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5AB564">
      <w:pPr>
        <w:pStyle w:val="3"/>
      </w:pPr>
      <w:r>
        <w:t>性能测试详细结果</w:t>
      </w:r>
    </w:p>
    <w:p w14:paraId="35886AA6">
      <w:r>
        <w:rPr>
          <w:sz w:val="20"/>
        </w:rPr>
        <w:t>测试时间: 2026-07-03 19:33:10</w:t>
      </w:r>
    </w:p>
    <w:p w14:paraId="090911AD">
      <w:pPr>
        <w:pStyle w:val="4"/>
      </w:pPr>
      <w:r>
        <w:t>5.3.1 首 Token 响应时间测试</w:t>
      </w:r>
    </w:p>
    <w:p w14:paraId="7DD474C3">
      <w:pPr>
        <w:jc w:val="center"/>
      </w:pPr>
      <w:r>
        <w:rPr>
          <w:rFonts w:ascii="微软雅黑" w:hAnsi="微软雅黑" w:eastAsia="微软雅黑"/>
          <w:b/>
          <w:sz w:val="22"/>
        </w:rPr>
        <w:t>表5-8 首 Token 响应时间测试记录表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E43D4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2E8B57"/>
          </w:tcPr>
          <w:p w14:paraId="4F2F8AB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测试序号</w:t>
            </w:r>
          </w:p>
        </w:tc>
        <w:tc>
          <w:tcPr>
            <w:tcW w:w="4320" w:type="dxa"/>
            <w:shd w:val="clear" w:color="auto" w:fill="2E8B57"/>
          </w:tcPr>
          <w:p w14:paraId="675D4A5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首 Token 响应耗时</w:t>
            </w:r>
          </w:p>
        </w:tc>
      </w:tr>
      <w:tr w14:paraId="504125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74B11CE4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w="4320" w:type="dxa"/>
            <w:vAlign w:val="center"/>
          </w:tcPr>
          <w:p w14:paraId="4FF1D534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992.7733ms</w:t>
            </w:r>
          </w:p>
        </w:tc>
      </w:tr>
      <w:tr w14:paraId="751C73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5708D2C4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w="4320" w:type="dxa"/>
            <w:vAlign w:val="center"/>
          </w:tcPr>
          <w:p w14:paraId="49C1967F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1299.5415ms</w:t>
            </w:r>
          </w:p>
        </w:tc>
      </w:tr>
      <w:tr w14:paraId="4F88F8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15DDBBB1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w="4320" w:type="dxa"/>
            <w:vAlign w:val="center"/>
          </w:tcPr>
          <w:p w14:paraId="3F265574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940.0384ms</w:t>
            </w:r>
          </w:p>
        </w:tc>
      </w:tr>
      <w:tr w14:paraId="7E7921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2610AB07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w="4320" w:type="dxa"/>
            <w:vAlign w:val="center"/>
          </w:tcPr>
          <w:p w14:paraId="549EBDA0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973.4559ms</w:t>
            </w:r>
          </w:p>
        </w:tc>
      </w:tr>
      <w:tr w14:paraId="2BE448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035275FD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w="4320" w:type="dxa"/>
            <w:vAlign w:val="center"/>
          </w:tcPr>
          <w:p w14:paraId="5AA4533C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983.6614ms</w:t>
            </w:r>
          </w:p>
        </w:tc>
      </w:tr>
      <w:tr w14:paraId="577863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053F9A35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平均值</w:t>
            </w:r>
          </w:p>
        </w:tc>
        <w:tc>
          <w:tcPr>
            <w:tcW w:w="4320" w:type="dxa"/>
            <w:vAlign w:val="center"/>
          </w:tcPr>
          <w:p w14:paraId="74FA574B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1037.8941ms</w:t>
            </w:r>
          </w:p>
        </w:tc>
      </w:tr>
    </w:tbl>
    <w:p w14:paraId="44CBF878">
      <w:pPr>
        <w:pStyle w:val="4"/>
      </w:pPr>
      <w:r>
        <w:t>5.3.2 流式文本输出速率测试</w:t>
      </w:r>
    </w:p>
    <w:p w14:paraId="401E9E3D">
      <w:pPr>
        <w:jc w:val="center"/>
      </w:pPr>
      <w:r>
        <w:rPr>
          <w:rFonts w:ascii="微软雅黑" w:hAnsi="微软雅黑" w:eastAsia="微软雅黑"/>
          <w:b/>
          <w:sz w:val="22"/>
        </w:rPr>
        <w:t>表5-9 流式输出速率测试记录表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5368F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2E8B57"/>
          </w:tcPr>
          <w:p w14:paraId="65E6B98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测试序号</w:t>
            </w:r>
          </w:p>
        </w:tc>
        <w:tc>
          <w:tcPr>
            <w:tcW w:w="2160" w:type="dxa"/>
            <w:shd w:val="clear" w:color="auto" w:fill="2E8B57"/>
          </w:tcPr>
          <w:p w14:paraId="54E01B9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生成 Token 总量</w:t>
            </w:r>
          </w:p>
        </w:tc>
        <w:tc>
          <w:tcPr>
            <w:tcW w:w="2160" w:type="dxa"/>
            <w:shd w:val="clear" w:color="auto" w:fill="2E8B57"/>
          </w:tcPr>
          <w:p w14:paraId="224755A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总耗时</w:t>
            </w:r>
          </w:p>
        </w:tc>
        <w:tc>
          <w:tcPr>
            <w:tcW w:w="2160" w:type="dxa"/>
            <w:shd w:val="clear" w:color="auto" w:fill="2E8B57"/>
          </w:tcPr>
          <w:p w14:paraId="34576CB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每秒输出 Token 数</w:t>
            </w:r>
          </w:p>
        </w:tc>
      </w:tr>
      <w:tr w14:paraId="76495D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3AB0CF7C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w="2160" w:type="dxa"/>
            <w:vAlign w:val="center"/>
          </w:tcPr>
          <w:p w14:paraId="068C88F9">
            <w:pPr>
              <w:jc w:val="center"/>
            </w:pPr>
          </w:p>
        </w:tc>
        <w:tc>
          <w:tcPr>
            <w:tcW w:w="2160" w:type="dxa"/>
            <w:vAlign w:val="center"/>
          </w:tcPr>
          <w:p w14:paraId="1DF5A0CB">
            <w:pPr>
              <w:jc w:val="center"/>
            </w:pPr>
          </w:p>
        </w:tc>
        <w:tc>
          <w:tcPr>
            <w:tcW w:w="2160" w:type="dxa"/>
            <w:vAlign w:val="center"/>
          </w:tcPr>
          <w:p w14:paraId="4F38D9C3">
            <w:pPr>
              <w:jc w:val="center"/>
            </w:pPr>
          </w:p>
        </w:tc>
      </w:tr>
      <w:tr w14:paraId="561108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4DB9028A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w="2160" w:type="dxa"/>
            <w:vAlign w:val="center"/>
          </w:tcPr>
          <w:p w14:paraId="780BF36B">
            <w:pPr>
              <w:jc w:val="center"/>
            </w:pPr>
          </w:p>
        </w:tc>
        <w:tc>
          <w:tcPr>
            <w:tcW w:w="2160" w:type="dxa"/>
            <w:vAlign w:val="center"/>
          </w:tcPr>
          <w:p w14:paraId="79210515">
            <w:pPr>
              <w:jc w:val="center"/>
            </w:pPr>
          </w:p>
        </w:tc>
        <w:tc>
          <w:tcPr>
            <w:tcW w:w="2160" w:type="dxa"/>
            <w:vAlign w:val="center"/>
          </w:tcPr>
          <w:p w14:paraId="633186E4">
            <w:pPr>
              <w:jc w:val="center"/>
            </w:pPr>
          </w:p>
        </w:tc>
      </w:tr>
      <w:tr w14:paraId="39814A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61B3910A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w="2160" w:type="dxa"/>
            <w:vAlign w:val="center"/>
          </w:tcPr>
          <w:p w14:paraId="6C0FEE04">
            <w:pPr>
              <w:jc w:val="center"/>
            </w:pPr>
          </w:p>
        </w:tc>
        <w:tc>
          <w:tcPr>
            <w:tcW w:w="2160" w:type="dxa"/>
            <w:vAlign w:val="center"/>
          </w:tcPr>
          <w:p w14:paraId="6BFB0119">
            <w:pPr>
              <w:jc w:val="center"/>
            </w:pPr>
          </w:p>
        </w:tc>
        <w:tc>
          <w:tcPr>
            <w:tcW w:w="2160" w:type="dxa"/>
            <w:vAlign w:val="center"/>
          </w:tcPr>
          <w:p w14:paraId="4FA59646">
            <w:pPr>
              <w:jc w:val="center"/>
            </w:pPr>
          </w:p>
        </w:tc>
      </w:tr>
      <w:tr w14:paraId="79AF02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0EBC3C28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平均值</w:t>
            </w:r>
          </w:p>
        </w:tc>
        <w:tc>
          <w:tcPr>
            <w:tcW w:w="2160" w:type="dxa"/>
            <w:vAlign w:val="center"/>
          </w:tcPr>
          <w:p w14:paraId="20E6ECF8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w="2160" w:type="dxa"/>
            <w:vAlign w:val="center"/>
          </w:tcPr>
          <w:p w14:paraId="001DB151">
            <w:pPr>
              <w:jc w:val="center"/>
            </w:pPr>
          </w:p>
        </w:tc>
        <w:tc>
          <w:tcPr>
            <w:tcW w:w="2160" w:type="dxa"/>
            <w:vAlign w:val="center"/>
          </w:tcPr>
          <w:p w14:paraId="4989012C">
            <w:pPr>
              <w:jc w:val="center"/>
            </w:pPr>
          </w:p>
        </w:tc>
      </w:tr>
    </w:tbl>
    <w:p w14:paraId="477E241D">
      <w:pPr>
        <w:pStyle w:val="4"/>
      </w:pPr>
      <w:r>
        <w:t>5.3.3 普通接口响应时间测试</w:t>
      </w:r>
    </w:p>
    <w:p w14:paraId="48FE2DC3">
      <w:pPr>
        <w:jc w:val="center"/>
      </w:pPr>
      <w:r>
        <w:rPr>
          <w:rFonts w:ascii="微软雅黑" w:hAnsi="微软雅黑" w:eastAsia="微软雅黑"/>
          <w:b/>
          <w:sz w:val="22"/>
        </w:rPr>
        <w:t>表5-10 普通接口响应耗时统计表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9"/>
        <w:gridCol w:w="1706"/>
        <w:gridCol w:w="1707"/>
        <w:gridCol w:w="1707"/>
        <w:gridCol w:w="1707"/>
      </w:tblGrid>
      <w:tr w14:paraId="5E61D8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2E8B57"/>
          </w:tcPr>
          <w:p w14:paraId="1CBDC33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接口地址</w:t>
            </w:r>
          </w:p>
        </w:tc>
        <w:tc>
          <w:tcPr>
            <w:tcW w:w="1728" w:type="dxa"/>
            <w:shd w:val="clear" w:color="auto" w:fill="2E8B57"/>
          </w:tcPr>
          <w:p w14:paraId="245E28B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请求次数</w:t>
            </w:r>
          </w:p>
        </w:tc>
        <w:tc>
          <w:tcPr>
            <w:tcW w:w="1728" w:type="dxa"/>
            <w:shd w:val="clear" w:color="auto" w:fill="2E8B57"/>
          </w:tcPr>
          <w:p w14:paraId="244830C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平均响应时间</w:t>
            </w:r>
          </w:p>
        </w:tc>
        <w:tc>
          <w:tcPr>
            <w:tcW w:w="1728" w:type="dxa"/>
            <w:shd w:val="clear" w:color="auto" w:fill="2E8B57"/>
          </w:tcPr>
          <w:p w14:paraId="6154FE0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最小响应时间</w:t>
            </w:r>
          </w:p>
        </w:tc>
        <w:tc>
          <w:tcPr>
            <w:tcW w:w="1728" w:type="dxa"/>
            <w:shd w:val="clear" w:color="auto" w:fill="2E8B57"/>
          </w:tcPr>
          <w:p w14:paraId="078004A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最大响应时间</w:t>
            </w:r>
          </w:p>
        </w:tc>
      </w:tr>
      <w:tr w14:paraId="7A2F4E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34F0FB1C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/user/info</w:t>
            </w:r>
          </w:p>
        </w:tc>
        <w:tc>
          <w:tcPr>
            <w:tcW w:w="1728" w:type="dxa"/>
            <w:vAlign w:val="center"/>
          </w:tcPr>
          <w:p w14:paraId="55843BCF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10 次</w:t>
            </w:r>
          </w:p>
        </w:tc>
        <w:tc>
          <w:tcPr>
            <w:tcW w:w="1728" w:type="dxa"/>
            <w:vAlign w:val="center"/>
          </w:tcPr>
          <w:p w14:paraId="24A91754">
            <w:pPr>
              <w:jc w:val="center"/>
            </w:pPr>
          </w:p>
        </w:tc>
        <w:tc>
          <w:tcPr>
            <w:tcW w:w="1728" w:type="dxa"/>
            <w:vAlign w:val="center"/>
          </w:tcPr>
          <w:p w14:paraId="6F68B04F">
            <w:pPr>
              <w:jc w:val="center"/>
            </w:pPr>
          </w:p>
        </w:tc>
        <w:tc>
          <w:tcPr>
            <w:tcW w:w="1728" w:type="dxa"/>
            <w:vAlign w:val="center"/>
          </w:tcPr>
          <w:p w14:paraId="7F22DE77">
            <w:pPr>
              <w:jc w:val="center"/>
            </w:pPr>
          </w:p>
        </w:tc>
      </w:tr>
      <w:tr w14:paraId="54E498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592C83E5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/portrait/me</w:t>
            </w:r>
          </w:p>
        </w:tc>
        <w:tc>
          <w:tcPr>
            <w:tcW w:w="1728" w:type="dxa"/>
            <w:vAlign w:val="center"/>
          </w:tcPr>
          <w:p w14:paraId="52AE4975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10 次</w:t>
            </w:r>
          </w:p>
        </w:tc>
        <w:tc>
          <w:tcPr>
            <w:tcW w:w="1728" w:type="dxa"/>
            <w:vAlign w:val="center"/>
          </w:tcPr>
          <w:p w14:paraId="75EBA57E">
            <w:pPr>
              <w:jc w:val="center"/>
            </w:pPr>
          </w:p>
        </w:tc>
        <w:tc>
          <w:tcPr>
            <w:tcW w:w="1728" w:type="dxa"/>
            <w:vAlign w:val="center"/>
          </w:tcPr>
          <w:p w14:paraId="2726A061">
            <w:pPr>
              <w:jc w:val="center"/>
            </w:pPr>
          </w:p>
        </w:tc>
        <w:tc>
          <w:tcPr>
            <w:tcW w:w="1728" w:type="dxa"/>
            <w:vAlign w:val="center"/>
          </w:tcPr>
          <w:p w14:paraId="5CBCD844">
            <w:pPr>
              <w:jc w:val="center"/>
            </w:pPr>
          </w:p>
        </w:tc>
      </w:tr>
      <w:tr w14:paraId="4CD6DE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15E3032D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/learning-path/list</w:t>
            </w:r>
          </w:p>
        </w:tc>
        <w:tc>
          <w:tcPr>
            <w:tcW w:w="1728" w:type="dxa"/>
            <w:vAlign w:val="center"/>
          </w:tcPr>
          <w:p w14:paraId="28C8708E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10 次</w:t>
            </w:r>
          </w:p>
        </w:tc>
        <w:tc>
          <w:tcPr>
            <w:tcW w:w="1728" w:type="dxa"/>
            <w:vAlign w:val="center"/>
          </w:tcPr>
          <w:p w14:paraId="3F60E33C">
            <w:pPr>
              <w:jc w:val="center"/>
            </w:pPr>
          </w:p>
        </w:tc>
        <w:tc>
          <w:tcPr>
            <w:tcW w:w="1728" w:type="dxa"/>
            <w:vAlign w:val="center"/>
          </w:tcPr>
          <w:p w14:paraId="1A6CE40D">
            <w:pPr>
              <w:jc w:val="center"/>
            </w:pPr>
          </w:p>
        </w:tc>
        <w:tc>
          <w:tcPr>
            <w:tcW w:w="1728" w:type="dxa"/>
            <w:vAlign w:val="center"/>
          </w:tcPr>
          <w:p w14:paraId="7E831E80">
            <w:pPr>
              <w:jc w:val="center"/>
            </w:pPr>
          </w:p>
        </w:tc>
      </w:tr>
      <w:tr w14:paraId="240B13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6F5A43F3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/resources/courses</w:t>
            </w:r>
          </w:p>
        </w:tc>
        <w:tc>
          <w:tcPr>
            <w:tcW w:w="1728" w:type="dxa"/>
            <w:vAlign w:val="center"/>
          </w:tcPr>
          <w:p w14:paraId="7D0230A4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10 次</w:t>
            </w:r>
          </w:p>
        </w:tc>
        <w:tc>
          <w:tcPr>
            <w:tcW w:w="1728" w:type="dxa"/>
            <w:vAlign w:val="center"/>
          </w:tcPr>
          <w:p w14:paraId="5E5B8967">
            <w:pPr>
              <w:jc w:val="center"/>
            </w:pPr>
          </w:p>
        </w:tc>
        <w:tc>
          <w:tcPr>
            <w:tcW w:w="1728" w:type="dxa"/>
            <w:vAlign w:val="center"/>
          </w:tcPr>
          <w:p w14:paraId="2FBD877C">
            <w:pPr>
              <w:jc w:val="center"/>
            </w:pPr>
          </w:p>
        </w:tc>
        <w:tc>
          <w:tcPr>
            <w:tcW w:w="1728" w:type="dxa"/>
            <w:vAlign w:val="center"/>
          </w:tcPr>
          <w:p w14:paraId="7346FFF6">
            <w:pPr>
              <w:jc w:val="center"/>
            </w:pPr>
          </w:p>
        </w:tc>
      </w:tr>
      <w:tr w14:paraId="70E456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04C64AA3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/user/settings</w:t>
            </w:r>
          </w:p>
        </w:tc>
        <w:tc>
          <w:tcPr>
            <w:tcW w:w="1728" w:type="dxa"/>
            <w:vAlign w:val="center"/>
          </w:tcPr>
          <w:p w14:paraId="49363157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10 次</w:t>
            </w:r>
          </w:p>
        </w:tc>
        <w:tc>
          <w:tcPr>
            <w:tcW w:w="1728" w:type="dxa"/>
            <w:vAlign w:val="center"/>
          </w:tcPr>
          <w:p w14:paraId="3D5881BE">
            <w:pPr>
              <w:jc w:val="center"/>
            </w:pPr>
          </w:p>
        </w:tc>
        <w:tc>
          <w:tcPr>
            <w:tcW w:w="1728" w:type="dxa"/>
            <w:vAlign w:val="center"/>
          </w:tcPr>
          <w:p w14:paraId="6C888A19">
            <w:pPr>
              <w:jc w:val="center"/>
            </w:pPr>
          </w:p>
        </w:tc>
        <w:tc>
          <w:tcPr>
            <w:tcW w:w="1728" w:type="dxa"/>
            <w:vAlign w:val="center"/>
          </w:tcPr>
          <w:p w14:paraId="34294B3F">
            <w:pPr>
              <w:jc w:val="center"/>
            </w:pPr>
          </w:p>
        </w:tc>
      </w:tr>
    </w:tbl>
    <w:p w14:paraId="438BE1DC">
      <w:pPr>
        <w:pStyle w:val="4"/>
      </w:pPr>
      <w:r>
        <w:t>5.3.4 数据库查询性能测试</w:t>
      </w:r>
    </w:p>
    <w:p w14:paraId="5AB78A4D">
      <w:pPr>
        <w:jc w:val="center"/>
      </w:pPr>
      <w:r>
        <w:rPr>
          <w:rFonts w:ascii="微软雅黑" w:hAnsi="微软雅黑" w:eastAsia="微软雅黑"/>
          <w:b/>
          <w:sz w:val="22"/>
        </w:rPr>
        <w:t>表5-11 数据库查询耗时表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2CF07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2E8B57"/>
          </w:tcPr>
          <w:p w14:paraId="6296768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查询业务场景</w:t>
            </w:r>
          </w:p>
        </w:tc>
        <w:tc>
          <w:tcPr>
            <w:tcW w:w="2880" w:type="dxa"/>
            <w:shd w:val="clear" w:color="auto" w:fill="2E8B57"/>
          </w:tcPr>
          <w:p w14:paraId="60D5B0A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单次平均耗时</w:t>
            </w:r>
          </w:p>
        </w:tc>
        <w:tc>
          <w:tcPr>
            <w:tcW w:w="2880" w:type="dxa"/>
            <w:shd w:val="clear" w:color="auto" w:fill="2E8B57"/>
          </w:tcPr>
          <w:p w14:paraId="782F830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数据量规模</w:t>
            </w:r>
          </w:p>
        </w:tc>
      </w:tr>
      <w:tr w14:paraId="6F4FF8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73AFEA68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会话历史查询</w:t>
            </w:r>
          </w:p>
        </w:tc>
        <w:tc>
          <w:tcPr>
            <w:tcW w:w="2880" w:type="dxa"/>
            <w:vAlign w:val="center"/>
          </w:tcPr>
          <w:p w14:paraId="031F37B0">
            <w:pPr>
              <w:jc w:val="center"/>
            </w:pPr>
          </w:p>
        </w:tc>
        <w:tc>
          <w:tcPr>
            <w:tcW w:w="2880" w:type="dxa"/>
            <w:vAlign w:val="center"/>
          </w:tcPr>
          <w:p w14:paraId="00F5D160">
            <w:pPr>
              <w:jc w:val="center"/>
            </w:pPr>
          </w:p>
        </w:tc>
      </w:tr>
      <w:tr w14:paraId="6649A0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5ABC7A18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用户画像查询</w:t>
            </w:r>
          </w:p>
        </w:tc>
        <w:tc>
          <w:tcPr>
            <w:tcW w:w="2880" w:type="dxa"/>
            <w:vAlign w:val="center"/>
          </w:tcPr>
          <w:p w14:paraId="260CCF12">
            <w:pPr>
              <w:jc w:val="center"/>
            </w:pPr>
          </w:p>
        </w:tc>
        <w:tc>
          <w:tcPr>
            <w:tcW w:w="2880" w:type="dxa"/>
            <w:vAlign w:val="center"/>
          </w:tcPr>
          <w:p w14:paraId="7FABC9B5">
            <w:pPr>
              <w:jc w:val="center"/>
            </w:pPr>
          </w:p>
        </w:tc>
      </w:tr>
      <w:tr w14:paraId="7978E1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29AFF3A1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学习路径查询</w:t>
            </w:r>
          </w:p>
        </w:tc>
        <w:tc>
          <w:tcPr>
            <w:tcW w:w="2880" w:type="dxa"/>
            <w:vAlign w:val="center"/>
          </w:tcPr>
          <w:p w14:paraId="0B4A0C32">
            <w:pPr>
              <w:jc w:val="center"/>
            </w:pPr>
          </w:p>
        </w:tc>
        <w:tc>
          <w:tcPr>
            <w:tcW w:w="2880" w:type="dxa"/>
            <w:vAlign w:val="center"/>
          </w:tcPr>
          <w:p w14:paraId="7676C1F7">
            <w:pPr>
              <w:jc w:val="center"/>
            </w:pPr>
          </w:p>
        </w:tc>
      </w:tr>
    </w:tbl>
    <w:p w14:paraId="44C87287">
      <w:pPr>
        <w:pStyle w:val="4"/>
      </w:pPr>
      <w:r>
        <w:t>5.3.5 性能指标汇总</w:t>
      </w:r>
    </w:p>
    <w:p w14:paraId="040ACF10">
      <w:pPr>
        <w:jc w:val="center"/>
      </w:pPr>
      <w:r>
        <w:rPr>
          <w:rFonts w:ascii="微软雅黑" w:hAnsi="微软雅黑" w:eastAsia="微软雅黑"/>
          <w:b/>
          <w:sz w:val="22"/>
        </w:rPr>
        <w:t>表5-12 性能指标达标情况汇总表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2FE20C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2E8B57"/>
          </w:tcPr>
          <w:p w14:paraId="4981E8F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性能指标</w:t>
            </w:r>
          </w:p>
        </w:tc>
        <w:tc>
          <w:tcPr>
            <w:tcW w:w="1728" w:type="dxa"/>
            <w:shd w:val="clear" w:color="auto" w:fill="2E8B57"/>
          </w:tcPr>
          <w:p w14:paraId="446518B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测试结果</w:t>
            </w:r>
          </w:p>
        </w:tc>
        <w:tc>
          <w:tcPr>
            <w:tcW w:w="1728" w:type="dxa"/>
            <w:shd w:val="clear" w:color="auto" w:fill="2E8B57"/>
          </w:tcPr>
          <w:p w14:paraId="7E7C02A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设计阈值</w:t>
            </w:r>
          </w:p>
        </w:tc>
        <w:tc>
          <w:tcPr>
            <w:tcW w:w="1728" w:type="dxa"/>
            <w:shd w:val="clear" w:color="auto" w:fill="2E8B57"/>
          </w:tcPr>
          <w:p w14:paraId="6068D41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达标情况</w:t>
            </w:r>
          </w:p>
        </w:tc>
        <w:tc>
          <w:tcPr>
            <w:tcW w:w="1728" w:type="dxa"/>
            <w:shd w:val="clear" w:color="auto" w:fill="2E8B57"/>
          </w:tcPr>
          <w:p w14:paraId="138F1BF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分析说明</w:t>
            </w:r>
          </w:p>
        </w:tc>
      </w:tr>
      <w:tr w14:paraId="672CFA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5646E6FC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首 Token 响应时间</w:t>
            </w:r>
          </w:p>
        </w:tc>
        <w:tc>
          <w:tcPr>
            <w:tcW w:w="1728" w:type="dxa"/>
            <w:vAlign w:val="center"/>
          </w:tcPr>
          <w:p w14:paraId="73F358B5">
            <w:pPr>
              <w:jc w:val="center"/>
            </w:pPr>
          </w:p>
        </w:tc>
        <w:tc>
          <w:tcPr>
            <w:tcW w:w="1728" w:type="dxa"/>
            <w:vAlign w:val="center"/>
          </w:tcPr>
          <w:p w14:paraId="13EB949D">
            <w:pPr>
              <w:jc w:val="center"/>
            </w:pPr>
          </w:p>
        </w:tc>
        <w:tc>
          <w:tcPr>
            <w:tcW w:w="1728" w:type="dxa"/>
            <w:vAlign w:val="center"/>
          </w:tcPr>
          <w:p w14:paraId="698448E2">
            <w:pPr>
              <w:jc w:val="center"/>
            </w:pPr>
          </w:p>
        </w:tc>
        <w:tc>
          <w:tcPr>
            <w:tcW w:w="1728" w:type="dxa"/>
            <w:vAlign w:val="center"/>
          </w:tcPr>
          <w:p w14:paraId="14D2DC06">
            <w:pPr>
              <w:jc w:val="center"/>
            </w:pPr>
          </w:p>
        </w:tc>
      </w:tr>
      <w:tr w14:paraId="16E056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2A73C91A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流式输出速率</w:t>
            </w:r>
          </w:p>
        </w:tc>
        <w:tc>
          <w:tcPr>
            <w:tcW w:w="1728" w:type="dxa"/>
            <w:vAlign w:val="center"/>
          </w:tcPr>
          <w:p w14:paraId="6D2B0A6F">
            <w:pPr>
              <w:jc w:val="center"/>
            </w:pPr>
          </w:p>
        </w:tc>
        <w:tc>
          <w:tcPr>
            <w:tcW w:w="1728" w:type="dxa"/>
            <w:vAlign w:val="center"/>
          </w:tcPr>
          <w:p w14:paraId="2037E085">
            <w:pPr>
              <w:jc w:val="center"/>
            </w:pPr>
          </w:p>
        </w:tc>
        <w:tc>
          <w:tcPr>
            <w:tcW w:w="1728" w:type="dxa"/>
            <w:vAlign w:val="center"/>
          </w:tcPr>
          <w:p w14:paraId="580D66D4">
            <w:pPr>
              <w:jc w:val="center"/>
            </w:pPr>
          </w:p>
        </w:tc>
        <w:tc>
          <w:tcPr>
            <w:tcW w:w="1728" w:type="dxa"/>
            <w:vAlign w:val="center"/>
          </w:tcPr>
          <w:p w14:paraId="2C8EA23B">
            <w:pPr>
              <w:jc w:val="center"/>
            </w:pPr>
          </w:p>
        </w:tc>
      </w:tr>
      <w:tr w14:paraId="723CCE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67372550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普通接口响应</w:t>
            </w:r>
          </w:p>
        </w:tc>
        <w:tc>
          <w:tcPr>
            <w:tcW w:w="1728" w:type="dxa"/>
            <w:vAlign w:val="center"/>
          </w:tcPr>
          <w:p w14:paraId="76F61ED6">
            <w:pPr>
              <w:jc w:val="center"/>
            </w:pPr>
          </w:p>
        </w:tc>
        <w:tc>
          <w:tcPr>
            <w:tcW w:w="1728" w:type="dxa"/>
            <w:vAlign w:val="center"/>
          </w:tcPr>
          <w:p w14:paraId="03BEBFF8">
            <w:pPr>
              <w:jc w:val="center"/>
            </w:pPr>
          </w:p>
        </w:tc>
        <w:tc>
          <w:tcPr>
            <w:tcW w:w="1728" w:type="dxa"/>
            <w:vAlign w:val="center"/>
          </w:tcPr>
          <w:p w14:paraId="391D068A">
            <w:pPr>
              <w:jc w:val="center"/>
            </w:pPr>
          </w:p>
        </w:tc>
        <w:tc>
          <w:tcPr>
            <w:tcW w:w="1728" w:type="dxa"/>
            <w:vAlign w:val="center"/>
          </w:tcPr>
          <w:p w14:paraId="00A8AE9C">
            <w:pPr>
              <w:jc w:val="center"/>
            </w:pPr>
          </w:p>
        </w:tc>
      </w:tr>
      <w:tr w14:paraId="26051D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1267D10A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数据库查询</w:t>
            </w:r>
          </w:p>
        </w:tc>
        <w:tc>
          <w:tcPr>
            <w:tcW w:w="1728" w:type="dxa"/>
            <w:vAlign w:val="center"/>
          </w:tcPr>
          <w:p w14:paraId="0DD0FDB7">
            <w:pPr>
              <w:jc w:val="center"/>
            </w:pPr>
          </w:p>
        </w:tc>
        <w:tc>
          <w:tcPr>
            <w:tcW w:w="1728" w:type="dxa"/>
            <w:vAlign w:val="center"/>
          </w:tcPr>
          <w:p w14:paraId="1EDAB3EA">
            <w:pPr>
              <w:jc w:val="center"/>
            </w:pPr>
          </w:p>
        </w:tc>
        <w:tc>
          <w:tcPr>
            <w:tcW w:w="1728" w:type="dxa"/>
            <w:vAlign w:val="center"/>
          </w:tcPr>
          <w:p w14:paraId="0F7BB95D">
            <w:pPr>
              <w:jc w:val="center"/>
            </w:pPr>
          </w:p>
        </w:tc>
        <w:tc>
          <w:tcPr>
            <w:tcW w:w="1728" w:type="dxa"/>
            <w:vAlign w:val="center"/>
          </w:tcPr>
          <w:p w14:paraId="508139C3">
            <w:pPr>
              <w:jc w:val="center"/>
            </w:pPr>
          </w:p>
        </w:tc>
      </w:tr>
    </w:tbl>
    <w:p w14:paraId="5EA64B13"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98D6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400</Words>
  <Characters>790</Characters>
  <Lines>0</Lines>
  <Paragraphs>0</Paragraphs>
  <TotalTime>0</TotalTime>
  <ScaleCrop>false</ScaleCrop>
  <LinksUpToDate>false</LinksUpToDate>
  <CharactersWithSpaces>831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何艺</cp:lastModifiedBy>
  <dcterms:modified xsi:type="dcterms:W3CDTF">2026-07-03T12:00:21Z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eyJoZGlkIjoiYjA2OGY3MGIzMGVhNDQzOGUzYzI0MGU5MzBhOTQ5M2UiLCJ1c2VySWQiOiIxNjkyMzk4ODI5In0=</vt:lpwstr>
  </property>
  <property fmtid="{D5CDD505-2E9C-101B-9397-08002B2CF9AE}" pid="3" name="KSOProductBuildVer">
    <vt:lpwstr>2052-12.1.0.23542</vt:lpwstr>
  </property>
  <property fmtid="{D5CDD505-2E9C-101B-9397-08002B2CF9AE}" pid="4" name="ICV">
    <vt:lpwstr>82AA3D55D877434E910A7441869EDB06_12</vt:lpwstr>
  </property>
</Properties>
</file>