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8" w:firstLineChars="600"/>
        <w:rPr>
          <w:rFonts w:hint="default" w:eastAsiaTheme="minorEastAsia"/>
          <w:b/>
          <w:bCs/>
          <w:sz w:val="32"/>
          <w:szCs w:val="32"/>
          <w:lang w:val="en-US" w:eastAsia="zh-CN"/>
        </w:rPr>
      </w:pPr>
      <w:r>
        <w:rPr>
          <w:rFonts w:hint="eastAsia"/>
          <w:b/>
          <w:bCs/>
          <w:sz w:val="32"/>
          <w:szCs w:val="32"/>
          <w:lang w:val="en-US" w:eastAsia="zh-CN"/>
        </w:rPr>
        <w:t>致八年级全体家长的一封信</w:t>
      </w:r>
    </w:p>
    <w:p>
      <w:pPr>
        <w:rPr>
          <w:rFonts w:hint="eastAsia"/>
          <w:sz w:val="28"/>
          <w:szCs w:val="28"/>
        </w:rPr>
      </w:pPr>
      <w:r>
        <w:rPr>
          <w:rFonts w:hint="eastAsia"/>
          <w:sz w:val="28"/>
          <w:szCs w:val="28"/>
        </w:rPr>
        <w:t>尊敬的各位家长朋友：</w:t>
      </w:r>
    </w:p>
    <w:p>
      <w:pPr>
        <w:ind w:firstLine="560" w:firstLineChars="200"/>
        <w:rPr>
          <w:rFonts w:hint="eastAsia" w:eastAsiaTheme="minorEastAsia"/>
          <w:sz w:val="28"/>
          <w:szCs w:val="28"/>
          <w:lang w:val="en-US" w:eastAsia="zh-CN"/>
        </w:rPr>
      </w:pPr>
      <w:r>
        <w:rPr>
          <w:rFonts w:hint="eastAsia"/>
          <w:sz w:val="28"/>
          <w:szCs w:val="28"/>
        </w:rPr>
        <w:t>您们好！</w:t>
      </w:r>
      <w:r>
        <w:rPr>
          <w:rFonts w:hint="eastAsia"/>
          <w:sz w:val="28"/>
          <w:szCs w:val="28"/>
          <w:lang w:val="en-US" w:eastAsia="zh-CN"/>
        </w:rPr>
        <w:t>2021 年寒假已至，春节临近，此时人流车流增加， 孩子利用电脑、手机接触网络的时间倍增，各类安全事故易发多发。为让您的孩子度过一个安全、健康、文明、祥和的寒假和春节，特温馨提示如下：</w:t>
      </w:r>
    </w:p>
    <w:p>
      <w:pPr>
        <w:pStyle w:val="2"/>
        <w:widowControl/>
        <w:numPr>
          <w:ilvl w:val="0"/>
          <w:numId w:val="1"/>
        </w:numPr>
        <w:shd w:val="clear" w:color="auto" w:fill="FEFEFE"/>
        <w:snapToGrid w:val="0"/>
        <w:spacing w:before="31" w:beforeLines="10" w:beforeAutospacing="0" w:after="0" w:afterAutospacing="0" w:line="348" w:lineRule="auto"/>
        <w:rPr>
          <w:rFonts w:hint="eastAsia"/>
          <w:b/>
          <w:bCs/>
          <w:sz w:val="28"/>
          <w:szCs w:val="28"/>
          <w:lang w:val="en-US" w:eastAsia="zh-CN"/>
        </w:rPr>
      </w:pPr>
      <w:r>
        <w:rPr>
          <w:rFonts w:hint="eastAsia"/>
          <w:b/>
          <w:bCs/>
          <w:sz w:val="28"/>
          <w:szCs w:val="28"/>
          <w:lang w:val="en-US" w:eastAsia="zh-CN"/>
        </w:rPr>
        <w:t>放假时间</w:t>
      </w:r>
    </w:p>
    <w:p>
      <w:pPr>
        <w:pStyle w:val="2"/>
        <w:widowControl/>
        <w:numPr>
          <w:ilvl w:val="0"/>
          <w:numId w:val="0"/>
        </w:numPr>
        <w:shd w:val="clear" w:color="auto" w:fill="FEFEFE"/>
        <w:snapToGrid w:val="0"/>
        <w:spacing w:before="31" w:beforeLines="10" w:beforeAutospacing="0" w:after="0" w:afterAutospacing="0" w:line="348" w:lineRule="auto"/>
        <w:ind w:right="0" w:rightChars="0"/>
        <w:rPr>
          <w:rFonts w:hint="eastAsia"/>
          <w:sz w:val="28"/>
          <w:szCs w:val="28"/>
          <w:lang w:val="en-US" w:eastAsia="zh-CN"/>
        </w:rPr>
      </w:pPr>
      <w:r>
        <w:rPr>
          <w:rFonts w:hint="eastAsia"/>
          <w:sz w:val="28"/>
          <w:szCs w:val="28"/>
          <w:lang w:val="en-US" w:eastAsia="zh-CN"/>
        </w:rPr>
        <w:t>2021年1月30日—2月26日，2月27日（正月十六）开学。</w:t>
      </w:r>
    </w:p>
    <w:p>
      <w:pPr>
        <w:pStyle w:val="2"/>
        <w:widowControl/>
        <w:numPr>
          <w:ilvl w:val="0"/>
          <w:numId w:val="1"/>
        </w:numPr>
        <w:shd w:val="clear" w:color="auto" w:fill="FEFEFE"/>
        <w:snapToGrid w:val="0"/>
        <w:spacing w:before="31" w:beforeLines="10" w:beforeAutospacing="0" w:after="0" w:afterAutospacing="0" w:line="348" w:lineRule="auto"/>
        <w:rPr>
          <w:rFonts w:hint="eastAsia"/>
          <w:b/>
          <w:bCs/>
          <w:sz w:val="28"/>
          <w:szCs w:val="28"/>
          <w:lang w:val="en-US" w:eastAsia="zh-CN"/>
        </w:rPr>
      </w:pPr>
      <w:r>
        <w:rPr>
          <w:rFonts w:hint="eastAsia"/>
          <w:b/>
          <w:bCs/>
          <w:sz w:val="28"/>
          <w:szCs w:val="28"/>
          <w:lang w:val="en-US" w:eastAsia="zh-CN"/>
        </w:rPr>
        <w:t>相关要求</w:t>
      </w:r>
    </w:p>
    <w:p>
      <w:pPr>
        <w:pStyle w:val="2"/>
        <w:widowControl/>
        <w:shd w:val="clear" w:color="auto" w:fill="FEFEFE"/>
        <w:snapToGrid w:val="0"/>
        <w:spacing w:before="31" w:beforeLines="10" w:beforeAutospacing="0" w:after="0" w:afterAutospacing="0" w:line="348" w:lineRule="auto"/>
        <w:ind w:firstLine="560" w:firstLineChars="200"/>
        <w:rPr>
          <w:rFonts w:hint="eastAsia"/>
          <w:sz w:val="28"/>
          <w:szCs w:val="28"/>
          <w:lang w:val="en-US" w:eastAsia="zh-CN"/>
        </w:rPr>
      </w:pPr>
      <w:r>
        <w:rPr>
          <w:rFonts w:hint="eastAsia"/>
          <w:sz w:val="28"/>
          <w:szCs w:val="28"/>
          <w:lang w:val="en-US" w:eastAsia="zh-CN"/>
        </w:rPr>
        <w:t> 因受疫情影响，学校在1月19日期末考试结束后安排学生离校。1月21日—29日，工作日期间进行线上教学，1月30日正式放寒假。（附线上授课课程表）</w:t>
      </w:r>
    </w:p>
    <w:p>
      <w:pPr>
        <w:pStyle w:val="2"/>
        <w:widowControl/>
        <w:shd w:val="clear" w:color="auto" w:fill="FEFEFE"/>
        <w:snapToGrid w:val="0"/>
        <w:spacing w:before="31" w:beforeLines="10" w:beforeAutospacing="0" w:after="0" w:afterAutospacing="0" w:line="348" w:lineRule="auto"/>
        <w:rPr>
          <w:rFonts w:hint="default" w:eastAsia="宋体"/>
          <w:spacing w:val="8"/>
          <w:shd w:val="clear" w:color="auto" w:fill="FFFFFF"/>
          <w:lang w:val="en-US" w:eastAsia="zh-CN"/>
        </w:rPr>
      </w:pPr>
      <w:r>
        <w:rPr>
          <w:rFonts w:hint="eastAsia"/>
          <w:b/>
          <w:bCs/>
          <w:spacing w:val="8"/>
          <w:shd w:val="clear" w:color="auto" w:fill="FFFFFF"/>
          <w:lang w:val="en-US" w:eastAsia="zh-CN"/>
        </w:rPr>
        <w:t xml:space="preserve">           八年级线上教学课程表</w:t>
      </w:r>
      <w:r>
        <w:rPr>
          <w:rFonts w:hint="eastAsia"/>
          <w:spacing w:val="8"/>
          <w:shd w:val="clear" w:color="auto" w:fill="FFFFFF"/>
          <w:lang w:val="en-US" w:eastAsia="zh-CN"/>
        </w:rPr>
        <w:t>（2021年1月）</w:t>
      </w:r>
    </w:p>
    <w:tbl>
      <w:tblPr>
        <w:tblStyle w:val="3"/>
        <w:tblW w:w="7860" w:type="dxa"/>
        <w:tblInd w:w="0" w:type="dxa"/>
        <w:tblLayout w:type="fixed"/>
        <w:tblCellMar>
          <w:top w:w="0" w:type="dxa"/>
          <w:left w:w="0" w:type="dxa"/>
          <w:bottom w:w="0" w:type="dxa"/>
          <w:right w:w="0" w:type="dxa"/>
        </w:tblCellMar>
      </w:tblPr>
      <w:tblGrid>
        <w:gridCol w:w="711"/>
        <w:gridCol w:w="1253"/>
        <w:gridCol w:w="982"/>
        <w:gridCol w:w="982"/>
        <w:gridCol w:w="982"/>
        <w:gridCol w:w="982"/>
        <w:gridCol w:w="982"/>
        <w:gridCol w:w="7"/>
        <w:gridCol w:w="979"/>
      </w:tblGrid>
      <w:tr>
        <w:tblPrEx>
          <w:tblCellMar>
            <w:top w:w="0" w:type="dxa"/>
            <w:left w:w="0" w:type="dxa"/>
            <w:bottom w:w="0" w:type="dxa"/>
            <w:right w:w="0" w:type="dxa"/>
          </w:tblCellMar>
        </w:tblPrEx>
        <w:trPr>
          <w:trHeight w:val="440" w:hRule="atLeast"/>
        </w:trPr>
        <w:tc>
          <w:tcPr>
            <w:tcW w:w="71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时间</w:t>
            </w:r>
          </w:p>
        </w:tc>
        <w:tc>
          <w:tcPr>
            <w:tcW w:w="1253" w:type="dxa"/>
            <w:tcBorders>
              <w:top w:val="single" w:color="000000" w:sz="4" w:space="0"/>
              <w:left w:val="single" w:color="000000" w:sz="4" w:space="0"/>
              <w:bottom w:val="single" w:color="000000" w:sz="4" w:space="0"/>
              <w:right w:val="single" w:color="auto"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lang w:val="en-US" w:eastAsia="zh-CN"/>
              </w:rPr>
            </w:pPr>
            <w:r>
              <w:rPr>
                <w:rFonts w:hint="eastAsia" w:ascii="宋体" w:hAnsi="宋体" w:cs="宋体"/>
                <w:i w:val="0"/>
                <w:color w:val="000000"/>
                <w:sz w:val="22"/>
                <w:szCs w:val="22"/>
                <w:u w:val="none"/>
                <w:lang w:val="en-US" w:eastAsia="zh-CN"/>
              </w:rPr>
              <w:t>时间</w:t>
            </w:r>
          </w:p>
        </w:tc>
        <w:tc>
          <w:tcPr>
            <w:tcW w:w="982" w:type="dxa"/>
            <w:tcBorders>
              <w:top w:val="single" w:color="000000" w:sz="4" w:space="0"/>
              <w:left w:val="single" w:color="auto"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2"/>
                <w:sz w:val="22"/>
                <w:szCs w:val="22"/>
                <w:u w:val="none"/>
                <w:lang w:val="en-US" w:eastAsia="zh-CN" w:bidi="ar-SA"/>
              </w:rPr>
            </w:pPr>
            <w:r>
              <w:rPr>
                <w:rFonts w:hint="eastAsia" w:ascii="宋体" w:hAnsi="宋体" w:cs="宋体"/>
                <w:i w:val="0"/>
                <w:color w:val="000000"/>
                <w:kern w:val="0"/>
                <w:sz w:val="22"/>
                <w:szCs w:val="22"/>
                <w:u w:val="none"/>
                <w:lang w:val="en-US" w:eastAsia="zh-CN" w:bidi="ar"/>
              </w:rPr>
              <w:t>1月22日</w:t>
            </w:r>
            <w:r>
              <w:rPr>
                <w:rFonts w:hint="eastAsia" w:ascii="宋体" w:hAnsi="宋体" w:eastAsia="宋体" w:cs="宋体"/>
                <w:i w:val="0"/>
                <w:color w:val="000000"/>
                <w:kern w:val="0"/>
                <w:sz w:val="22"/>
                <w:szCs w:val="22"/>
                <w:u w:val="none"/>
                <w:lang w:val="en-US" w:eastAsia="zh-CN" w:bidi="ar"/>
              </w:rPr>
              <w:t>周</w:t>
            </w:r>
            <w:r>
              <w:rPr>
                <w:rFonts w:hint="eastAsia" w:ascii="宋体" w:hAnsi="宋体" w:cs="宋体"/>
                <w:i w:val="0"/>
                <w:color w:val="000000"/>
                <w:kern w:val="0"/>
                <w:sz w:val="22"/>
                <w:szCs w:val="22"/>
                <w:u w:val="none"/>
                <w:lang w:val="en-US" w:eastAsia="zh-CN" w:bidi="ar"/>
              </w:rPr>
              <w:t>五</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1月25日周一</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cs="宋体"/>
                <w:i w:val="0"/>
                <w:color w:val="000000"/>
                <w:kern w:val="0"/>
                <w:sz w:val="22"/>
                <w:szCs w:val="22"/>
                <w:u w:val="none"/>
                <w:lang w:val="en-US" w:eastAsia="zh-CN" w:bidi="ar"/>
              </w:rPr>
              <w:t>1月26日</w:t>
            </w:r>
            <w:r>
              <w:rPr>
                <w:rFonts w:hint="eastAsia" w:ascii="宋体" w:hAnsi="宋体" w:eastAsia="宋体" w:cs="宋体"/>
                <w:i w:val="0"/>
                <w:color w:val="000000"/>
                <w:kern w:val="0"/>
                <w:sz w:val="22"/>
                <w:szCs w:val="22"/>
                <w:u w:val="none"/>
                <w:lang w:val="en-US" w:eastAsia="zh-CN" w:bidi="ar"/>
              </w:rPr>
              <w:t>周二</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cs="宋体"/>
                <w:i w:val="0"/>
                <w:color w:val="000000"/>
                <w:kern w:val="0"/>
                <w:sz w:val="22"/>
                <w:szCs w:val="22"/>
                <w:u w:val="none"/>
                <w:lang w:val="en-US" w:eastAsia="zh-CN" w:bidi="ar"/>
              </w:rPr>
              <w:t>1月27日</w:t>
            </w:r>
            <w:r>
              <w:rPr>
                <w:rFonts w:hint="eastAsia" w:ascii="宋体" w:hAnsi="宋体" w:eastAsia="宋体" w:cs="宋体"/>
                <w:i w:val="0"/>
                <w:color w:val="000000"/>
                <w:kern w:val="0"/>
                <w:sz w:val="22"/>
                <w:szCs w:val="22"/>
                <w:u w:val="none"/>
                <w:lang w:val="en-US" w:eastAsia="zh-CN" w:bidi="ar"/>
              </w:rPr>
              <w:t>周三</w:t>
            </w:r>
          </w:p>
        </w:tc>
        <w:tc>
          <w:tcPr>
            <w:tcW w:w="989" w:type="dxa"/>
            <w:gridSpan w:val="2"/>
            <w:tcBorders>
              <w:top w:val="single" w:color="000000" w:sz="4" w:space="0"/>
              <w:left w:val="single" w:color="000000" w:sz="4" w:space="0"/>
              <w:bottom w:val="single" w:color="000000" w:sz="4" w:space="0"/>
              <w:right w:val="single" w:color="auto"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cs="宋体"/>
                <w:i w:val="0"/>
                <w:color w:val="000000"/>
                <w:kern w:val="0"/>
                <w:sz w:val="22"/>
                <w:szCs w:val="22"/>
                <w:u w:val="none"/>
                <w:lang w:val="en-US" w:eastAsia="zh-CN" w:bidi="ar"/>
              </w:rPr>
              <w:t>1月28日</w:t>
            </w:r>
            <w:r>
              <w:rPr>
                <w:rFonts w:hint="eastAsia" w:ascii="宋体" w:hAnsi="宋体" w:eastAsia="宋体" w:cs="宋体"/>
                <w:i w:val="0"/>
                <w:color w:val="000000"/>
                <w:kern w:val="0"/>
                <w:sz w:val="22"/>
                <w:szCs w:val="22"/>
                <w:u w:val="none"/>
                <w:lang w:val="en-US" w:eastAsia="zh-CN" w:bidi="ar"/>
              </w:rPr>
              <w:t>周四</w:t>
            </w:r>
          </w:p>
        </w:tc>
        <w:tc>
          <w:tcPr>
            <w:tcW w:w="979" w:type="dxa"/>
            <w:tcBorders>
              <w:top w:val="single" w:color="000000" w:sz="4" w:space="0"/>
              <w:left w:val="single" w:color="auto"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cs="宋体"/>
                <w:i w:val="0"/>
                <w:color w:val="000000"/>
                <w:kern w:val="0"/>
                <w:sz w:val="22"/>
                <w:szCs w:val="22"/>
                <w:u w:val="none"/>
                <w:lang w:val="en-US" w:eastAsia="zh-CN" w:bidi="ar"/>
              </w:rPr>
              <w:t>1月29日</w:t>
            </w:r>
            <w:r>
              <w:rPr>
                <w:rFonts w:hint="eastAsia" w:ascii="宋体" w:hAnsi="宋体" w:eastAsia="宋体" w:cs="宋体"/>
                <w:i w:val="0"/>
                <w:color w:val="000000"/>
                <w:kern w:val="0"/>
                <w:sz w:val="22"/>
                <w:szCs w:val="22"/>
                <w:u w:val="none"/>
                <w:lang w:val="en-US" w:eastAsia="zh-CN" w:bidi="ar"/>
              </w:rPr>
              <w:t>周五</w:t>
            </w:r>
          </w:p>
        </w:tc>
      </w:tr>
      <w:tr>
        <w:tblPrEx>
          <w:tblCellMar>
            <w:top w:w="0" w:type="dxa"/>
            <w:left w:w="0" w:type="dxa"/>
            <w:bottom w:w="0" w:type="dxa"/>
            <w:right w:w="0" w:type="dxa"/>
          </w:tblCellMar>
        </w:tblPrEx>
        <w:trPr>
          <w:trHeight w:val="440" w:hRule="atLeast"/>
        </w:trPr>
        <w:tc>
          <w:tcPr>
            <w:tcW w:w="711" w:type="dxa"/>
            <w:vMerge w:val="restart"/>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上午</w:t>
            </w:r>
          </w:p>
        </w:tc>
        <w:tc>
          <w:tcPr>
            <w:tcW w:w="125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8:00-9：30</w:t>
            </w:r>
          </w:p>
        </w:tc>
        <w:tc>
          <w:tcPr>
            <w:tcW w:w="982" w:type="dxa"/>
            <w:tcBorders>
              <w:top w:val="single" w:color="000000" w:sz="4" w:space="0"/>
              <w:left w:val="single" w:color="000000" w:sz="4" w:space="0"/>
              <w:bottom w:val="single" w:color="000000" w:sz="4" w:space="0"/>
              <w:right w:val="single" w:color="auto" w:sz="4" w:space="0"/>
            </w:tcBorders>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cs="宋体"/>
                <w:i w:val="0"/>
                <w:color w:val="000000"/>
                <w:kern w:val="0"/>
                <w:sz w:val="22"/>
                <w:szCs w:val="22"/>
                <w:u w:val="none"/>
                <w:lang w:val="en-US" w:eastAsia="zh-CN" w:bidi="ar"/>
              </w:rPr>
              <w:t>物理</w:t>
            </w:r>
          </w:p>
        </w:tc>
        <w:tc>
          <w:tcPr>
            <w:tcW w:w="982" w:type="dxa"/>
            <w:tcBorders>
              <w:top w:val="single" w:color="000000" w:sz="4" w:space="0"/>
              <w:left w:val="single" w:color="auto"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cs="宋体"/>
                <w:i w:val="0"/>
                <w:color w:val="000000"/>
                <w:kern w:val="0"/>
                <w:sz w:val="22"/>
                <w:szCs w:val="22"/>
                <w:u w:val="none"/>
                <w:lang w:val="en-US" w:eastAsia="zh-CN" w:bidi="ar"/>
              </w:rPr>
              <w:t>语文</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数学</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cs="宋体"/>
                <w:i w:val="0"/>
                <w:color w:val="000000"/>
                <w:kern w:val="0"/>
                <w:sz w:val="22"/>
                <w:szCs w:val="22"/>
                <w:u w:val="none"/>
                <w:lang w:val="en-US" w:eastAsia="zh-CN" w:bidi="ar"/>
              </w:rPr>
              <w:t>英语</w:t>
            </w:r>
          </w:p>
        </w:tc>
        <w:tc>
          <w:tcPr>
            <w:tcW w:w="982" w:type="dxa"/>
            <w:tcBorders>
              <w:top w:val="single" w:color="000000" w:sz="4" w:space="0"/>
              <w:left w:val="single" w:color="000000" w:sz="4" w:space="0"/>
              <w:bottom w:val="single" w:color="000000" w:sz="4" w:space="0"/>
              <w:right w:val="single" w:color="auto"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cs="宋体"/>
                <w:i w:val="0"/>
                <w:color w:val="000000"/>
                <w:kern w:val="0"/>
                <w:sz w:val="22"/>
                <w:szCs w:val="22"/>
                <w:u w:val="none"/>
                <w:lang w:val="en-US" w:eastAsia="zh-CN" w:bidi="ar"/>
              </w:rPr>
              <w:t>语文</w:t>
            </w:r>
          </w:p>
        </w:tc>
        <w:tc>
          <w:tcPr>
            <w:tcW w:w="986" w:type="dxa"/>
            <w:gridSpan w:val="2"/>
            <w:tcBorders>
              <w:top w:val="single" w:color="000000" w:sz="4" w:space="0"/>
              <w:left w:val="single" w:color="auto"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数学</w:t>
            </w:r>
          </w:p>
        </w:tc>
      </w:tr>
      <w:tr>
        <w:tblPrEx>
          <w:tblCellMar>
            <w:top w:w="0" w:type="dxa"/>
            <w:left w:w="0" w:type="dxa"/>
            <w:bottom w:w="0" w:type="dxa"/>
            <w:right w:w="0" w:type="dxa"/>
          </w:tblCellMar>
        </w:tblPrEx>
        <w:trPr>
          <w:trHeight w:val="440" w:hRule="atLeast"/>
        </w:trPr>
        <w:tc>
          <w:tcPr>
            <w:tcW w:w="711" w:type="dxa"/>
            <w:vMerge w:val="continue"/>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9：30-10:00</w:t>
            </w:r>
          </w:p>
        </w:tc>
        <w:tc>
          <w:tcPr>
            <w:tcW w:w="982" w:type="dxa"/>
            <w:tcBorders>
              <w:top w:val="single" w:color="000000" w:sz="4" w:space="0"/>
              <w:left w:val="single" w:color="000000" w:sz="4" w:space="0"/>
              <w:bottom w:val="single" w:color="000000" w:sz="4" w:space="0"/>
              <w:right w:val="single" w:color="auto"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体育锻炼</w:t>
            </w:r>
          </w:p>
        </w:tc>
        <w:tc>
          <w:tcPr>
            <w:tcW w:w="982" w:type="dxa"/>
            <w:tcBorders>
              <w:top w:val="single" w:color="000000" w:sz="4" w:space="0"/>
              <w:left w:val="single" w:color="auto"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体育锻炼</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体育锻炼</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体育锻炼</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体育锻炼</w:t>
            </w:r>
          </w:p>
        </w:tc>
        <w:tc>
          <w:tcPr>
            <w:tcW w:w="986" w:type="dxa"/>
            <w:gridSpan w:val="2"/>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体育锻炼</w:t>
            </w:r>
          </w:p>
        </w:tc>
      </w:tr>
      <w:tr>
        <w:tblPrEx>
          <w:tblCellMar>
            <w:top w:w="0" w:type="dxa"/>
            <w:left w:w="0" w:type="dxa"/>
            <w:bottom w:w="0" w:type="dxa"/>
            <w:right w:w="0" w:type="dxa"/>
          </w:tblCellMar>
        </w:tblPrEx>
        <w:trPr>
          <w:trHeight w:val="440" w:hRule="atLeast"/>
        </w:trPr>
        <w:tc>
          <w:tcPr>
            <w:tcW w:w="711" w:type="dxa"/>
            <w:vMerge w:val="continue"/>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10:00-11:30</w:t>
            </w:r>
          </w:p>
        </w:tc>
        <w:tc>
          <w:tcPr>
            <w:tcW w:w="982" w:type="dxa"/>
            <w:tcBorders>
              <w:top w:val="single" w:color="000000" w:sz="4" w:space="0"/>
              <w:left w:val="single" w:color="000000" w:sz="4" w:space="0"/>
              <w:bottom w:val="single" w:color="000000" w:sz="4" w:space="0"/>
              <w:right w:val="single" w:color="auto"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数学</w:t>
            </w:r>
          </w:p>
        </w:tc>
        <w:tc>
          <w:tcPr>
            <w:tcW w:w="982" w:type="dxa"/>
            <w:tcBorders>
              <w:top w:val="single" w:color="000000" w:sz="4" w:space="0"/>
              <w:left w:val="single" w:color="auto"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cs="宋体"/>
                <w:i w:val="0"/>
                <w:color w:val="000000"/>
                <w:kern w:val="0"/>
                <w:sz w:val="22"/>
                <w:szCs w:val="22"/>
                <w:u w:val="none"/>
                <w:lang w:val="en-US" w:eastAsia="zh-CN" w:bidi="ar"/>
              </w:rPr>
              <w:t>数学</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语文</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语文</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cs="宋体"/>
                <w:i w:val="0"/>
                <w:color w:val="000000"/>
                <w:kern w:val="0"/>
                <w:sz w:val="22"/>
                <w:szCs w:val="22"/>
                <w:u w:val="none"/>
                <w:lang w:val="en-US" w:eastAsia="zh-CN" w:bidi="ar"/>
              </w:rPr>
              <w:t>数学</w:t>
            </w:r>
          </w:p>
        </w:tc>
        <w:tc>
          <w:tcPr>
            <w:tcW w:w="986" w:type="dxa"/>
            <w:gridSpan w:val="2"/>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cs="宋体"/>
                <w:i w:val="0"/>
                <w:color w:val="000000"/>
                <w:kern w:val="0"/>
                <w:sz w:val="22"/>
                <w:szCs w:val="22"/>
                <w:u w:val="none"/>
                <w:lang w:val="en-US" w:eastAsia="zh-CN" w:bidi="ar"/>
              </w:rPr>
              <w:t>英语</w:t>
            </w:r>
          </w:p>
        </w:tc>
      </w:tr>
      <w:tr>
        <w:tblPrEx>
          <w:tblCellMar>
            <w:top w:w="0" w:type="dxa"/>
            <w:left w:w="0" w:type="dxa"/>
            <w:bottom w:w="0" w:type="dxa"/>
            <w:right w:w="0" w:type="dxa"/>
          </w:tblCellMar>
        </w:tblPrEx>
        <w:trPr>
          <w:trHeight w:val="440" w:hRule="atLeast"/>
        </w:trPr>
        <w:tc>
          <w:tcPr>
            <w:tcW w:w="711" w:type="dxa"/>
            <w:vMerge w:val="restart"/>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下午 </w:t>
            </w:r>
          </w:p>
        </w:tc>
        <w:tc>
          <w:tcPr>
            <w:tcW w:w="125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2:00-3:30</w:t>
            </w:r>
          </w:p>
        </w:tc>
        <w:tc>
          <w:tcPr>
            <w:tcW w:w="982" w:type="dxa"/>
            <w:tcBorders>
              <w:top w:val="single" w:color="000000" w:sz="4" w:space="0"/>
              <w:left w:val="single" w:color="000000" w:sz="4" w:space="0"/>
              <w:bottom w:val="single" w:color="000000" w:sz="4" w:space="0"/>
              <w:right w:val="single" w:color="auto"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英语</w:t>
            </w:r>
          </w:p>
        </w:tc>
        <w:tc>
          <w:tcPr>
            <w:tcW w:w="982" w:type="dxa"/>
            <w:tcBorders>
              <w:top w:val="single" w:color="000000" w:sz="4" w:space="0"/>
              <w:left w:val="single" w:color="auto"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英语</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cs="宋体"/>
                <w:i w:val="0"/>
                <w:color w:val="000000"/>
                <w:kern w:val="0"/>
                <w:sz w:val="22"/>
                <w:szCs w:val="22"/>
                <w:u w:val="none"/>
                <w:lang w:val="en-US" w:eastAsia="zh-CN" w:bidi="ar"/>
              </w:rPr>
              <w:t>物理</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cs="宋体"/>
                <w:i w:val="0"/>
                <w:color w:val="000000"/>
                <w:kern w:val="0"/>
                <w:sz w:val="22"/>
                <w:szCs w:val="22"/>
                <w:u w:val="none"/>
                <w:lang w:val="en-US" w:eastAsia="zh-CN" w:bidi="ar"/>
              </w:rPr>
              <w:t>生物</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英语</w:t>
            </w:r>
          </w:p>
        </w:tc>
        <w:tc>
          <w:tcPr>
            <w:tcW w:w="986" w:type="dxa"/>
            <w:gridSpan w:val="2"/>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cs="宋体"/>
                <w:i w:val="0"/>
                <w:color w:val="000000"/>
                <w:kern w:val="0"/>
                <w:sz w:val="22"/>
                <w:szCs w:val="22"/>
                <w:u w:val="none"/>
                <w:lang w:val="en-US" w:eastAsia="zh-CN" w:bidi="ar"/>
              </w:rPr>
              <w:t>语文</w:t>
            </w:r>
          </w:p>
        </w:tc>
      </w:tr>
      <w:tr>
        <w:tblPrEx>
          <w:tblCellMar>
            <w:top w:w="0" w:type="dxa"/>
            <w:left w:w="0" w:type="dxa"/>
            <w:bottom w:w="0" w:type="dxa"/>
            <w:right w:w="0" w:type="dxa"/>
          </w:tblCellMar>
        </w:tblPrEx>
        <w:trPr>
          <w:trHeight w:val="440" w:hRule="atLeast"/>
        </w:trPr>
        <w:tc>
          <w:tcPr>
            <w:tcW w:w="711" w:type="dxa"/>
            <w:vMerge w:val="continue"/>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3:30-4:00</w:t>
            </w:r>
          </w:p>
        </w:tc>
        <w:tc>
          <w:tcPr>
            <w:tcW w:w="982" w:type="dxa"/>
            <w:tcBorders>
              <w:top w:val="single" w:color="000000" w:sz="4" w:space="0"/>
              <w:left w:val="single" w:color="000000" w:sz="4" w:space="0"/>
              <w:bottom w:val="single" w:color="000000" w:sz="4" w:space="0"/>
              <w:right w:val="single" w:color="auto"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体育锻炼</w:t>
            </w:r>
          </w:p>
        </w:tc>
        <w:tc>
          <w:tcPr>
            <w:tcW w:w="982" w:type="dxa"/>
            <w:tcBorders>
              <w:top w:val="single" w:color="000000" w:sz="4" w:space="0"/>
              <w:left w:val="single" w:color="auto"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体育锻炼</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体育锻炼</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体育锻炼</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体育锻炼</w:t>
            </w:r>
          </w:p>
        </w:tc>
        <w:tc>
          <w:tcPr>
            <w:tcW w:w="986" w:type="dxa"/>
            <w:gridSpan w:val="2"/>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体育锻炼</w:t>
            </w:r>
          </w:p>
        </w:tc>
      </w:tr>
      <w:tr>
        <w:tblPrEx>
          <w:tblCellMar>
            <w:top w:w="0" w:type="dxa"/>
            <w:left w:w="0" w:type="dxa"/>
            <w:bottom w:w="0" w:type="dxa"/>
            <w:right w:w="0" w:type="dxa"/>
          </w:tblCellMar>
        </w:tblPrEx>
        <w:trPr>
          <w:trHeight w:val="600" w:hRule="atLeast"/>
        </w:trPr>
        <w:tc>
          <w:tcPr>
            <w:tcW w:w="711" w:type="dxa"/>
            <w:vMerge w:val="continue"/>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25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4:00-5:</w:t>
            </w:r>
            <w:r>
              <w:rPr>
                <w:rFonts w:hint="eastAsia" w:ascii="宋体" w:hAnsi="宋体" w:cs="宋体"/>
                <w:i w:val="0"/>
                <w:color w:val="000000"/>
                <w:kern w:val="0"/>
                <w:sz w:val="22"/>
                <w:szCs w:val="22"/>
                <w:u w:val="none"/>
                <w:lang w:val="en-US" w:eastAsia="zh-CN" w:bidi="ar"/>
              </w:rPr>
              <w:t>00</w:t>
            </w:r>
          </w:p>
        </w:tc>
        <w:tc>
          <w:tcPr>
            <w:tcW w:w="982" w:type="dxa"/>
            <w:tcBorders>
              <w:top w:val="single" w:color="000000" w:sz="4" w:space="0"/>
              <w:left w:val="single" w:color="000000" w:sz="4" w:space="0"/>
              <w:bottom w:val="single" w:color="000000" w:sz="4" w:space="0"/>
              <w:right w:val="single" w:color="auto"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道德与法制</w:t>
            </w:r>
          </w:p>
        </w:tc>
        <w:tc>
          <w:tcPr>
            <w:tcW w:w="982" w:type="dxa"/>
            <w:tcBorders>
              <w:top w:val="single" w:color="000000" w:sz="4" w:space="0"/>
              <w:left w:val="single" w:color="auto"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生物</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地理</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物理</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地理</w:t>
            </w:r>
          </w:p>
        </w:tc>
        <w:tc>
          <w:tcPr>
            <w:tcW w:w="986" w:type="dxa"/>
            <w:gridSpan w:val="2"/>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历史</w:t>
            </w:r>
          </w:p>
        </w:tc>
      </w:tr>
      <w:tr>
        <w:tblPrEx>
          <w:tblCellMar>
            <w:top w:w="0" w:type="dxa"/>
            <w:left w:w="0" w:type="dxa"/>
            <w:bottom w:w="0" w:type="dxa"/>
            <w:right w:w="0" w:type="dxa"/>
          </w:tblCellMar>
        </w:tblPrEx>
        <w:trPr>
          <w:trHeight w:val="440" w:hRule="atLeast"/>
        </w:trPr>
        <w:tc>
          <w:tcPr>
            <w:tcW w:w="711"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 xml:space="preserve">                                                                                                                                                                                                                                     </w:t>
            </w:r>
            <w:r>
              <w:rPr>
                <w:rFonts w:hint="eastAsia" w:ascii="宋体" w:hAnsi="宋体" w:eastAsia="宋体" w:cs="宋体"/>
                <w:i w:val="0"/>
                <w:color w:val="000000"/>
                <w:kern w:val="0"/>
                <w:sz w:val="22"/>
                <w:szCs w:val="22"/>
                <w:u w:val="none"/>
                <w:lang w:val="en-US" w:eastAsia="zh-CN" w:bidi="ar"/>
              </w:rPr>
              <w:t>晚上</w:t>
            </w:r>
          </w:p>
        </w:tc>
        <w:tc>
          <w:tcPr>
            <w:tcW w:w="1253"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6:30-8:30</w:t>
            </w:r>
          </w:p>
        </w:tc>
        <w:tc>
          <w:tcPr>
            <w:tcW w:w="982" w:type="dxa"/>
            <w:tcBorders>
              <w:top w:val="single" w:color="000000" w:sz="4" w:space="0"/>
              <w:left w:val="single" w:color="000000" w:sz="4" w:space="0"/>
              <w:bottom w:val="single" w:color="000000" w:sz="4" w:space="0"/>
              <w:right w:val="single" w:color="auto"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自由学习</w:t>
            </w:r>
          </w:p>
        </w:tc>
        <w:tc>
          <w:tcPr>
            <w:tcW w:w="982" w:type="dxa"/>
            <w:tcBorders>
              <w:top w:val="single" w:color="000000" w:sz="4" w:space="0"/>
              <w:left w:val="single" w:color="auto"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自由学</w:t>
            </w:r>
            <w:r>
              <w:rPr>
                <w:rFonts w:hint="eastAsia" w:ascii="宋体" w:hAnsi="宋体" w:cs="宋体"/>
                <w:i w:val="0"/>
                <w:color w:val="000000"/>
                <w:kern w:val="0"/>
                <w:sz w:val="22"/>
                <w:szCs w:val="22"/>
                <w:u w:val="none"/>
                <w:lang w:val="en-US" w:eastAsia="zh-CN" w:bidi="ar"/>
              </w:rPr>
              <w:t>习</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自由学习</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自由学习</w:t>
            </w:r>
          </w:p>
        </w:tc>
        <w:tc>
          <w:tcPr>
            <w:tcW w:w="982"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自由学习</w:t>
            </w:r>
          </w:p>
        </w:tc>
        <w:tc>
          <w:tcPr>
            <w:tcW w:w="986" w:type="dxa"/>
            <w:gridSpan w:val="2"/>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自由学习</w:t>
            </w:r>
          </w:p>
        </w:tc>
      </w:tr>
    </w:tbl>
    <w:p>
      <w:pPr>
        <w:pStyle w:val="2"/>
        <w:widowControl/>
        <w:shd w:val="clear" w:color="auto" w:fill="FEFEFE"/>
        <w:snapToGrid w:val="0"/>
        <w:spacing w:before="31" w:beforeLines="10" w:beforeAutospacing="0" w:after="0" w:afterAutospacing="0" w:line="348" w:lineRule="auto"/>
        <w:rPr>
          <w:rFonts w:hint="default" w:ascii="宋体" w:hAnsi="宋体" w:eastAsia="宋体" w:cs="宋体"/>
          <w:i w:val="0"/>
          <w:color w:val="000000"/>
          <w:kern w:val="0"/>
          <w:sz w:val="16"/>
          <w:szCs w:val="16"/>
          <w:u w:val="none"/>
          <w:lang w:val="en-US" w:eastAsia="zh-CN" w:bidi="ar"/>
        </w:rPr>
      </w:pPr>
      <w:r>
        <w:rPr>
          <w:rFonts w:hint="eastAsia"/>
          <w:spacing w:val="8"/>
          <w:shd w:val="clear" w:color="auto" w:fill="FFFFFF"/>
          <w:lang w:val="en-US" w:eastAsia="zh-CN"/>
        </w:rPr>
        <w:t xml:space="preserve"> 注</w:t>
      </w:r>
      <w:r>
        <w:rPr>
          <w:rFonts w:hint="eastAsia"/>
          <w:spacing w:val="8"/>
          <w:sz w:val="18"/>
          <w:szCs w:val="18"/>
          <w:shd w:val="clear" w:color="auto" w:fill="FFFFFF"/>
          <w:lang w:val="en-US" w:eastAsia="zh-CN"/>
        </w:rPr>
        <w:t>：老师们注意要把防疫内容和安全教育及心理教育的内容融入课堂教学中。</w:t>
      </w:r>
    </w:p>
    <w:p/>
    <w:p>
      <w:pPr>
        <w:pStyle w:val="2"/>
        <w:widowControl/>
        <w:shd w:val="clear" w:color="auto" w:fill="FEFEFE"/>
        <w:snapToGrid w:val="0"/>
        <w:spacing w:before="31" w:beforeLines="10" w:beforeAutospacing="0" w:after="0" w:afterAutospacing="0" w:line="348" w:lineRule="auto"/>
        <w:rPr>
          <w:rFonts w:hint="default" w:ascii="宋体" w:hAnsi="宋体" w:eastAsia="宋体" w:cs="宋体"/>
          <w:i w:val="0"/>
          <w:color w:val="000000"/>
          <w:kern w:val="0"/>
          <w:sz w:val="16"/>
          <w:szCs w:val="16"/>
          <w:u w:val="none"/>
          <w:lang w:val="en-US" w:eastAsia="zh-CN" w:bidi="ar"/>
        </w:rPr>
      </w:pPr>
    </w:p>
    <w:p>
      <w:pPr>
        <w:pStyle w:val="2"/>
        <w:widowControl/>
        <w:shd w:val="clear" w:color="auto" w:fill="FEFEFE"/>
        <w:snapToGrid w:val="0"/>
        <w:spacing w:before="31" w:beforeLines="10" w:beforeAutospacing="0" w:after="0" w:afterAutospacing="0" w:line="348" w:lineRule="auto"/>
        <w:ind w:firstLine="560" w:firstLineChars="200"/>
        <w:rPr>
          <w:rFonts w:hint="eastAsia"/>
          <w:sz w:val="28"/>
          <w:szCs w:val="28"/>
          <w:lang w:val="en-US" w:eastAsia="zh-CN"/>
        </w:rPr>
      </w:pPr>
      <w:r>
        <w:rPr>
          <w:rFonts w:hint="eastAsia"/>
          <w:sz w:val="28"/>
          <w:szCs w:val="28"/>
        </w:rPr>
        <w:t>敬请各位家长务必在百忙之中加强对孩子的监督力度，</w:t>
      </w:r>
      <w:r>
        <w:rPr>
          <w:rFonts w:hint="eastAsia"/>
          <w:sz w:val="28"/>
          <w:szCs w:val="28"/>
          <w:lang w:val="en-US" w:eastAsia="zh-CN"/>
        </w:rPr>
        <w:t>督促孩子及时上线，按时完成作业。</w:t>
      </w:r>
      <w:bookmarkStart w:id="0" w:name="_GoBack"/>
      <w:bookmarkEnd w:id="0"/>
    </w:p>
    <w:p>
      <w:pPr>
        <w:pStyle w:val="2"/>
        <w:widowControl/>
        <w:shd w:val="clear" w:color="auto" w:fill="FEFEFE"/>
        <w:snapToGrid w:val="0"/>
        <w:spacing w:before="31" w:beforeLines="10" w:beforeAutospacing="0" w:after="0" w:afterAutospacing="0" w:line="348" w:lineRule="auto"/>
        <w:rPr>
          <w:rFonts w:hint="eastAsia"/>
          <w:b/>
          <w:bCs/>
          <w:sz w:val="28"/>
          <w:szCs w:val="28"/>
          <w:lang w:val="en-US" w:eastAsia="zh-CN"/>
        </w:rPr>
      </w:pPr>
      <w:r>
        <w:rPr>
          <w:rFonts w:hint="eastAsia"/>
          <w:b/>
          <w:bCs/>
          <w:sz w:val="28"/>
          <w:szCs w:val="28"/>
          <w:lang w:val="en-US" w:eastAsia="zh-CN"/>
        </w:rPr>
        <w:t>三、疫情防控安全</w:t>
      </w:r>
    </w:p>
    <w:p>
      <w:pPr>
        <w:pStyle w:val="2"/>
        <w:widowControl/>
        <w:shd w:val="clear" w:color="auto" w:fill="FEFEFE"/>
        <w:snapToGrid w:val="0"/>
        <w:spacing w:before="31" w:beforeLines="10" w:beforeAutospacing="0" w:after="0" w:afterAutospacing="0" w:line="348" w:lineRule="auto"/>
        <w:ind w:firstLine="560" w:firstLineChars="200"/>
        <w:rPr>
          <w:rFonts w:hint="eastAsia"/>
          <w:sz w:val="28"/>
          <w:szCs w:val="28"/>
          <w:lang w:val="en-US" w:eastAsia="zh-CN"/>
        </w:rPr>
      </w:pPr>
      <w:r>
        <w:rPr>
          <w:rFonts w:hint="eastAsia"/>
          <w:sz w:val="28"/>
          <w:szCs w:val="28"/>
          <w:lang w:val="en-US" w:eastAsia="zh-CN"/>
        </w:rPr>
        <w:t>1、防控思想不懈怠。</w:t>
      </w:r>
    </w:p>
    <w:p>
      <w:pPr>
        <w:pStyle w:val="2"/>
        <w:widowControl/>
        <w:shd w:val="clear" w:color="auto" w:fill="FEFEFE"/>
        <w:snapToGrid w:val="0"/>
        <w:spacing w:before="31" w:beforeLines="10" w:beforeAutospacing="0" w:after="0" w:afterAutospacing="0" w:line="348" w:lineRule="auto"/>
        <w:ind w:firstLine="560" w:firstLineChars="200"/>
        <w:rPr>
          <w:rFonts w:hint="eastAsia"/>
          <w:sz w:val="28"/>
          <w:szCs w:val="28"/>
          <w:lang w:val="en-US" w:eastAsia="zh-CN"/>
        </w:rPr>
      </w:pPr>
      <w:r>
        <w:rPr>
          <w:rFonts w:hint="eastAsia"/>
          <w:sz w:val="28"/>
          <w:szCs w:val="28"/>
          <w:lang w:val="en-US" w:eastAsia="zh-CN"/>
        </w:rPr>
        <w:t>人人都要增强防疫防控意识，增强家庭责任感和社会责任感，广大师生和家长要增强预防意识，自觉配合防控工作。持续做好校园出入管理，车辆非经批准不得入校，所有入校师生要坚持戴口罩。进入校园严格落实测温登记、戴口罩等措施。</w:t>
      </w:r>
    </w:p>
    <w:p>
      <w:pPr>
        <w:pStyle w:val="2"/>
        <w:widowControl/>
        <w:numPr>
          <w:ilvl w:val="0"/>
          <w:numId w:val="0"/>
        </w:numPr>
        <w:shd w:val="clear" w:color="auto" w:fill="FEFEFE"/>
        <w:snapToGrid w:val="0"/>
        <w:spacing w:before="31" w:beforeLines="10" w:beforeAutospacing="0" w:after="0" w:afterAutospacing="0" w:line="348" w:lineRule="auto"/>
        <w:ind w:right="0" w:rightChars="0" w:firstLine="280" w:firstLineChars="100"/>
        <w:rPr>
          <w:rFonts w:hint="eastAsia"/>
          <w:sz w:val="28"/>
          <w:szCs w:val="28"/>
          <w:lang w:val="en-US" w:eastAsia="zh-CN"/>
        </w:rPr>
      </w:pPr>
      <w:r>
        <w:rPr>
          <w:rFonts w:hint="eastAsia"/>
          <w:sz w:val="28"/>
          <w:szCs w:val="28"/>
          <w:lang w:val="en-US" w:eastAsia="zh-CN"/>
        </w:rPr>
        <w:t>2、日常生活不放松。</w:t>
      </w:r>
    </w:p>
    <w:p>
      <w:pPr>
        <w:pStyle w:val="2"/>
        <w:widowControl/>
        <w:numPr>
          <w:ilvl w:val="0"/>
          <w:numId w:val="0"/>
        </w:numPr>
        <w:shd w:val="clear" w:color="auto" w:fill="FEFEFE"/>
        <w:snapToGrid w:val="0"/>
        <w:spacing w:before="31" w:beforeLines="10" w:beforeAutospacing="0" w:after="0" w:afterAutospacing="0" w:line="348" w:lineRule="auto"/>
        <w:ind w:right="0" w:rightChars="0" w:firstLine="560" w:firstLineChars="200"/>
        <w:rPr>
          <w:rFonts w:hint="eastAsia"/>
          <w:sz w:val="28"/>
          <w:szCs w:val="28"/>
          <w:lang w:val="en-US" w:eastAsia="zh-CN"/>
        </w:rPr>
      </w:pPr>
      <w:r>
        <w:rPr>
          <w:rFonts w:hint="eastAsia"/>
          <w:sz w:val="28"/>
          <w:szCs w:val="28"/>
          <w:lang w:val="en-US" w:eastAsia="zh-CN"/>
        </w:rPr>
        <w:t>（1）非必要情况不要离宁。</w:t>
      </w:r>
    </w:p>
    <w:p>
      <w:pPr>
        <w:pStyle w:val="2"/>
        <w:widowControl/>
        <w:numPr>
          <w:ilvl w:val="0"/>
          <w:numId w:val="0"/>
        </w:numPr>
        <w:shd w:val="clear" w:color="auto" w:fill="FEFEFE"/>
        <w:snapToGrid w:val="0"/>
        <w:spacing w:before="31" w:beforeLines="10" w:beforeAutospacing="0" w:after="0" w:afterAutospacing="0" w:line="348" w:lineRule="auto"/>
        <w:ind w:right="0" w:rightChars="0" w:firstLine="560" w:firstLineChars="200"/>
        <w:rPr>
          <w:rFonts w:hint="eastAsia"/>
          <w:sz w:val="28"/>
          <w:szCs w:val="28"/>
          <w:lang w:val="en-US" w:eastAsia="zh-CN"/>
        </w:rPr>
      </w:pPr>
      <w:r>
        <w:rPr>
          <w:rFonts w:hint="eastAsia"/>
          <w:sz w:val="28"/>
          <w:szCs w:val="28"/>
          <w:lang w:val="en-US" w:eastAsia="zh-CN"/>
        </w:rPr>
        <w:t>（2）确实需要出宁的，必须履行报备手续，写清去往地、交通工具、随行人员等信息，并做好个人防护。</w:t>
      </w:r>
    </w:p>
    <w:p>
      <w:pPr>
        <w:pStyle w:val="2"/>
        <w:widowControl/>
        <w:numPr>
          <w:ilvl w:val="0"/>
          <w:numId w:val="0"/>
        </w:numPr>
        <w:shd w:val="clear" w:color="auto" w:fill="FEFEFE"/>
        <w:snapToGrid w:val="0"/>
        <w:spacing w:before="31" w:beforeLines="10" w:beforeAutospacing="0" w:after="0" w:afterAutospacing="0" w:line="348" w:lineRule="auto"/>
        <w:ind w:right="0" w:rightChars="0" w:firstLine="560" w:firstLineChars="200"/>
        <w:rPr>
          <w:rFonts w:hint="eastAsia"/>
          <w:sz w:val="28"/>
          <w:szCs w:val="28"/>
          <w:lang w:val="en-US" w:eastAsia="zh-CN"/>
        </w:rPr>
      </w:pPr>
      <w:r>
        <w:rPr>
          <w:rFonts w:hint="eastAsia"/>
          <w:sz w:val="28"/>
          <w:szCs w:val="28"/>
          <w:lang w:val="en-US" w:eastAsia="zh-CN"/>
        </w:rPr>
        <w:t>（3）不前往境外和疫情中高风险地区，不与境外归国人员接触，不与健康状况不明的人接触，不与疫情中高等级风险地区的人员接触，不到人员密集场所和空气不流通的地方，不参与人员密集活动。</w:t>
      </w:r>
    </w:p>
    <w:p>
      <w:pPr>
        <w:pStyle w:val="2"/>
        <w:widowControl/>
        <w:shd w:val="clear" w:color="auto" w:fill="FEFEFE"/>
        <w:snapToGrid w:val="0"/>
        <w:spacing w:before="31" w:beforeLines="10" w:beforeAutospacing="0" w:after="0" w:afterAutospacing="0" w:line="348" w:lineRule="auto"/>
        <w:ind w:firstLine="560" w:firstLineChars="200"/>
        <w:rPr>
          <w:rFonts w:hint="eastAsia"/>
          <w:sz w:val="28"/>
          <w:szCs w:val="28"/>
          <w:lang w:val="en-US" w:eastAsia="zh-CN"/>
        </w:rPr>
      </w:pPr>
      <w:r>
        <w:rPr>
          <w:rFonts w:hint="eastAsia"/>
          <w:sz w:val="28"/>
          <w:szCs w:val="28"/>
          <w:lang w:val="en-US" w:eastAsia="zh-CN"/>
        </w:rPr>
        <w:t>（4）关注自身健康，出现发热、咳嗽、腹泻等症状，自觉及时到医院发热门诊就诊，如有疫情重点地区旅居史，或与确认疑似病例接触史，将及时主动申报，配合管理。</w:t>
      </w:r>
    </w:p>
    <w:p>
      <w:pPr>
        <w:pStyle w:val="2"/>
        <w:widowControl/>
        <w:shd w:val="clear" w:color="auto" w:fill="FEFEFE"/>
        <w:snapToGrid w:val="0"/>
        <w:spacing w:before="31" w:beforeLines="10" w:beforeAutospacing="0" w:after="0" w:afterAutospacing="0" w:line="348" w:lineRule="auto"/>
        <w:rPr>
          <w:rFonts w:hint="eastAsia"/>
          <w:b/>
          <w:bCs/>
          <w:sz w:val="28"/>
          <w:szCs w:val="28"/>
          <w:lang w:val="en-US" w:eastAsia="zh-CN"/>
        </w:rPr>
      </w:pPr>
      <w:r>
        <w:rPr>
          <w:rFonts w:hint="eastAsia"/>
          <w:b/>
          <w:bCs/>
          <w:sz w:val="28"/>
          <w:szCs w:val="28"/>
          <w:lang w:val="en-US" w:eastAsia="zh-CN"/>
        </w:rPr>
        <w:t>四、家校联手护平安。</w:t>
      </w:r>
    </w:p>
    <w:p>
      <w:pPr>
        <w:pStyle w:val="2"/>
        <w:widowControl/>
        <w:shd w:val="clear" w:color="auto" w:fill="FEFEFE"/>
        <w:snapToGrid w:val="0"/>
        <w:spacing w:before="31" w:beforeLines="10" w:beforeAutospacing="0" w:after="0" w:afterAutospacing="0" w:line="348" w:lineRule="auto"/>
        <w:ind w:firstLine="560" w:firstLineChars="200"/>
        <w:rPr>
          <w:rFonts w:hint="eastAsia"/>
          <w:sz w:val="28"/>
          <w:szCs w:val="28"/>
          <w:lang w:val="en-US" w:eastAsia="zh-CN"/>
        </w:rPr>
      </w:pPr>
      <w:r>
        <w:rPr>
          <w:rFonts w:hint="eastAsia"/>
          <w:sz w:val="28"/>
          <w:szCs w:val="28"/>
          <w:lang w:val="en-US" w:eastAsia="zh-CN"/>
        </w:rPr>
        <w:t> 家长要做好家庭成员的健康监测，如发现体温异常者，要及时报告社区进行备案。学生居家期间家长要注意减少孩子接触人群；尤其是避免风险地区返回人员接触学生。家长尽量减少带孩子外出，更不可前往风险地区。学生有身体不适者，要主动向老师报备，前往正规医院就诊，并做好病情追踪。</w:t>
      </w:r>
    </w:p>
    <w:p>
      <w:pPr>
        <w:pStyle w:val="2"/>
        <w:widowControl/>
        <w:shd w:val="clear" w:color="auto" w:fill="FEFEFE"/>
        <w:snapToGrid w:val="0"/>
        <w:spacing w:before="31" w:beforeLines="10" w:beforeAutospacing="0" w:after="0" w:afterAutospacing="0" w:line="348" w:lineRule="auto"/>
        <w:rPr>
          <w:rFonts w:hint="eastAsia"/>
          <w:b/>
          <w:bCs/>
          <w:sz w:val="28"/>
          <w:szCs w:val="28"/>
          <w:lang w:val="en-US" w:eastAsia="zh-CN"/>
        </w:rPr>
      </w:pPr>
      <w:r>
        <w:rPr>
          <w:rFonts w:hint="eastAsia"/>
          <w:b/>
          <w:bCs/>
          <w:sz w:val="28"/>
          <w:szCs w:val="28"/>
          <w:lang w:val="en-US" w:eastAsia="zh-CN"/>
        </w:rPr>
        <w:t>五、居家安全篇</w:t>
      </w:r>
    </w:p>
    <w:p>
      <w:pPr>
        <w:pStyle w:val="2"/>
        <w:widowControl/>
        <w:shd w:val="clear" w:color="auto" w:fill="FEFEFE"/>
        <w:snapToGrid w:val="0"/>
        <w:spacing w:before="31" w:beforeLines="10" w:beforeAutospacing="0" w:after="0" w:afterAutospacing="0" w:line="348" w:lineRule="auto"/>
        <w:ind w:firstLine="560" w:firstLineChars="200"/>
        <w:rPr>
          <w:rFonts w:hint="eastAsia"/>
          <w:sz w:val="28"/>
          <w:szCs w:val="28"/>
          <w:lang w:val="en-US" w:eastAsia="zh-CN"/>
        </w:rPr>
      </w:pPr>
      <w:r>
        <w:rPr>
          <w:rFonts w:hint="eastAsia"/>
          <w:sz w:val="28"/>
          <w:szCs w:val="28"/>
          <w:lang w:val="en-US" w:eastAsia="zh-CN"/>
        </w:rPr>
        <w:t> 1、疫情期间少出门，出门避开重点区。</w:t>
      </w:r>
    </w:p>
    <w:p>
      <w:pPr>
        <w:pStyle w:val="2"/>
        <w:widowControl/>
        <w:shd w:val="clear" w:color="auto" w:fill="FEFEFE"/>
        <w:snapToGrid w:val="0"/>
        <w:spacing w:before="31" w:beforeLines="10" w:beforeAutospacing="0" w:after="0" w:afterAutospacing="0" w:line="348" w:lineRule="auto"/>
        <w:rPr>
          <w:rFonts w:hint="eastAsia"/>
          <w:sz w:val="28"/>
          <w:szCs w:val="28"/>
          <w:lang w:val="en-US" w:eastAsia="zh-CN"/>
        </w:rPr>
      </w:pPr>
      <w:r>
        <w:rPr>
          <w:rFonts w:hint="eastAsia"/>
          <w:sz w:val="28"/>
          <w:szCs w:val="28"/>
          <w:lang w:val="en-US" w:eastAsia="zh-CN"/>
        </w:rPr>
        <w:t>       2、外出行动遵交规，安全出行记心中!孩子外出要自觉遵守交通法规，孩子不满十二岁不能骑自行车，不到十六岁不骑电动车上路，严禁骑车时追逐打闹。严禁乘坐无牌、无证、超载、超速等非法营运或存在安全隐患的车辆等交通工具。</w:t>
      </w:r>
    </w:p>
    <w:p>
      <w:pPr>
        <w:pStyle w:val="2"/>
        <w:widowControl/>
        <w:shd w:val="clear" w:color="auto" w:fill="FEFEFE"/>
        <w:snapToGrid w:val="0"/>
        <w:spacing w:before="31" w:beforeLines="10" w:beforeAutospacing="0" w:after="0" w:afterAutospacing="0" w:line="348" w:lineRule="auto"/>
        <w:rPr>
          <w:rFonts w:hint="eastAsia"/>
          <w:sz w:val="28"/>
          <w:szCs w:val="28"/>
          <w:lang w:val="en-US" w:eastAsia="zh-CN"/>
        </w:rPr>
      </w:pPr>
      <w:r>
        <w:rPr>
          <w:rFonts w:hint="eastAsia"/>
          <w:sz w:val="28"/>
          <w:szCs w:val="28"/>
          <w:lang w:val="en-US" w:eastAsia="zh-CN"/>
        </w:rPr>
        <w:t>      3、防范溺水。不在河边、亲水平台、工地水塘等区域玩耍，不捡拾掉入河道等水域的物品。不要在户外滑野冰，一定要注意户外活动安全。</w:t>
      </w:r>
    </w:p>
    <w:p>
      <w:pPr>
        <w:pStyle w:val="2"/>
        <w:widowControl/>
        <w:shd w:val="clear" w:color="auto" w:fill="FEFEFE"/>
        <w:snapToGrid w:val="0"/>
        <w:spacing w:before="31" w:beforeLines="10" w:beforeAutospacing="0" w:after="0" w:afterAutospacing="0" w:line="348" w:lineRule="auto"/>
        <w:ind w:firstLine="280" w:firstLineChars="100"/>
        <w:rPr>
          <w:rFonts w:hint="eastAsia"/>
          <w:sz w:val="28"/>
          <w:szCs w:val="28"/>
          <w:lang w:val="en-US" w:eastAsia="zh-CN"/>
        </w:rPr>
      </w:pPr>
      <w:r>
        <w:rPr>
          <w:rFonts w:hint="eastAsia"/>
          <w:sz w:val="28"/>
          <w:szCs w:val="28"/>
          <w:lang w:val="en-US" w:eastAsia="zh-CN"/>
        </w:rPr>
        <w:t> 4、饮食卫生安全保证食品卫生要做到“三不、四勤”</w:t>
      </w:r>
    </w:p>
    <w:p>
      <w:pPr>
        <w:pStyle w:val="2"/>
        <w:widowControl/>
        <w:shd w:val="clear" w:color="auto" w:fill="FEFEFE"/>
        <w:snapToGrid w:val="0"/>
        <w:spacing w:before="31" w:beforeLines="10" w:beforeAutospacing="0" w:after="0" w:afterAutospacing="0" w:line="348" w:lineRule="auto"/>
        <w:ind w:firstLine="840" w:firstLineChars="300"/>
        <w:rPr>
          <w:rFonts w:hint="eastAsia"/>
          <w:sz w:val="28"/>
          <w:szCs w:val="28"/>
          <w:lang w:val="en-US" w:eastAsia="zh-CN"/>
        </w:rPr>
      </w:pPr>
      <w:r>
        <w:rPr>
          <w:rFonts w:hint="eastAsia"/>
          <w:sz w:val="28"/>
          <w:szCs w:val="28"/>
          <w:lang w:val="en-US" w:eastAsia="zh-CN"/>
        </w:rPr>
        <w:t>“三不”:不吃不洁食物，不吃过期变质食物，不吃"三无”食品;“四勤”:勤剪指甲，勤洗手，勤洗澡换衣，勤洗头理发。食品注意营养均衡，不偏食，不挑食，养成良好的饮食习惯。同时注意合理安排孩子的作息时间，保持充足睡眠，适当的参加有益的体育活动和公益活动。</w:t>
      </w:r>
    </w:p>
    <w:p>
      <w:pPr>
        <w:pStyle w:val="2"/>
        <w:widowControl/>
        <w:shd w:val="clear" w:color="auto" w:fill="FEFEFE"/>
        <w:snapToGrid w:val="0"/>
        <w:spacing w:before="31" w:beforeLines="10" w:beforeAutospacing="0" w:after="0" w:afterAutospacing="0" w:line="348" w:lineRule="auto"/>
        <w:rPr>
          <w:rFonts w:hint="eastAsia"/>
          <w:sz w:val="28"/>
          <w:szCs w:val="28"/>
          <w:lang w:val="en-US" w:eastAsia="zh-CN"/>
        </w:rPr>
      </w:pPr>
      <w:r>
        <w:rPr>
          <w:rFonts w:hint="eastAsia"/>
          <w:sz w:val="28"/>
          <w:szCs w:val="28"/>
          <w:lang w:val="en-US" w:eastAsia="zh-CN"/>
        </w:rPr>
        <w:t>　　5、网络信息安全。假期孩子在家，上网时间多，要教育孩子网上交友要谨慎，聊天避免谈隐私，注意保护个人信息，不将家庭地址个人电话等重要信息告诉陌生人，不信网友，不见网友;不在网络上随意发布不当言论。网络购物要通过正规官方渠道，谨防电信诈骗。</w:t>
      </w:r>
    </w:p>
    <w:p>
      <w:pPr>
        <w:pStyle w:val="2"/>
        <w:widowControl/>
        <w:shd w:val="clear" w:color="auto" w:fill="FEFEFE"/>
        <w:snapToGrid w:val="0"/>
        <w:spacing w:before="31" w:beforeLines="10" w:beforeAutospacing="0" w:after="0" w:afterAutospacing="0" w:line="348" w:lineRule="auto"/>
        <w:rPr>
          <w:rFonts w:hint="default"/>
          <w:b/>
          <w:bCs/>
          <w:sz w:val="28"/>
          <w:szCs w:val="28"/>
          <w:lang w:val="en-US" w:eastAsia="zh-CN"/>
        </w:rPr>
      </w:pPr>
      <w:r>
        <w:rPr>
          <w:rFonts w:hint="eastAsia"/>
          <w:b/>
          <w:bCs/>
          <w:sz w:val="28"/>
          <w:szCs w:val="28"/>
          <w:lang w:val="en-US" w:eastAsia="zh-CN"/>
        </w:rPr>
        <w:t>六、寒假规划篇</w:t>
      </w:r>
    </w:p>
    <w:p>
      <w:pPr>
        <w:pStyle w:val="2"/>
        <w:widowControl/>
        <w:shd w:val="clear" w:color="auto" w:fill="FEFEFE"/>
        <w:snapToGrid w:val="0"/>
        <w:spacing w:before="31" w:beforeLines="10" w:beforeAutospacing="0" w:after="0" w:afterAutospacing="0" w:line="348" w:lineRule="auto"/>
        <w:ind w:firstLine="560" w:firstLineChars="200"/>
        <w:rPr>
          <w:rFonts w:hint="eastAsia"/>
          <w:sz w:val="28"/>
          <w:szCs w:val="28"/>
          <w:lang w:val="en-US" w:eastAsia="zh-CN"/>
        </w:rPr>
      </w:pPr>
      <w:r>
        <w:rPr>
          <w:rFonts w:hint="eastAsia"/>
          <w:sz w:val="28"/>
          <w:szCs w:val="28"/>
          <w:lang w:val="en-US" w:eastAsia="zh-CN"/>
        </w:rPr>
        <w:t>1、合理制定寒假作业完成计划</w:t>
      </w:r>
    </w:p>
    <w:p>
      <w:pPr>
        <w:pStyle w:val="2"/>
        <w:widowControl/>
        <w:shd w:val="clear" w:color="auto" w:fill="FEFEFE"/>
        <w:snapToGrid w:val="0"/>
        <w:spacing w:before="31" w:beforeLines="10" w:beforeAutospacing="0" w:after="0" w:afterAutospacing="0" w:line="348" w:lineRule="auto"/>
        <w:rPr>
          <w:rFonts w:hint="eastAsia"/>
          <w:sz w:val="28"/>
          <w:szCs w:val="28"/>
          <w:lang w:val="en-US" w:eastAsia="zh-CN"/>
        </w:rPr>
      </w:pPr>
      <w:r>
        <w:rPr>
          <w:rFonts w:hint="eastAsia"/>
          <w:sz w:val="28"/>
          <w:szCs w:val="28"/>
          <w:lang w:val="en-US" w:eastAsia="zh-CN"/>
        </w:rPr>
        <w:t>      说到放假，寒假作业自然是绕不过的话题，家长可以按照寒假作业量，帮助孩子合理安排每日的寒假计划。作业的完成要按时，不能拖沓也不能急于完成，在完成寒假作业时，家长要督促孩子静下心来，将作业中的课本知识概念紧密联系，让寒假作业发挥它的价值。</w:t>
      </w:r>
    </w:p>
    <w:p>
      <w:pPr>
        <w:pStyle w:val="2"/>
        <w:widowControl/>
        <w:shd w:val="clear" w:color="auto" w:fill="FEFEFE"/>
        <w:snapToGrid w:val="0"/>
        <w:spacing w:before="31" w:beforeLines="10" w:beforeAutospacing="0" w:after="0" w:afterAutospacing="0" w:line="348" w:lineRule="auto"/>
        <w:ind w:firstLine="560" w:firstLineChars="200"/>
        <w:rPr>
          <w:rFonts w:hint="eastAsia"/>
          <w:sz w:val="28"/>
          <w:szCs w:val="28"/>
          <w:lang w:val="en-US" w:eastAsia="zh-CN"/>
        </w:rPr>
      </w:pPr>
      <w:r>
        <w:rPr>
          <w:rFonts w:hint="eastAsia"/>
          <w:sz w:val="28"/>
          <w:szCs w:val="28"/>
          <w:lang w:val="en-US" w:eastAsia="zh-CN"/>
        </w:rPr>
        <w:t>2、帮助孩子查漏补缺</w:t>
      </w:r>
    </w:p>
    <w:p>
      <w:pPr>
        <w:pStyle w:val="2"/>
        <w:widowControl/>
        <w:shd w:val="clear" w:color="auto" w:fill="FEFEFE"/>
        <w:snapToGrid w:val="0"/>
        <w:spacing w:before="31" w:beforeLines="10" w:beforeAutospacing="0" w:after="0" w:afterAutospacing="0" w:line="348" w:lineRule="auto"/>
        <w:rPr>
          <w:rFonts w:hint="eastAsia"/>
          <w:sz w:val="28"/>
          <w:szCs w:val="28"/>
          <w:lang w:val="en-US" w:eastAsia="zh-CN"/>
        </w:rPr>
      </w:pPr>
      <w:r>
        <w:rPr>
          <w:rFonts w:hint="eastAsia"/>
          <w:sz w:val="28"/>
          <w:szCs w:val="28"/>
          <w:lang w:val="en-US" w:eastAsia="zh-CN"/>
        </w:rPr>
        <w:t>      有专家指出，假期既是孩子学习新知识的“预习期”，也是对于学过知识，进行查缺补漏的“巩固期”。</w:t>
      </w:r>
    </w:p>
    <w:p>
      <w:pPr>
        <w:pStyle w:val="2"/>
        <w:widowControl/>
        <w:shd w:val="clear" w:color="auto" w:fill="FEFEFE"/>
        <w:snapToGrid w:val="0"/>
        <w:spacing w:before="31" w:beforeLines="10" w:beforeAutospacing="0" w:after="0" w:afterAutospacing="0" w:line="348" w:lineRule="auto"/>
        <w:rPr>
          <w:rFonts w:hint="eastAsia"/>
          <w:sz w:val="28"/>
          <w:szCs w:val="28"/>
          <w:lang w:val="en-US" w:eastAsia="zh-CN"/>
        </w:rPr>
      </w:pPr>
      <w:r>
        <w:rPr>
          <w:rFonts w:hint="eastAsia"/>
          <w:sz w:val="28"/>
          <w:szCs w:val="28"/>
          <w:lang w:val="en-US" w:eastAsia="zh-CN"/>
        </w:rPr>
        <w:t>      不妨和孩子一起看看，在上一个学期，有没有哪一科一直在拖后腿？有没有哪一个知识点还模糊不清？认真查找平时学习中，遗漏的薄弱环节和知识点，利用这个假期将其补齐。同时可以利用假期好好整理、总结错题本，将错误的原因和不清晰的知识点重点记忆。</w:t>
      </w:r>
    </w:p>
    <w:p>
      <w:pPr>
        <w:pStyle w:val="2"/>
        <w:widowControl/>
        <w:shd w:val="clear" w:color="auto" w:fill="FEFEFE"/>
        <w:snapToGrid w:val="0"/>
        <w:spacing w:before="31" w:beforeLines="10" w:beforeAutospacing="0" w:after="0" w:afterAutospacing="0" w:line="348" w:lineRule="auto"/>
        <w:ind w:firstLine="560" w:firstLineChars="200"/>
        <w:rPr>
          <w:rFonts w:hint="eastAsia"/>
          <w:sz w:val="28"/>
          <w:szCs w:val="28"/>
          <w:lang w:val="en-US" w:eastAsia="zh-CN"/>
        </w:rPr>
      </w:pPr>
      <w:r>
        <w:rPr>
          <w:rFonts w:hint="eastAsia"/>
          <w:sz w:val="28"/>
          <w:szCs w:val="28"/>
          <w:lang w:val="en-US" w:eastAsia="zh-CN"/>
        </w:rPr>
        <w:t>3、试着让孩子做做家务</w:t>
      </w:r>
    </w:p>
    <w:p>
      <w:pPr>
        <w:pStyle w:val="2"/>
        <w:widowControl/>
        <w:shd w:val="clear" w:color="auto" w:fill="FEFEFE"/>
        <w:snapToGrid w:val="0"/>
        <w:spacing w:before="31" w:beforeLines="10" w:beforeAutospacing="0" w:after="0" w:afterAutospacing="0" w:line="348" w:lineRule="auto"/>
        <w:rPr>
          <w:rFonts w:hint="eastAsia"/>
          <w:sz w:val="28"/>
          <w:szCs w:val="28"/>
          <w:lang w:val="en-US" w:eastAsia="zh-CN"/>
        </w:rPr>
      </w:pPr>
      <w:r>
        <w:rPr>
          <w:rFonts w:hint="eastAsia"/>
          <w:sz w:val="28"/>
          <w:szCs w:val="28"/>
          <w:lang w:val="en-US" w:eastAsia="zh-CN"/>
        </w:rPr>
        <w:t>　　利用寒假，家长可以教会孩子一些生活的技能鼓励孩子做做家务。整理房间、打扫卫生、擦桌子、帮忙倒垃圾洗菜、择菜，在锻炼动手能力的同时培养孩子勤劳、有耐心的品质孩子也会更加独立。做家务过程中的亲子交流、玩乐还会在无形中，增强家长与孩子之间的情感连接。</w:t>
      </w:r>
    </w:p>
    <w:p>
      <w:pPr>
        <w:pStyle w:val="2"/>
        <w:widowControl/>
        <w:shd w:val="clear" w:color="auto" w:fill="FEFEFE"/>
        <w:snapToGrid w:val="0"/>
        <w:spacing w:before="31" w:beforeLines="10" w:beforeAutospacing="0" w:after="0" w:afterAutospacing="0" w:line="348" w:lineRule="auto"/>
        <w:rPr>
          <w:rFonts w:hint="eastAsia"/>
          <w:b/>
          <w:bCs/>
          <w:sz w:val="28"/>
          <w:szCs w:val="28"/>
          <w:lang w:val="en-US" w:eastAsia="zh-CN"/>
        </w:rPr>
      </w:pPr>
      <w:r>
        <w:rPr>
          <w:rFonts w:hint="eastAsia"/>
          <w:b/>
          <w:bCs/>
          <w:sz w:val="28"/>
          <w:szCs w:val="28"/>
          <w:lang w:val="en-US" w:eastAsia="zh-CN"/>
        </w:rPr>
        <w:t>七、名著阅读篇</w:t>
      </w:r>
    </w:p>
    <w:p>
      <w:pPr>
        <w:pStyle w:val="2"/>
        <w:widowControl/>
        <w:shd w:val="clear" w:color="auto" w:fill="FEFEFE"/>
        <w:snapToGrid w:val="0"/>
        <w:spacing w:before="31" w:beforeLines="10" w:beforeAutospacing="0" w:after="0" w:afterAutospacing="0" w:line="348" w:lineRule="auto"/>
        <w:rPr>
          <w:rFonts w:hint="eastAsia"/>
          <w:sz w:val="28"/>
          <w:szCs w:val="28"/>
          <w:lang w:val="en-US" w:eastAsia="zh-CN"/>
        </w:rPr>
      </w:pPr>
      <w:r>
        <w:rPr>
          <w:rFonts w:hint="eastAsia"/>
          <w:sz w:val="28"/>
          <w:szCs w:val="28"/>
          <w:lang w:val="en-US" w:eastAsia="zh-CN"/>
        </w:rPr>
        <w:t>      通过阅读文学作品或合适本年纪阶段认知能力和兴趣爱好的读物，进一步提升语感，提升学生的思维能力，通过配音模仿等，提升学生的语言发音及语言组织能力等。要引导鼓励孩子多读书、读好书，培养良好阅读习惯，让阅读助推孩子成长，推动书香校园建设，全县开展中小学学生“寒假读一本好书”征文活动，让孩子利用寒假时间广泛阅读，撰写一篇读后感。</w:t>
      </w:r>
    </w:p>
    <w:p>
      <w:pPr>
        <w:pStyle w:val="2"/>
        <w:widowControl/>
        <w:numPr>
          <w:ilvl w:val="0"/>
          <w:numId w:val="2"/>
        </w:numPr>
        <w:shd w:val="clear" w:color="auto" w:fill="FEFEFE"/>
        <w:snapToGrid w:val="0"/>
        <w:spacing w:before="31" w:beforeLines="10" w:beforeAutospacing="0" w:after="0" w:afterAutospacing="0" w:line="348" w:lineRule="auto"/>
        <w:rPr>
          <w:rFonts w:hint="eastAsia"/>
          <w:b/>
          <w:bCs/>
          <w:sz w:val="28"/>
          <w:szCs w:val="28"/>
          <w:lang w:val="en-US" w:eastAsia="zh-CN"/>
        </w:rPr>
      </w:pPr>
      <w:r>
        <w:rPr>
          <w:rFonts w:hint="eastAsia"/>
          <w:b/>
          <w:bCs/>
          <w:sz w:val="28"/>
          <w:szCs w:val="28"/>
          <w:lang w:val="en-US" w:eastAsia="zh-CN"/>
        </w:rPr>
        <w:t>心理辅导篇</w:t>
      </w:r>
    </w:p>
    <w:p>
      <w:pPr>
        <w:pStyle w:val="2"/>
        <w:widowControl/>
        <w:numPr>
          <w:ilvl w:val="0"/>
          <w:numId w:val="0"/>
        </w:numPr>
        <w:shd w:val="clear" w:color="auto" w:fill="FEFEFE"/>
        <w:snapToGrid w:val="0"/>
        <w:spacing w:before="31" w:beforeLines="10" w:beforeAutospacing="0" w:after="0" w:afterAutospacing="0" w:line="348" w:lineRule="auto"/>
        <w:ind w:right="0" w:rightChars="0" w:firstLine="560" w:firstLineChars="200"/>
        <w:rPr>
          <w:rFonts w:hint="eastAsia"/>
          <w:sz w:val="28"/>
          <w:szCs w:val="28"/>
          <w:lang w:val="en-US" w:eastAsia="zh-CN"/>
        </w:rPr>
      </w:pPr>
      <w:r>
        <w:rPr>
          <w:rFonts w:hint="eastAsia"/>
          <w:sz w:val="28"/>
          <w:szCs w:val="28"/>
          <w:lang w:val="en-US" w:eastAsia="zh-CN"/>
        </w:rPr>
        <w:t>孩子的健康成长，关系着家庭、国家的为未来发展。作为家长，我们务必重视这一方面的教育和引导。孩子的健康包括身体健康和心理健康，身体健康状况，家长们相对比较重视，而心理健康往往容易忽视。但是心理不健康产生的后果可能比身体不健康后果更为严重。所以，我们家长应该学习相关知识，做好学生心理方面的教育工作。</w:t>
      </w:r>
    </w:p>
    <w:p>
      <w:pPr>
        <w:pStyle w:val="2"/>
        <w:widowControl/>
        <w:shd w:val="clear" w:color="auto" w:fill="FEFEFE"/>
        <w:snapToGrid w:val="0"/>
        <w:spacing w:before="31" w:beforeLines="10" w:beforeAutospacing="0" w:after="0" w:afterAutospacing="0" w:line="348" w:lineRule="auto"/>
        <w:rPr>
          <w:rFonts w:hint="eastAsia"/>
          <w:sz w:val="28"/>
          <w:szCs w:val="28"/>
          <w:lang w:val="en-US" w:eastAsia="zh-CN"/>
        </w:rPr>
      </w:pPr>
      <w:r>
        <w:rPr>
          <w:rFonts w:hint="eastAsia"/>
          <w:sz w:val="28"/>
          <w:szCs w:val="28"/>
          <w:lang w:val="en-US" w:eastAsia="zh-CN"/>
        </w:rPr>
        <w:t>      1、不要给孩子有过高的期望。对孩子的期望实际上是满足父母自己没有满足的东西，这个“完形”自己没办法完成，只能通过孩子来“完形”，是一种枷锁。要学习孟母三迁的精神，为孩子塑造一个良好的成长环境，想让他成长为什么样的人，就塑造一个接近什么人的环境。</w:t>
      </w:r>
    </w:p>
    <w:p>
      <w:pPr>
        <w:pStyle w:val="2"/>
        <w:widowControl/>
        <w:shd w:val="clear" w:color="auto" w:fill="FEFEFE"/>
        <w:snapToGrid w:val="0"/>
        <w:spacing w:before="31" w:beforeLines="10" w:beforeAutospacing="0" w:after="0" w:afterAutospacing="0" w:line="348" w:lineRule="auto"/>
        <w:rPr>
          <w:rFonts w:hint="eastAsia"/>
          <w:sz w:val="28"/>
          <w:szCs w:val="28"/>
          <w:lang w:val="en-US" w:eastAsia="zh-CN"/>
        </w:rPr>
      </w:pPr>
      <w:r>
        <w:rPr>
          <w:rFonts w:hint="eastAsia"/>
          <w:sz w:val="28"/>
          <w:szCs w:val="28"/>
          <w:lang w:val="en-US" w:eastAsia="zh-CN"/>
        </w:rPr>
        <w:t>      2、不要在外人面前的态度不一样。父母特在意别人的感受的，孩子就将学到过于关注别人的眼光与感受。比如，在外人面前的要求与在家的要求是不一样的，更严格，传递的信息往往是别人的需要高于自己的需要。要自己能够坦然表达自己的需要，在外人面前与家里对孩子的要求基本是一致的。孩子表达“要”与“不要”都是接受的，无论是在家里还是在外面。尊重孩子的需要，改变他的需要不能强迫，而只能循循善诱。</w:t>
      </w:r>
    </w:p>
    <w:p>
      <w:pPr>
        <w:pStyle w:val="2"/>
        <w:widowControl/>
        <w:shd w:val="clear" w:color="auto" w:fill="FEFEFE"/>
        <w:snapToGrid w:val="0"/>
        <w:spacing w:before="31" w:beforeLines="10" w:beforeAutospacing="0" w:after="0" w:afterAutospacing="0" w:line="348" w:lineRule="auto"/>
        <w:rPr>
          <w:rFonts w:hint="eastAsia"/>
          <w:sz w:val="28"/>
          <w:szCs w:val="28"/>
          <w:lang w:val="en-US" w:eastAsia="zh-CN"/>
        </w:rPr>
      </w:pPr>
      <w:r>
        <w:rPr>
          <w:rFonts w:hint="eastAsia"/>
          <w:sz w:val="28"/>
          <w:szCs w:val="28"/>
          <w:lang w:val="en-US" w:eastAsia="zh-CN"/>
        </w:rPr>
        <w:t>　　3、不要过多的约束限制孩子。有些家人爱子心切，约束过多，这也不行，那也不行，动不动就呵斥孩子。最后扼制了创造性与自发性，从小便被定下一个模子，又怎么能希望他能有自己的崭新人生呢？要给孩子自由的空间，以慢慢耐心的解释告诉他什么是可以做的，什么是不可以做的。</w:t>
      </w:r>
    </w:p>
    <w:p>
      <w:pPr>
        <w:pStyle w:val="2"/>
        <w:widowControl/>
        <w:shd w:val="clear" w:color="auto" w:fill="FEFEFE"/>
        <w:snapToGrid w:val="0"/>
        <w:spacing w:before="31" w:beforeLines="10" w:beforeAutospacing="0" w:after="0" w:afterAutospacing="0" w:line="348" w:lineRule="auto"/>
        <w:ind w:firstLine="560" w:firstLineChars="200"/>
        <w:rPr>
          <w:rFonts w:hint="eastAsia"/>
          <w:sz w:val="28"/>
          <w:szCs w:val="28"/>
          <w:lang w:val="en-US" w:eastAsia="zh-CN"/>
        </w:rPr>
      </w:pPr>
      <w:r>
        <w:rPr>
          <w:rFonts w:hint="eastAsia"/>
          <w:sz w:val="28"/>
          <w:szCs w:val="28"/>
          <w:lang w:val="en-US" w:eastAsia="zh-CN"/>
        </w:rPr>
        <w:t>家长朋友，感谢您们一学期以来对七年级老师们各项工作的支持！一个月的寒假生活稍纵即逝，您的孩子的假期生活离不开您的指导、教育和督促。请多关注您子女的学习、生活，与他们多交流，正确引导孩子制订合理的作息时间，完成好学校的各项常规要求。</w:t>
      </w:r>
    </w:p>
    <w:p>
      <w:pPr>
        <w:numPr>
          <w:ilvl w:val="0"/>
          <w:numId w:val="0"/>
        </w:numPr>
        <w:ind w:firstLine="560" w:firstLineChars="200"/>
        <w:jc w:val="left"/>
        <w:rPr>
          <w:rFonts w:hint="eastAsia"/>
          <w:sz w:val="28"/>
          <w:szCs w:val="28"/>
        </w:rPr>
      </w:pPr>
      <w:r>
        <w:rPr>
          <w:rFonts w:hint="eastAsia"/>
          <w:sz w:val="28"/>
          <w:szCs w:val="28"/>
        </w:rPr>
        <w:t>顺祝各位家长身体健康、工作顺利</w:t>
      </w:r>
      <w:r>
        <w:rPr>
          <w:rFonts w:hint="eastAsia"/>
          <w:sz w:val="28"/>
          <w:szCs w:val="28"/>
          <w:lang w:eastAsia="zh-CN"/>
        </w:rPr>
        <w:t>、</w:t>
      </w:r>
      <w:r>
        <w:rPr>
          <w:rFonts w:hint="eastAsia"/>
          <w:sz w:val="28"/>
          <w:szCs w:val="28"/>
          <w:lang w:val="en-US" w:eastAsia="zh-CN"/>
        </w:rPr>
        <w:t>阖家幸福、春节愉快!</w:t>
      </w:r>
    </w:p>
    <w:p>
      <w:pPr>
        <w:numPr>
          <w:ilvl w:val="0"/>
          <w:numId w:val="0"/>
        </w:numPr>
        <w:ind w:left="0" w:leftChars="0" w:firstLine="5880" w:firstLineChars="2100"/>
        <w:rPr>
          <w:rFonts w:hint="eastAsia"/>
          <w:sz w:val="28"/>
          <w:szCs w:val="28"/>
        </w:rPr>
      </w:pPr>
    </w:p>
    <w:p>
      <w:pPr>
        <w:numPr>
          <w:ilvl w:val="0"/>
          <w:numId w:val="0"/>
        </w:numPr>
        <w:ind w:firstLine="1400" w:firstLineChars="500"/>
        <w:rPr>
          <w:rFonts w:hint="eastAsia"/>
          <w:sz w:val="28"/>
          <w:szCs w:val="28"/>
        </w:rPr>
      </w:pPr>
    </w:p>
    <w:p>
      <w:pPr>
        <w:numPr>
          <w:ilvl w:val="0"/>
          <w:numId w:val="0"/>
        </w:numPr>
        <w:ind w:firstLine="3360" w:firstLineChars="1200"/>
        <w:rPr>
          <w:rFonts w:hint="eastAsia"/>
          <w:sz w:val="28"/>
          <w:szCs w:val="28"/>
          <w:lang w:val="en-US" w:eastAsia="zh-CN"/>
        </w:rPr>
      </w:pPr>
      <w:r>
        <w:rPr>
          <w:rFonts w:hint="eastAsia"/>
          <w:sz w:val="28"/>
          <w:szCs w:val="28"/>
        </w:rPr>
        <w:t> </w:t>
      </w:r>
      <w:r>
        <w:rPr>
          <w:rFonts w:hint="eastAsia"/>
          <w:sz w:val="28"/>
          <w:szCs w:val="28"/>
          <w:lang w:val="en-US" w:eastAsia="zh-CN"/>
        </w:rPr>
        <w:t>宁津县第四实验中学八年级部</w:t>
      </w:r>
    </w:p>
    <w:p>
      <w:pPr>
        <w:numPr>
          <w:ilvl w:val="0"/>
          <w:numId w:val="0"/>
        </w:numPr>
        <w:ind w:firstLine="5880" w:firstLineChars="2100"/>
        <w:rPr>
          <w:rFonts w:hint="eastAsia" w:eastAsiaTheme="minorEastAsia"/>
          <w:sz w:val="28"/>
          <w:szCs w:val="28"/>
          <w:lang w:eastAsia="zh-CN"/>
        </w:rPr>
      </w:pPr>
      <w:r>
        <w:rPr>
          <w:rFonts w:hint="eastAsia"/>
          <w:sz w:val="28"/>
          <w:szCs w:val="28"/>
        </w:rPr>
        <w:t>2021年1月1</w:t>
      </w:r>
      <w:r>
        <w:rPr>
          <w:rFonts w:hint="eastAsia"/>
          <w:sz w:val="28"/>
          <w:szCs w:val="28"/>
          <w:lang w:val="en-US" w:eastAsia="zh-CN"/>
        </w:rPr>
        <w:t>9</w:t>
      </w:r>
      <w:r>
        <w:rPr>
          <w:rFonts w:hint="eastAsia"/>
          <w:sz w:val="28"/>
          <w:szCs w:val="28"/>
        </w:rPr>
        <w:t xml:space="preserve">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6A60A8"/>
    <w:multiLevelType w:val="singleLevel"/>
    <w:tmpl w:val="C56A60A8"/>
    <w:lvl w:ilvl="0" w:tentative="0">
      <w:start w:val="1"/>
      <w:numFmt w:val="chineseCounting"/>
      <w:suff w:val="nothing"/>
      <w:lvlText w:val="%1、"/>
      <w:lvlJc w:val="left"/>
      <w:rPr>
        <w:rFonts w:hint="eastAsia"/>
      </w:rPr>
    </w:lvl>
  </w:abstractNum>
  <w:abstractNum w:abstractNumId="1">
    <w:nsid w:val="6D177B33"/>
    <w:multiLevelType w:val="singleLevel"/>
    <w:tmpl w:val="6D177B33"/>
    <w:lvl w:ilvl="0" w:tentative="0">
      <w:start w:val="8"/>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414998"/>
    <w:rsid w:val="48414998"/>
    <w:rsid w:val="6FB935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2021-01-20T05:29:00Z</dcterms:created>
  <dc:creator>jz</dc:creator>
  <cp:lastModifiedBy>李爱玲</cp:lastModifiedBy>
  <dcterms:modified xsi:type="dcterms:W3CDTF">2021-01-21T00:54:11Z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