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CFAF4"/>
  <w:body>
    <w:p>
      <w:pPr>
        <w:spacing w:after="510"/>
      </w:pPr>
    </w:p>
    <w:p>
      <w:pPr>
        <w:spacing w:after="567"/>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lotus-water-cover.png"/>
                    <pic:cNvPicPr/>
                  </pic:nvPicPr>
                  <pic:blipFill>
                    <a:blip r:embed="rId11"/>
                    <a:stretch>
                      <a:fillRect/>
                    </a:stretch>
                  </pic:blipFill>
                  <pic:spPr>
                    <a:xfrm>
                      <a:off x="0" y="0"/>
                      <a:ext cx="5400000" cy="3600000"/>
                    </a:xfrm>
                    <a:prstGeom prst="rect"/>
                  </pic:spPr>
                </pic:pic>
              </a:graphicData>
            </a:graphic>
          </wp:inline>
        </w:drawing>
      </w:r>
    </w:p>
    <w:p>
      <w:pPr>
        <w:pStyle w:val="Title"/>
        <w:jc w:val="center"/>
      </w:pPr>
      <w:r>
        <w:rPr>
          <w:rFonts w:ascii="Times New Roman" w:hAnsi="Times New Roman" w:cs="Times New Roman" w:eastAsia="SimSun"/>
          <w:color w:val="174F4B"/>
          <w:lang w:val="en-AU"/>
        </w:rPr>
        <w:t>Practice Companion to the Samādhi Water Repentance: Scroll One</w:t>
      </w:r>
    </w:p>
    <w:p>
      <w:pPr>
        <w:pStyle w:val="Subtitle"/>
        <w:jc w:val="center"/>
      </w:pPr>
      <w:r>
        <w:rPr>
          <w:rFonts w:ascii="Times New Roman" w:hAnsi="Times New Roman" w:cs="Times New Roman" w:eastAsia="SimSun"/>
          <w:color w:val="7B4B2A"/>
          <w:lang w:val="vi-VN"/>
        </w:rPr>
        <w:t>Sách Đồng Hành Thực Hành Từ Bi Tam Muội Thủy Sám: Quyển Một</w:t>
      </w:r>
    </w:p>
    <w:p>
      <w:pPr>
        <w:spacing w:after="100"/>
        <w:jc w:val="center"/>
      </w:pPr>
      <w:r>
        <w:rPr>
          <w:rFonts w:ascii="Times New Roman" w:hAnsi="Times New Roman" w:cs="Times New Roman" w:eastAsia="SimSun"/>
          <w:color w:val="174F4B"/>
          <w:sz w:val="23"/>
          <w:lang w:val="en-AU"/>
        </w:rPr>
        <w:t>Explanations, optional reflections and practical applications</w:t>
      </w:r>
    </w:p>
    <w:p>
      <w:pPr>
        <w:spacing w:after="100"/>
        <w:jc w:val="center"/>
      </w:pPr>
      <w:r>
        <w:rPr>
          <w:rFonts w:ascii="Times New Roman" w:hAnsi="Times New Roman" w:cs="Times New Roman" w:eastAsia="SimSun"/>
          <w:color w:val="7B4B2A"/>
          <w:sz w:val="23"/>
          <w:lang w:val="vi-VN"/>
        </w:rPr>
        <w:t>Giải thích, suy niệm tùy chọn và ứng dụng thực tế</w:t>
      </w:r>
    </w:p>
    <w:p>
      <w:pPr>
        <w:spacing w:before="454"/>
        <w:jc w:val="center"/>
      </w:pPr>
      <w:r>
        <w:rPr>
          <w:rFonts w:ascii="Times New Roman" w:hAnsi="Times New Roman" w:cs="Times New Roman" w:eastAsia="SimSun"/>
          <w:color w:val="174F4B"/>
          <w:sz w:val="21"/>
          <w:lang w:val="en-AU"/>
        </w:rPr>
        <w:t>Prepared by Daniel Franjkovic</w:t>
      </w:r>
    </w:p>
    <w:p>
      <w:pPr>
        <w:jc w:val="center"/>
      </w:pPr>
      <w:r>
        <w:rPr>
          <w:rFonts w:ascii="Times New Roman" w:hAnsi="Times New Roman" w:cs="Times New Roman" w:eastAsia="SimSun"/>
          <w:color w:val="7B4B2A"/>
          <w:sz w:val="21"/>
          <w:lang w:val="vi-VN"/>
        </w:rPr>
        <w:t>Daniel Franjkovic biên soạn</w:t>
      </w:r>
    </w:p>
    <w:p>
      <w:r>
        <w:br w:type="page"/>
      </w:r>
    </w:p>
    <w:p>
      <w:pPr>
        <w:pStyle w:val="Heading1"/>
      </w:pPr>
      <w:r>
        <w:t>Contents</w:t>
      </w:r>
    </w:p>
    <w:p>
      <w:pPr>
        <w:pStyle w:val="VietnameseHeading"/>
      </w:pPr>
      <w:r>
        <w:t>Mục lục</w:t>
      </w:r>
    </w:p>
    <w:p>
      <w:pPr>
        <w:pStyle w:val="ContentsEnglish"/>
      </w:pPr>
      <w:hyperlink w:anchor="companion_scroll_1_reading">
        <w:r>
          <w:rPr>
            <w:color w:val="174F4B"/>
            <w:rFonts w:ascii="Times New Roman" w:hAnsi="Times New Roman"/>
          </w:rPr>
          <w:t>About this edition   3</w:t>
        </w:r>
      </w:hyperlink>
    </w:p>
    <w:p>
      <w:pPr>
        <w:pStyle w:val="ContentsVietnamese"/>
      </w:pPr>
      <w:r>
        <w:rPr>
          <w:rFonts w:ascii="Times New Roman" w:hAnsi="Times New Roman" w:cs="Times New Roman" w:eastAsia="SimSun"/>
          <w:color w:val="7B4B2A"/>
          <w:lang w:val="vi-VN"/>
        </w:rPr>
        <w:t>Về ấn bản này</w:t>
      </w:r>
    </w:p>
    <w:p>
      <w:pPr>
        <w:pStyle w:val="ContentsEnglish"/>
      </w:pPr>
      <w:hyperlink w:anchor="P1_000">
        <w:r>
          <w:rPr>
            <w:color w:val="174F4B"/>
            <w:rFonts w:ascii="Times New Roman" w:hAnsi="Times New Roman"/>
          </w:rPr>
          <w:t>P1-000  Front Matter   9</w:t>
        </w:r>
      </w:hyperlink>
    </w:p>
    <w:p>
      <w:pPr>
        <w:pStyle w:val="ContentsVietnamese"/>
      </w:pPr>
      <w:r>
        <w:rPr>
          <w:rFonts w:ascii="Times New Roman" w:hAnsi="Times New Roman" w:cs="Times New Roman" w:eastAsia="SimSun"/>
          <w:color w:val="7B4B2A"/>
          <w:lang w:val="vi-VN"/>
        </w:rPr>
        <w:t>Phần đầu sách</w:t>
      </w:r>
    </w:p>
    <w:p>
      <w:pPr>
        <w:pStyle w:val="ContentsEnglish"/>
      </w:pPr>
      <w:hyperlink w:anchor="P1_001">
        <w:r>
          <w:rPr>
            <w:color w:val="174F4B"/>
            <w:rFonts w:ascii="Times New Roman" w:hAnsi="Times New Roman"/>
          </w:rPr>
          <w:t>P1-001  Imperial Preface for Water Repentance   9</w:t>
        </w:r>
      </w:hyperlink>
    </w:p>
    <w:p>
      <w:pPr>
        <w:pStyle w:val="ContentsVietnamese"/>
      </w:pPr>
      <w:r>
        <w:rPr>
          <w:rFonts w:ascii="Times New Roman" w:hAnsi="Times New Roman" w:cs="Times New Roman" w:eastAsia="SimSun"/>
          <w:color w:val="7B4B2A"/>
          <w:lang w:val="vi-VN"/>
        </w:rPr>
        <w:t>Ngự chế Thủy Sám tự</w:t>
      </w:r>
    </w:p>
    <w:p>
      <w:pPr>
        <w:pStyle w:val="ContentsEnglish"/>
      </w:pPr>
      <w:hyperlink w:anchor="P1_002">
        <w:r>
          <w:rPr>
            <w:color w:val="174F4B"/>
            <w:rFonts w:ascii="Times New Roman" w:hAnsi="Times New Roman"/>
          </w:rPr>
          <w:t>P1-002  Preface of the Water Repentance   12</w:t>
        </w:r>
      </w:hyperlink>
    </w:p>
    <w:p>
      <w:pPr>
        <w:pStyle w:val="ContentsVietnamese"/>
      </w:pPr>
      <w:r>
        <w:rPr>
          <w:rFonts w:ascii="Times New Roman" w:hAnsi="Times New Roman" w:cs="Times New Roman" w:eastAsia="SimSun"/>
          <w:color w:val="7B4B2A"/>
          <w:lang w:val="vi-VN"/>
        </w:rPr>
        <w:t>Thủy Sám tự</w:t>
      </w:r>
    </w:p>
    <w:p>
      <w:pPr>
        <w:pStyle w:val="ContentsEnglish"/>
      </w:pPr>
      <w:hyperlink w:anchor="P1_003">
        <w:r>
          <w:rPr>
            <w:color w:val="174F4B"/>
            <w:rFonts w:ascii="Times New Roman" w:hAnsi="Times New Roman"/>
          </w:rPr>
          <w:t>P1-003  Opening and True Incense Praise   14</w:t>
        </w:r>
      </w:hyperlink>
    </w:p>
    <w:p>
      <w:pPr>
        <w:pStyle w:val="ContentsVietnamese"/>
      </w:pPr>
      <w:r>
        <w:rPr>
          <w:rFonts w:ascii="Times New Roman" w:hAnsi="Times New Roman" w:cs="Times New Roman" w:eastAsia="SimSun"/>
          <w:color w:val="7B4B2A"/>
          <w:lang w:val="vi-VN"/>
        </w:rPr>
        <w:t>Khai lễ và bài Chân Hương Tán</w:t>
      </w:r>
    </w:p>
    <w:p>
      <w:pPr>
        <w:pStyle w:val="ContentsEnglish"/>
      </w:pPr>
      <w:hyperlink w:anchor="P1_004">
        <w:r>
          <w:rPr>
            <w:color w:val="174F4B"/>
            <w:rFonts w:ascii="Times New Roman" w:hAnsi="Times New Roman"/>
          </w:rPr>
          <w:t>P1-004  Liturgical Retelling of the Wuda Story   16</w:t>
        </w:r>
      </w:hyperlink>
    </w:p>
    <w:p>
      <w:pPr>
        <w:pStyle w:val="ContentsVietnamese"/>
      </w:pPr>
      <w:r>
        <w:rPr>
          <w:rFonts w:ascii="Times New Roman" w:hAnsi="Times New Roman" w:cs="Times New Roman" w:eastAsia="SimSun"/>
          <w:color w:val="7B4B2A"/>
          <w:lang w:val="vi-VN"/>
        </w:rPr>
        <w:t>Nghi thức kể lại tích Ngộ Đạt</w:t>
      </w:r>
    </w:p>
    <w:p>
      <w:pPr>
        <w:pStyle w:val="ContentsEnglish"/>
      </w:pPr>
      <w:hyperlink w:anchor="P1_005">
        <w:r>
          <w:rPr>
            <w:color w:val="174F4B"/>
            <w:rFonts w:ascii="Times New Roman" w:hAnsi="Times New Roman"/>
          </w:rPr>
          <w:t>P1-005  Samantabhadra Visualisation   17</w:t>
        </w:r>
      </w:hyperlink>
    </w:p>
    <w:p>
      <w:pPr>
        <w:pStyle w:val="ContentsVietnamese"/>
      </w:pPr>
      <w:r>
        <w:rPr>
          <w:rFonts w:ascii="Times New Roman" w:hAnsi="Times New Roman" w:cs="Times New Roman" w:eastAsia="SimSun"/>
          <w:color w:val="7B4B2A"/>
          <w:lang w:val="vi-VN"/>
        </w:rPr>
        <w:t>Quán tưởng Bồ-tát Phổ Hiền</w:t>
      </w:r>
    </w:p>
    <w:p>
      <w:pPr>
        <w:pStyle w:val="ContentsEnglish"/>
      </w:pPr>
      <w:hyperlink w:anchor="P1_006">
        <w:r>
          <w:rPr>
            <w:color w:val="174F4B"/>
            <w:rFonts w:ascii="Times New Roman" w:hAnsi="Times New Roman"/>
          </w:rPr>
          <w:t>P1-006  Refuge and Universal Offering   19</w:t>
        </w:r>
      </w:hyperlink>
    </w:p>
    <w:p>
      <w:pPr>
        <w:pStyle w:val="ContentsVietnamese"/>
      </w:pPr>
      <w:r>
        <w:rPr>
          <w:rFonts w:ascii="Times New Roman" w:hAnsi="Times New Roman" w:cs="Times New Roman" w:eastAsia="SimSun"/>
          <w:color w:val="7B4B2A"/>
          <w:lang w:val="vi-VN"/>
        </w:rPr>
        <w:t>Quy y và cúng dường khắp pháp giới</w:t>
      </w:r>
    </w:p>
    <w:p>
      <w:pPr>
        <w:pStyle w:val="ContentsEnglish"/>
      </w:pPr>
      <w:hyperlink w:anchor="P1_007">
        <w:r>
          <w:rPr>
            <w:color w:val="174F4B"/>
            <w:rFonts w:ascii="Times New Roman" w:hAnsi="Times New Roman"/>
          </w:rPr>
          <w:t>P1-007  Prayer of Entering Repentance   21</w:t>
        </w:r>
      </w:hyperlink>
    </w:p>
    <w:p>
      <w:pPr>
        <w:pStyle w:val="ContentsVietnamese"/>
      </w:pPr>
      <w:r>
        <w:rPr>
          <w:rFonts w:ascii="Times New Roman" w:hAnsi="Times New Roman" w:cs="Times New Roman" w:eastAsia="SimSun"/>
          <w:color w:val="7B4B2A"/>
          <w:lang w:val="vi-VN"/>
        </w:rPr>
        <w:t>Lời nguyện nhập sám</w:t>
      </w:r>
    </w:p>
    <w:p>
      <w:pPr>
        <w:pStyle w:val="ContentsEnglish"/>
      </w:pPr>
      <w:hyperlink w:anchor="P1_008">
        <w:r>
          <w:rPr>
            <w:color w:val="174F4B"/>
            <w:rFonts w:ascii="Times New Roman" w:hAnsi="Times New Roman"/>
          </w:rPr>
          <w:t>P1-008  Opening Confession and Buddha-Name Litany   23</w:t>
        </w:r>
      </w:hyperlink>
    </w:p>
    <w:p>
      <w:pPr>
        <w:pStyle w:val="ContentsVietnamese"/>
      </w:pPr>
      <w:r>
        <w:rPr>
          <w:rFonts w:ascii="Times New Roman" w:hAnsi="Times New Roman" w:cs="Times New Roman" w:eastAsia="SimSun"/>
          <w:color w:val="7B4B2A"/>
          <w:lang w:val="vi-VN"/>
        </w:rPr>
        <w:t>Sám hối mở đầu và xưng niệm danh hiệu Phật</w:t>
      </w:r>
    </w:p>
    <w:p>
      <w:pPr>
        <w:pStyle w:val="ContentsEnglish"/>
      </w:pPr>
      <w:hyperlink w:anchor="P1_009">
        <w:r>
          <w:rPr>
            <w:color w:val="174F4B"/>
            <w:rFonts w:ascii="Times New Roman" w:hAnsi="Times New Roman"/>
          </w:rPr>
          <w:t>P1-009  The Three Obstructions   25</w:t>
        </w:r>
      </w:hyperlink>
    </w:p>
    <w:p>
      <w:pPr>
        <w:pStyle w:val="ContentsVietnamese"/>
      </w:pPr>
      <w:r>
        <w:rPr>
          <w:rFonts w:ascii="Times New Roman" w:hAnsi="Times New Roman" w:cs="Times New Roman" w:eastAsia="SimSun"/>
          <w:color w:val="7B4B2A"/>
          <w:lang w:val="vi-VN"/>
        </w:rPr>
        <w:t>Ba chướng</w:t>
      </w:r>
    </w:p>
    <w:p>
      <w:pPr>
        <w:pStyle w:val="ContentsEnglish"/>
      </w:pPr>
      <w:hyperlink w:anchor="P1_010">
        <w:r>
          <w:rPr>
            <w:color w:val="174F4B"/>
            <w:rFonts w:ascii="Times New Roman" w:hAnsi="Times New Roman"/>
          </w:rPr>
          <w:t>P1-010  The Seven Kinds of Mind   28</w:t>
        </w:r>
      </w:hyperlink>
    </w:p>
    <w:p>
      <w:pPr>
        <w:pStyle w:val="ContentsVietnamese"/>
      </w:pPr>
      <w:r>
        <w:rPr>
          <w:rFonts w:ascii="Times New Roman" w:hAnsi="Times New Roman" w:cs="Times New Roman" w:eastAsia="SimSun"/>
          <w:color w:val="7B4B2A"/>
          <w:lang w:val="vi-VN"/>
        </w:rPr>
        <w:t>Bảy thứ tâm</w:t>
      </w:r>
    </w:p>
    <w:p>
      <w:pPr>
        <w:pStyle w:val="ContentsEnglish"/>
      </w:pPr>
      <w:hyperlink w:anchor="P1_011">
        <w:r>
          <w:rPr>
            <w:color w:val="174F4B"/>
            <w:rFonts w:ascii="Times New Roman" w:hAnsi="Times New Roman"/>
          </w:rPr>
          <w:t>P1-011  Repentance for the Obstruction of Afflictions   31</w:t>
        </w:r>
      </w:hyperlink>
    </w:p>
    <w:p>
      <w:pPr>
        <w:pStyle w:val="ContentsVietnamese"/>
      </w:pPr>
      <w:r>
        <w:rPr>
          <w:rFonts w:ascii="Times New Roman" w:hAnsi="Times New Roman" w:cs="Times New Roman" w:eastAsia="SimSun"/>
          <w:color w:val="7B4B2A"/>
          <w:lang w:val="vi-VN"/>
        </w:rPr>
        <w:t>Sám hối phiền não chướng</w:t>
      </w:r>
    </w:p>
    <w:p>
      <w:pPr>
        <w:pStyle w:val="ContentsEnglish"/>
      </w:pPr>
      <w:hyperlink w:anchor="P1_012">
        <w:r>
          <w:rPr>
            <w:color w:val="174F4B"/>
            <w:rFonts w:ascii="Times New Roman" w:hAnsi="Times New Roman"/>
          </w:rPr>
          <w:t>P1-012  Rectifying the Past and Cultivating the Future   34</w:t>
        </w:r>
      </w:hyperlink>
    </w:p>
    <w:p>
      <w:pPr>
        <w:pStyle w:val="ContentsVietnamese"/>
      </w:pPr>
      <w:r>
        <w:rPr>
          <w:rFonts w:ascii="Times New Roman" w:hAnsi="Times New Roman" w:cs="Times New Roman" w:eastAsia="SimSun"/>
          <w:color w:val="7B4B2A"/>
          <w:lang w:val="vi-VN"/>
        </w:rPr>
        <w:t>Sửa đổi quá khứ và tu tập cho tương lai</w:t>
      </w:r>
    </w:p>
    <w:p>
      <w:pPr>
        <w:pStyle w:val="ContentsEnglish"/>
      </w:pPr>
      <w:hyperlink w:anchor="P1_013">
        <w:r>
          <w:rPr>
            <w:color w:val="174F4B"/>
            <w:rFonts w:ascii="Times New Roman" w:hAnsi="Times New Roman"/>
          </w:rPr>
          <w:t>P1-013  Seven Buddhas Mantra and Prayer of Exiting Repentance   37</w:t>
        </w:r>
      </w:hyperlink>
    </w:p>
    <w:p>
      <w:pPr>
        <w:pStyle w:val="ContentsVietnamese"/>
      </w:pPr>
      <w:r>
        <w:rPr>
          <w:rFonts w:ascii="Times New Roman" w:hAnsi="Times New Roman" w:cs="Times New Roman" w:eastAsia="SimSun"/>
          <w:color w:val="7B4B2A"/>
          <w:lang w:val="vi-VN"/>
        </w:rPr>
        <w:t>Thần chú Bảy vị Phật và lời nguyện xuất sám</w:t>
      </w:r>
    </w:p>
    <w:p>
      <w:pPr>
        <w:pStyle w:val="ContentsEnglish"/>
      </w:pPr>
      <w:hyperlink w:anchor="P1_014">
        <w:r>
          <w:rPr>
            <w:color w:val="174F4B"/>
            <w:rFonts w:ascii="Times New Roman" w:hAnsi="Times New Roman"/>
          </w:rPr>
          <w:t>P1-014  Noon Offering Before the Buddhas   40</w:t>
        </w:r>
      </w:hyperlink>
    </w:p>
    <w:p>
      <w:pPr>
        <w:pStyle w:val="ContentsVietnamese"/>
      </w:pPr>
      <w:r>
        <w:rPr>
          <w:rFonts w:ascii="Times New Roman" w:hAnsi="Times New Roman" w:cs="Times New Roman" w:eastAsia="SimSun"/>
          <w:color w:val="7B4B2A"/>
          <w:lang w:val="vi-VN"/>
        </w:rPr>
        <w:t>Cúng ngọ trước chư Phật</w:t>
      </w:r>
    </w:p>
    <w:p>
      <w:pPr>
        <w:pStyle w:val="ContentsEnglish"/>
      </w:pPr>
      <w:hyperlink w:anchor="P1_015">
        <w:r>
          <w:rPr>
            <w:color w:val="174F4B"/>
            <w:rFonts w:ascii="Times New Roman" w:hAnsi="Times New Roman"/>
          </w:rPr>
          <w:t>P1-015  Memorial Altar Dedication   44</w:t>
        </w:r>
      </w:hyperlink>
    </w:p>
    <w:p>
      <w:pPr>
        <w:pStyle w:val="ContentsVietnamese"/>
      </w:pPr>
      <w:r>
        <w:rPr>
          <w:rFonts w:ascii="Times New Roman" w:hAnsi="Times New Roman" w:cs="Times New Roman" w:eastAsia="SimSun"/>
          <w:color w:val="7B4B2A"/>
          <w:lang w:val="vi-VN"/>
        </w:rPr>
        <w:t>Hồi hướng tại đàn tưởng niệm</w:t>
      </w:r>
    </w:p>
    <w:p>
      <w:pPr>
        <w:pStyle w:val="ContentsEnglish"/>
      </w:pPr>
      <w:hyperlink w:anchor="companion_scroll_1_editorial_notes">
        <w:r>
          <w:rPr>
            <w:color w:val="174F4B"/>
            <w:rFonts w:ascii="Times New Roman" w:hAnsi="Times New Roman"/>
          </w:rPr>
          <w:t>Editorial notes   49</w:t>
        </w:r>
      </w:hyperlink>
    </w:p>
    <w:p>
      <w:pPr>
        <w:pStyle w:val="ContentsVietnamese"/>
      </w:pPr>
      <w:r>
        <w:rPr>
          <w:rFonts w:ascii="Times New Roman" w:hAnsi="Times New Roman" w:cs="Times New Roman" w:eastAsia="SimSun"/>
          <w:color w:val="7B4B2A"/>
          <w:lang w:val="vi-VN"/>
        </w:rPr>
        <w:t>Ghi chú biên tập</w:t>
      </w:r>
    </w:p>
    <w:p>
      <w:r>
        <w:br w:type="page"/>
      </w:r>
    </w:p>
    <w:p>
      <w:bookmarkStart w:id="119" w:name="companion_scroll_1_reading"/>
      <w:pPr>
        <w:pStyle w:val="Heading1"/>
        <w:pageBreakBefore/>
      </w:pPr>
      <w:r>
        <w:rPr>
          <w:rFonts w:ascii="Times New Roman" w:hAnsi="Times New Roman" w:cs="Times New Roman" w:eastAsia="SimSun"/>
          <w:color w:val="174F4B"/>
          <w:lang w:val="en-AU"/>
        </w:rPr>
        <w:t>About this edition</w:t>
      </w:r>
      <w:bookmarkEnd w:id="119"/>
    </w:p>
    <w:p>
      <w:pPr>
        <w:pStyle w:val="VietnameseHeading"/>
      </w:pPr>
      <w:r>
        <w:rPr>
          <w:rFonts w:ascii="Times New Roman" w:hAnsi="Times New Roman" w:cs="Times New Roman" w:eastAsia="SimSun"/>
          <w:color w:val="7B4B2A"/>
          <w:lang w:val="vi-VN"/>
        </w:rPr>
        <w:t>Về ấn bản này</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Adapted from the complete existing bilingual Practice Companion by Daniel Franjkovic and anchored to the primary Scroll One source.</w:t>
      </w:r>
    </w:p>
    <w:p>
      <w:pPr>
        <w:pStyle w:val="PairVietnamese"/>
        <w:keepLines/>
      </w:pPr>
      <w:r>
        <w:rPr>
          <w:rFonts w:ascii="Times New Roman" w:hAnsi="Times New Roman" w:cs="Times New Roman" w:eastAsia="SimSun"/>
          <w:color w:val="7B4B2A"/>
          <w:lang w:val="vi-VN"/>
        </w:rPr>
        <w:t>Chuyển thể từ toàn bộ Sách Đồng Hành Thực Hành song ngữ hiện có của Daniel Franjkovic và đối chiếu với Quyển Một nguồn.</w:t>
      </w:r>
    </w:p>
    <w:p>
      <w:pPr>
        <w:pStyle w:val="PairEnglish"/>
        <w:keepLines/>
      </w:pPr>
      <w:r>
        <w:rPr>
          <w:rFonts w:ascii="Times New Roman" w:hAnsi="Times New Roman" w:cs="Times New Roman" w:eastAsia="SimSun"/>
          <w:color w:val="174F4B"/>
          <w:lang w:val="en-AU"/>
        </w:rPr>
        <w:t>Existing English and Vietnamese companion material is retained. New bilingual guidance is clearly distinguished from source liturgy and makes no claim of monastic approval.</w:t>
      </w:r>
    </w:p>
    <w:p>
      <w:pPr>
        <w:pStyle w:val="PairVietnamese"/>
        <w:keepLines/>
      </w:pPr>
      <w:r>
        <w:rPr>
          <w:rFonts w:ascii="Times New Roman" w:hAnsi="Times New Roman" w:cs="Times New Roman" w:eastAsia="SimSun"/>
          <w:color w:val="7B4B2A"/>
          <w:lang w:val="vi-VN"/>
        </w:rPr>
        <w:t>Nội dung tiếng Anh và tiếng Việt hiện có của sách đồng hành được giữ lại. Hướng dẫn song ngữ mới được phân biệt rõ với nghi thức nguồn và không tự nhận đã được chư Tăng Ni chuẩn thuận.</w:t>
      </w:r>
    </w:p>
    <w:p>
      <w:bookmarkStart w:id="120" w:name="C1_F001"/>
      <w:pPr>
        <w:pStyle w:val="Heading2"/>
      </w:pPr>
      <w:r>
        <w:rPr>
          <w:rFonts w:ascii="Times New Roman" w:hAnsi="Times New Roman" w:cs="Times New Roman" w:eastAsia="SimSun"/>
          <w:color w:val="174F4B"/>
          <w:lang w:val="en-AU"/>
        </w:rPr>
        <w:t>Samādhi Water Repentance</w:t>
      </w:r>
      <w:bookmarkEnd w:id="120"/>
    </w:p>
    <w:p>
      <w:pPr>
        <w:pStyle w:val="VietnameseHeading"/>
      </w:pPr>
      <w:r>
        <w:rPr>
          <w:rFonts w:ascii="Times New Roman" w:hAnsi="Times New Roman" w:cs="Times New Roman" w:eastAsia="SimSun"/>
          <w:color w:val="7B4B2A"/>
          <w:lang w:val="vi-VN"/>
        </w:rPr>
        <w:t>Từ Bi Tam-muội Thủy Sám</w:t>
      </w:r>
    </w:p>
    <w:p>
      <w:bookmarkStart w:id="121" w:name="C1_F002"/>
      <w:pPr>
        <w:pStyle w:val="Heading2"/>
      </w:pPr>
      <w:r>
        <w:rPr>
          <w:rFonts w:ascii="Times New Roman" w:hAnsi="Times New Roman" w:cs="Times New Roman" w:eastAsia="SimSun"/>
          <w:color w:val="174F4B"/>
          <w:lang w:val="en-AU"/>
        </w:rPr>
        <w:t>An explained companion to Scroll One</w:t>
      </w:r>
      <w:bookmarkEnd w:id="121"/>
    </w:p>
    <w:p>
      <w:pPr>
        <w:pStyle w:val="VietnameseHeading"/>
      </w:pPr>
      <w:r>
        <w:rPr>
          <w:rFonts w:ascii="Times New Roman" w:hAnsi="Times New Roman" w:cs="Times New Roman" w:eastAsia="SimSun"/>
          <w:color w:val="7B4B2A"/>
          <w:lang w:val="vi-VN"/>
        </w:rPr>
        <w:t>Sách đồng hành có giải thích cho Quyển Một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Prepared by Daniel Franjkovic</w:t>
      </w:r>
      <w:r>
        <w:rPr>
          <w:rFonts w:ascii="Times New Roman" w:hAnsi="Times New Roman" w:cs="Times New Roman" w:eastAsia="SimSun"/>
          <w:color w:val="174F4B"/>
          <w:lang w:val="en-AU"/>
        </w:rPr>
      </w:r>
      <w:r>
        <w:br/>
      </w:r>
      <w:hyperlink r:id="rId12">
        <w:r>
          <w:rPr>
            <w:color w:val="174F4B"/>
            <w:rFonts w:ascii="Times New Roman" w:hAnsi="Times New Roman"/>
          </w:rPr>
          <w:t>daniel.franjkovic@outlook.com.au</w:t>
        </w:r>
      </w:hyperlink>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Biên soạn bởi Daniel Franjkovic</w:t>
      </w:r>
      <w:r>
        <w:rPr>
          <w:rFonts w:ascii="Times New Roman" w:hAnsi="Times New Roman" w:cs="Times New Roman" w:eastAsia="SimSun"/>
          <w:color w:val="7B4B2A"/>
          <w:lang w:val="vi-VN"/>
        </w:rPr>
      </w:r>
      <w:r>
        <w:br/>
      </w:r>
      <w:hyperlink r:id="rId12">
        <w:r>
          <w:rPr>
            <w:color w:val="7B4B2A"/>
            <w:rFonts w:ascii="Times New Roman" w:hAnsi="Times New Roman"/>
          </w:rPr>
          <w:t>daniel.franjkovic@outlook.com.au</w:t>
        </w:r>
      </w:hyperlink>
    </w:p>
    <w:p>
      <w:pPr>
        <w:pStyle w:val="PairEnglish"/>
        <w:keepLines/>
      </w:pPr>
      <w:r>
        <w:rPr>
          <w:rFonts w:ascii="Times New Roman" w:hAnsi="Times New Roman" w:cs="Times New Roman" w:eastAsia="SimSun"/>
          <w:color w:val="174F4B"/>
          <w:lang w:val="en-AU"/>
        </w:rPr>
        <w:t xml:space="preserve">For other Buddhist terms, visit the </w:t>
      </w:r>
      <w:hyperlink r:id="rId13">
        <w:r>
          <w:rPr>
            <w:color w:val="174F4B"/>
            <w:rFonts w:ascii="Times New Roman" w:hAnsi="Times New Roman"/>
          </w:rPr>
          <w:t>Fo Guang Shan International Translation Center Glossary</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Để tra cứu thêm các thuật ngữ Phật giáo khác, xin xem </w:t>
      </w:r>
      <w:hyperlink r:id="rId13">
        <w:r>
          <w:rPr>
            <w:color w:val="7B4B2A"/>
            <w:rFonts w:ascii="Times New Roman" w:hAnsi="Times New Roman"/>
          </w:rPr>
          <w:t>Bảng thuật ngữ của Trung tâm Phiên dịch Quốc tế Phật Quang Sơn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 xml:space="preserve">This companion explains the English text of the 2022 Fo Guang Shan Hsi Lai Temple edition. It does not reproduce or replace the liturgy. Keep the </w:t>
      </w:r>
      <w:hyperlink r:id="rId14">
        <w:r>
          <w:rPr>
            <w:color w:val="174F4B"/>
            <w:rFonts w:ascii="Times New Roman" w:hAnsi="Times New Roman"/>
          </w:rPr>
          <w:t>official Scroll One PDF</w:t>
        </w:r>
      </w:hyperlink>
      <w:r>
        <w:rPr>
          <w:rFonts w:ascii="Times New Roman" w:hAnsi="Times New Roman" w:cs="Times New Roman" w:eastAsia="SimSun"/>
          <w:color w:val="174F4B"/>
          <w:lang w:val="en-AU"/>
        </w:rPr>
        <w:t xml:space="preserve"> beside this guide when reading or chanting.</w:t>
      </w:r>
    </w:p>
    <w:p>
      <w:pPr>
        <w:pStyle w:val="PairVietnamese"/>
        <w:keepLines/>
      </w:pPr>
      <w:r>
        <w:rPr>
          <w:rFonts w:ascii="Times New Roman" w:hAnsi="Times New Roman" w:cs="Times New Roman" w:eastAsia="SimSun"/>
          <w:color w:val="7B4B2A"/>
          <w:lang w:val="vi-VN"/>
        </w:rPr>
        <w:t xml:space="preserve">Sách đồng hành này giải thích bản tiếng Anh trong ấn bản năm 2022 của Chùa Tây Lai thuộc Phật Quang Sơn. Sách không chép lại hay thay thế nghi thức sám. Khi đọc hoặc tụng, hãy để </w:t>
      </w:r>
      <w:hyperlink r:id="rId14">
        <w:r>
          <w:rPr>
            <w:color w:val="7B4B2A"/>
            <w:rFonts w:ascii="Times New Roman" w:hAnsi="Times New Roman"/>
          </w:rPr>
          <w:t>bản PDF chính thức của Quyển Một</w:t>
        </w:r>
      </w:hyperlink>
      <w:r>
        <w:rPr>
          <w:rFonts w:ascii="Times New Roman" w:hAnsi="Times New Roman" w:cs="Times New Roman" w:eastAsia="SimSun"/>
          <w:color w:val="7B4B2A"/>
          <w:lang w:val="vi-VN"/>
        </w:rPr>
        <w:t xml:space="preserve"> bên cạnh sách hướng dẫn này.</w:t>
      </w:r>
    </w:p>
    <w:p>
      <w:bookmarkStart w:id="122" w:name="C1_F006"/>
      <w:pPr>
        <w:pStyle w:val="Heading2"/>
      </w:pPr>
      <w:r>
        <w:rPr>
          <w:rFonts w:ascii="Times New Roman" w:hAnsi="Times New Roman" w:cs="Times New Roman" w:eastAsia="SimSun"/>
          <w:color w:val="174F4B"/>
          <w:lang w:val="en-AU"/>
        </w:rPr>
        <w:t>How to use this guide</w:t>
      </w:r>
      <w:bookmarkEnd w:id="122"/>
    </w:p>
    <w:p>
      <w:pPr>
        <w:pStyle w:val="VietnameseHeading"/>
      </w:pPr>
      <w:r>
        <w:rPr>
          <w:rFonts w:ascii="Times New Roman" w:hAnsi="Times New Roman" w:cs="Times New Roman" w:eastAsia="SimSun"/>
          <w:color w:val="7B4B2A"/>
          <w:lang w:val="vi-VN"/>
        </w:rPr>
        <w:t>Cách sử dụng sách hướng dẫn này</w:t>
      </w:r>
    </w:p>
    <w:p>
      <w:pPr>
        <w:pStyle w:val="PairEnglish"/>
        <w:keepLines/>
      </w:pPr>
      <w:r>
        <w:rPr>
          <w:rFonts w:ascii="Times New Roman" w:hAnsi="Times New Roman" w:cs="Times New Roman" w:eastAsia="SimSun"/>
          <w:color w:val="174F4B"/>
          <w:lang w:val="en-AU"/>
        </w:rPr>
        <w:t>Read “The Buddhist world behind the words” first if the terms karma, Pure Land, emptiness or bodhisattva are new. Then use the page-by-page guide below while following the source.</w:t>
      </w:r>
    </w:p>
    <w:p>
      <w:pPr>
        <w:pStyle w:val="PairVietnamese"/>
        <w:keepLines/>
      </w:pPr>
      <w:r>
        <w:rPr>
          <w:rFonts w:ascii="Times New Roman" w:hAnsi="Times New Roman" w:cs="Times New Roman" w:eastAsia="SimSun"/>
          <w:color w:val="7B4B2A"/>
          <w:lang w:val="vi-VN"/>
        </w:rPr>
        <w:t>Nếu các thuật ngữ nghiệp, Tịnh độ, tánh không hoặc Bồ-tát còn mới với bạn, hãy đọc phần “Thế giới Phật giáo đằng sau các từ ngữ” trước. Sau đó, vừa theo dõi bản nguồn vừa dùng phần hướng dẫn theo từng trang dưới đây.</w:t>
      </w:r>
    </w:p>
    <w:p>
      <w:pPr>
        <w:pStyle w:val="PairEnglish"/>
        <w:keepLines/>
      </w:pPr>
      <w:r>
        <w:rPr>
          <w:rFonts w:ascii="Times New Roman" w:hAnsi="Times New Roman" w:cs="Times New Roman" w:eastAsia="SimSun"/>
          <w:color w:val="174F4B"/>
          <w:lang w:val="en-AU"/>
        </w:rPr>
        <w:t>Source-page references use the PDF page number. The smaller printed number inside the liturgy starts later and is different.</w:t>
      </w:r>
    </w:p>
    <w:p>
      <w:pPr>
        <w:pStyle w:val="PairVietnamese"/>
        <w:keepLines/>
      </w:pPr>
      <w:r>
        <w:rPr>
          <w:rFonts w:ascii="Times New Roman" w:hAnsi="Times New Roman" w:cs="Times New Roman" w:eastAsia="SimSun"/>
          <w:color w:val="7B4B2A"/>
          <w:lang w:val="vi-VN"/>
        </w:rPr>
        <w:t>Các dẫn chiếu trang nguồn dùng số trang của bản PDF. Số in nhỏ hơn trong nghi thức bắt đầu muộn hơn và không giống số trang PDF.</w:t>
      </w:r>
    </w:p>
    <w:p>
      <w:pPr>
        <w:pStyle w:val="PairEnglish"/>
        <w:keepLines/>
      </w:pPr>
      <w:r>
        <w:rPr>
          <w:rFonts w:ascii="Times New Roman" w:hAnsi="Times New Roman" w:cs="Times New Roman" w:eastAsia="SimSun"/>
          <w:color w:val="174F4B"/>
          <w:lang w:val="en-AU"/>
        </w:rPr>
        <w:t xml:space="preserve">You do not need to stop chanting to resolve every unfamiliar term. Before a section, read </w:t>
      </w:r>
      <w:r>
        <w:rPr>
          <w:rFonts w:ascii="Times New Roman" w:hAnsi="Times New Roman" w:cs="Times New Roman" w:eastAsia="SimSun"/>
          <w:b/>
          <w:color w:val="174F4B"/>
          <w:lang w:val="en-AU"/>
        </w:rPr>
        <w:t>What is happening?</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What to attend to</w:t>
      </w:r>
      <w:r>
        <w:rPr>
          <w:rFonts w:ascii="Times New Roman" w:hAnsi="Times New Roman" w:cs="Times New Roman" w:eastAsia="SimSun"/>
          <w:color w:val="174F4B"/>
          <w:lang w:val="en-AU"/>
        </w:rPr>
        <w:t>. During the liturgy, notice the movement from naming a problem to making a constructive vow. Return to the fuller notes afterwards. Instructions for communal movement and timing still come from the officiant.</w:t>
      </w:r>
    </w:p>
    <w:p>
      <w:pPr>
        <w:pStyle w:val="PairVietnamese"/>
        <w:keepLines/>
      </w:pPr>
      <w:r>
        <w:rPr>
          <w:rFonts w:ascii="Times New Roman" w:hAnsi="Times New Roman" w:cs="Times New Roman" w:eastAsia="SimSun"/>
          <w:color w:val="7B4B2A"/>
          <w:lang w:val="vi-VN"/>
        </w:rPr>
        <w:t xml:space="preserve">Bạn không cần ngừng tụng để tìm hiểu từng thuật ngữ chưa quen. Trước mỗi phần, hãy đọc </w:t>
      </w:r>
      <w:r>
        <w:rPr>
          <w:rFonts w:ascii="Times New Roman" w:hAnsi="Times New Roman" w:cs="Times New Roman" w:eastAsia="SimSun"/>
          <w:b/>
          <w:color w:val="7B4B2A"/>
          <w:lang w:val="vi-VN"/>
        </w:rPr>
        <w:t>Điều gì đang diễn ra?</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Điều cần chú tâm</w:t>
      </w:r>
      <w:r>
        <w:rPr>
          <w:rFonts w:ascii="Times New Roman" w:hAnsi="Times New Roman" w:cs="Times New Roman" w:eastAsia="SimSun"/>
          <w:color w:val="7B4B2A"/>
          <w:lang w:val="vi-VN"/>
        </w:rPr>
        <w:t>. Trong khi hành lễ, hãy nhận ra tiến trình từ việc nêu vấn đề đến lập một lời nguyện mang tính xây dựng. Sau đó hãy trở lại đọc các ghi chú đầy đủ hơn. Những chỉ dẫn về động tác và thời điểm trong nghi lễ đại chúng vẫn do vị chủ lễ hướng dẫn.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The practice asks: What has caused harm? Can I admit it without hiding? What conditions fed it? What will I do differently? How can the benefit of that change include others?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Pháp tu đặt ra những câu hỏi: Điều gì đã gây tổn hại? Tôi có thể thừa nhận mà không che giấu không? Những điều kiện nào đã nuôi dưỡng nó? Tôi sẽ làm gì khác đi? Làm sao lợi ích của sự thay đổi ấy có thể đến với người khác?</w:t>
      </w:r>
    </w:p>
    <w:p>
      <w:bookmarkStart w:id="123" w:name="C1_F011"/>
      <w:pPr>
        <w:pStyle w:val="Heading2"/>
      </w:pPr>
      <w:r>
        <w:rPr>
          <w:rFonts w:ascii="Times New Roman" w:hAnsi="Times New Roman" w:cs="Times New Roman" w:eastAsia="SimSun"/>
          <w:color w:val="174F4B"/>
          <w:lang w:val="en-AU"/>
        </w:rPr>
        <w:t>What the title means</w:t>
      </w:r>
      <w:bookmarkEnd w:id="123"/>
    </w:p>
    <w:p>
      <w:pPr>
        <w:pStyle w:val="VietnameseHeading"/>
      </w:pPr>
      <w:r>
        <w:rPr>
          <w:rFonts w:ascii="Times New Roman" w:hAnsi="Times New Roman" w:cs="Times New Roman" w:eastAsia="SimSun"/>
          <w:color w:val="7B4B2A"/>
          <w:lang w:val="vi-VN"/>
        </w:rPr>
        <w:t>Ý nghĩa của nhan đề</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Kindness and compassion</w:t>
      </w:r>
      <w:r>
        <w:rPr>
          <w:rFonts w:ascii="Times New Roman" w:hAnsi="Times New Roman" w:cs="Times New Roman" w:eastAsia="SimSun"/>
          <w:color w:val="174F4B"/>
          <w:lang w:val="en-AU"/>
        </w:rPr>
        <w:t xml:space="preserve"> name the attitude towards oneself and all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Từ bi</w:t>
      </w:r>
      <w:r>
        <w:rPr>
          <w:rFonts w:ascii="Times New Roman" w:hAnsi="Times New Roman" w:cs="Times New Roman" w:eastAsia="SimSun"/>
          <w:color w:val="7B4B2A"/>
          <w:lang w:val="vi-VN"/>
        </w:rPr>
        <w:t xml:space="preserve"> gọi tên thái độ đối với chính mình và tất cả chúng sanh.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Samādhi</w:t>
      </w:r>
      <w:r>
        <w:rPr>
          <w:rFonts w:ascii="Times New Roman" w:hAnsi="Times New Roman" w:cs="Times New Roman" w:eastAsia="SimSun"/>
          <w:color w:val="174F4B"/>
          <w:lang w:val="en-AU"/>
        </w:rPr>
        <w:t xml:space="preserve"> is a collected, steady mind that is not swept away by reactions.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Tam-muội</w:t>
      </w:r>
      <w:r>
        <w:rPr>
          <w:rFonts w:ascii="Times New Roman" w:hAnsi="Times New Roman" w:cs="Times New Roman" w:eastAsia="SimSun"/>
          <w:color w:val="7B4B2A"/>
          <w:lang w:val="vi-VN"/>
        </w:rPr>
        <w:t xml:space="preserve"> là tâm chuyên nhất, vững vàng, không bị các phản ứng cuốn đi.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Water</w:t>
      </w:r>
      <w:r>
        <w:rPr>
          <w:rFonts w:ascii="Times New Roman" w:hAnsi="Times New Roman" w:cs="Times New Roman" w:eastAsia="SimSun"/>
          <w:color w:val="174F4B"/>
          <w:lang w:val="en-AU"/>
        </w:rPr>
        <w:t xml:space="preserve"> symbolises cleansing and refers to the spring in the traditional Wuda story.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Nước</w:t>
      </w:r>
      <w:r>
        <w:rPr>
          <w:rFonts w:ascii="Times New Roman" w:hAnsi="Times New Roman" w:cs="Times New Roman" w:eastAsia="SimSun"/>
          <w:color w:val="7B4B2A"/>
          <w:lang w:val="vi-VN"/>
        </w:rPr>
        <w:t xml:space="preserve"> tượng trưng cho sự gột rửa và chỉ dòng suối trong câu chuyện truyền thống về Ngộ Đạt.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Repentance</w:t>
      </w:r>
      <w:r>
        <w:rPr>
          <w:rFonts w:ascii="Times New Roman" w:hAnsi="Times New Roman" w:cs="Times New Roman" w:eastAsia="SimSun"/>
          <w:color w:val="174F4B"/>
          <w:lang w:val="en-AU"/>
        </w:rPr>
        <w:t xml:space="preserve"> means acknowledging harm and reforming future conduct.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Sám hối</w:t>
      </w:r>
      <w:r>
        <w:rPr>
          <w:rFonts w:ascii="Times New Roman" w:hAnsi="Times New Roman" w:cs="Times New Roman" w:eastAsia="SimSun"/>
          <w:color w:val="7B4B2A"/>
          <w:lang w:val="vi-VN"/>
        </w:rPr>
        <w:t xml:space="preserve"> là thừa nhận điều gây tổn hại và sửa đổi hành vi trong tương lai.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Liturgy</w:t>
      </w:r>
      <w:r>
        <w:rPr>
          <w:rFonts w:ascii="Times New Roman" w:hAnsi="Times New Roman" w:cs="Times New Roman" w:eastAsia="SimSun"/>
          <w:color w:val="174F4B"/>
          <w:lang w:val="en-AU"/>
        </w:rPr>
        <w:t xml:space="preserve"> means a structured communal service of chant, movement, reflection and dedication.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 thức</w:t>
      </w:r>
      <w:r>
        <w:rPr>
          <w:rFonts w:ascii="Times New Roman" w:hAnsi="Times New Roman" w:cs="Times New Roman" w:eastAsia="SimSun"/>
          <w:color w:val="7B4B2A"/>
          <w:lang w:val="vi-VN"/>
        </w:rPr>
        <w:t xml:space="preserve"> là một thời khoá cộng tu có cấu trúc, gồm tụng niệm, động tác, quán chiếu và hồi hướng.</w:t>
      </w:r>
    </w:p>
    <w:p>
      <w:bookmarkStart w:id="124" w:name="C1_F017"/>
      <w:pPr>
        <w:pStyle w:val="Heading2"/>
      </w:pPr>
      <w:r>
        <w:rPr>
          <w:rFonts w:ascii="Times New Roman" w:hAnsi="Times New Roman" w:cs="Times New Roman" w:eastAsia="SimSun"/>
          <w:color w:val="174F4B"/>
          <w:lang w:val="en-AU"/>
        </w:rPr>
        <w:t>The practice at a glance</w:t>
      </w:r>
      <w:bookmarkEnd w:id="124"/>
    </w:p>
    <w:p>
      <w:pPr>
        <w:pStyle w:val="VietnameseHeading"/>
      </w:pPr>
      <w:r>
        <w:rPr>
          <w:rFonts w:ascii="Times New Roman" w:hAnsi="Times New Roman" w:cs="Times New Roman" w:eastAsia="SimSun"/>
          <w:color w:val="7B4B2A"/>
          <w:lang w:val="vi-VN"/>
        </w:rPr>
        <w:t>Tổng quan về pháp tu</w:t>
      </w:r>
    </w:p>
    <w:p>
      <w:pPr>
        <w:keepNext/>
        <w:jc w:val="center"/>
      </w:pPr>
      <w:r>
        <w:drawing>
          <wp:inline xmlns:a="http://schemas.openxmlformats.org/drawingml/2006/main" xmlns:pic="http://schemas.openxmlformats.org/drawingml/2006/picture">
            <wp:extent cx="5760000" cy="2208497"/>
            <wp:docPr id="2" name="Picture 2"/>
            <wp:cNvGraphicFramePr>
              <a:graphicFrameLocks noChangeAspect="1"/>
            </wp:cNvGraphicFramePr>
            <a:graphic>
              <a:graphicData uri="http://schemas.openxmlformats.org/drawingml/2006/picture">
                <pic:pic>
                  <pic:nvPicPr>
                    <pic:cNvPr id="0" name="practice-flow.png"/>
                    <pic:cNvPicPr/>
                  </pic:nvPicPr>
                  <pic:blipFill>
                    <a:blip r:embed="rId15"/>
                    <a:stretch>
                      <a:fillRect/>
                    </a:stretch>
                  </pic:blipFill>
                  <pic:spPr>
                    <a:xfrm>
                      <a:off x="0" y="0"/>
                      <a:ext cx="5760000" cy="2208497"/>
                    </a:xfrm>
                    <a:prstGeom prst="rect"/>
                  </pic:spPr>
                </pic:pic>
              </a:graphicData>
            </a:graphic>
          </wp:inline>
        </w:drawing>
      </w:r>
    </w:p>
    <w:p>
      <w:pPr>
        <w:pStyle w:val="ImageCaption"/>
        <w:jc w:val="center"/>
      </w:pPr>
      <w:r>
        <w:rPr>
          <w:rFonts w:ascii="Times New Roman" w:hAnsi="Times New Roman" w:cs="Times New Roman" w:eastAsia="SimSun"/>
          <w:color w:val="174F4B"/>
          <w:lang w:val="en-AU"/>
        </w:rPr>
        <w:t>The movement through Scroll One</w:t>
      </w:r>
    </w:p>
    <w:p>
      <w:pPr>
        <w:keepNext/>
        <w:jc w:val="center"/>
      </w:pPr>
      <w:r>
        <w:drawing>
          <wp:inline xmlns:a="http://schemas.openxmlformats.org/drawingml/2006/main" xmlns:pic="http://schemas.openxmlformats.org/drawingml/2006/picture">
            <wp:extent cx="5760000" cy="2208000"/>
            <wp:docPr id="3" name="Picture 3"/>
            <wp:cNvGraphicFramePr>
              <a:graphicFrameLocks noChangeAspect="1"/>
            </wp:cNvGraphicFramePr>
            <a:graphic>
              <a:graphicData uri="http://schemas.openxmlformats.org/drawingml/2006/picture">
                <pic:pic>
                  <pic:nvPicPr>
                    <pic:cNvPr id="0" name="practice-flow.png"/>
                    <pic:cNvPicPr/>
                  </pic:nvPicPr>
                  <pic:blipFill>
                    <a:blip r:embed="rId16"/>
                    <a:stretch>
                      <a:fillRect/>
                    </a:stretch>
                  </pic:blipFill>
                  <pic:spPr>
                    <a:xfrm>
                      <a:off x="0" y="0"/>
                      <a:ext cx="5760000" cy="2208000"/>
                    </a:xfrm>
                    <a:prstGeom prst="rect"/>
                  </pic:spPr>
                </pic:pic>
              </a:graphicData>
            </a:graphic>
          </wp:inline>
        </w:drawing>
      </w:r>
    </w:p>
    <w:p>
      <w:pPr>
        <w:pStyle w:val="ImageCaption"/>
        <w:jc w:val="center"/>
      </w:pPr>
      <w:r>
        <w:rPr>
          <w:rFonts w:ascii="Times New Roman" w:hAnsi="Times New Roman" w:cs="Times New Roman" w:eastAsia="SimSun"/>
          <w:color w:val="7B4B2A"/>
          <w:lang w:val="vi-VN"/>
        </w:rPr>
        <w:t>Tiến trình xuyên suốt Quyển Một</w:t>
      </w:r>
    </w:p>
    <w:p>
      <w:pPr>
        <w:pStyle w:val="PairEnglish"/>
        <w:keepLines/>
      </w:pPr>
      <w:r>
        <w:rPr>
          <w:rFonts w:ascii="Times New Roman" w:hAnsi="Times New Roman" w:cs="Times New Roman" w:eastAsia="SimSun"/>
          <w:color w:val="174F4B"/>
          <w:lang w:val="en-AU"/>
        </w:rPr>
        <w:t>The ritual is not simply a long confession. It moves from reverence and attention to honest acknowledgement, analysis of causes, vows, wisdom and dedication.</w:t>
      </w:r>
    </w:p>
    <w:p>
      <w:pPr>
        <w:pStyle w:val="PairVietnamese"/>
        <w:keepLines/>
      </w:pPr>
      <w:r>
        <w:rPr>
          <w:rFonts w:ascii="Times New Roman" w:hAnsi="Times New Roman" w:cs="Times New Roman" w:eastAsia="SimSun"/>
          <w:color w:val="7B4B2A"/>
          <w:lang w:val="vi-VN"/>
        </w:rPr>
        <w:t>Nghi lễ này không chỉ là một bài sám hối dài. Nó đi từ lòng tôn kính và sự chú tâm đến sự thành thật thừa nhận, phân tích nguyên nhân, lập nguyện, phát huy trí tuệ và hồi hướng.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Question carried into practice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Câu hỏi được mang vào pháp tu</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Prefaces and Wuda narrative</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Why can acknowledged harm be changed?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bài tựa và câu chuyện Ngộ Đạt</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Vì sao điều gây tổn hại, khi được thừa nhận, có thể chuyển đổi?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Praise, visualisation and offering</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What quality of attention am I bringing?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Tán thán, quán tưởng và cúng dường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Tôi đang mang phẩm chất chú tâm nào vào đây?</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Refuge and collective confession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What have body, speech and mind been serving?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Quy y và sám hối chung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khẩu và ý đã phụng sự điều gì?</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Three obstructions and seven minds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What caused the harm, what followed, and what attitude supports repair?</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chướng và bảy tâm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Điều gì gây ra tổn hại, hệ quả nào theo sau, và thái độ nào hỗ trợ việc sửa đổi?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Affliction lists and vows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Which recurring pattern needs a wholesome replacement?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danh sách phiền não và lời nguyện</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Mô thức nào thường tái diễn cần được thay bằng một điều lành?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Mantra, offering and memorial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How can any benefit extend beyond me?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chú, cúng dường và hồi hướng tại đàn tưởng niệm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Làm sao mọi lợi ích có thể vượt ra ngoài bản thân tôi?</w:t>
            </w:r>
          </w:p>
        </w:tc>
      </w:tr>
    </w:tbl>
    <w:p>
      <w:pPr>
        <w:spacing w:after="80"/>
      </w:pPr>
    </w:p>
    <w:p>
      <w:bookmarkStart w:id="125" w:name="C1_F021"/>
      <w:pPr>
        <w:pStyle w:val="Heading2"/>
      </w:pPr>
      <w:r>
        <w:rPr>
          <w:rFonts w:ascii="Times New Roman" w:hAnsi="Times New Roman" w:cs="Times New Roman" w:eastAsia="SimSun"/>
          <w:color w:val="174F4B"/>
          <w:lang w:val="en-AU"/>
        </w:rPr>
        <w:t>Guide to Scroll One</w:t>
      </w:r>
      <w:bookmarkEnd w:id="125"/>
    </w:p>
    <w:p>
      <w:pPr>
        <w:pStyle w:val="VietnameseHeading"/>
      </w:pPr>
      <w:r>
        <w:rPr>
          <w:rFonts w:ascii="Times New Roman" w:hAnsi="Times New Roman" w:cs="Times New Roman" w:eastAsia="SimSun"/>
          <w:color w:val="7B4B2A"/>
          <w:lang w:val="vi-VN"/>
        </w:rPr>
        <w:t>Hướng dẫn Quyển Một</w:t>
      </w:r>
    </w:p>
    <w:p>
      <w:bookmarkStart w:id="126" w:name="C1_F022"/>
      <w:pPr>
        <w:pStyle w:val="Heading2"/>
      </w:pPr>
      <w:r>
        <w:rPr>
          <w:rFonts w:ascii="Times New Roman" w:hAnsi="Times New Roman" w:cs="Times New Roman" w:eastAsia="SimSun"/>
          <w:color w:val="174F4B"/>
          <w:lang w:val="en-AU"/>
        </w:rPr>
        <w:t>A shared study map</w:t>
      </w:r>
      <w:bookmarkEnd w:id="126"/>
    </w:p>
    <w:p>
      <w:pPr>
        <w:pStyle w:val="VietnameseHeading"/>
      </w:pPr>
      <w:r>
        <w:rPr>
          <w:rFonts w:ascii="Times New Roman" w:hAnsi="Times New Roman" w:cs="Times New Roman" w:eastAsia="SimSun"/>
          <w:color w:val="7B4B2A"/>
          <w:lang w:val="vi-VN"/>
        </w:rPr>
        <w:t>Sơ đồ học tập dùng chung</w:t>
      </w:r>
    </w:p>
    <w:p>
      <w:pPr>
        <w:keepNext/>
        <w:jc w:val="center"/>
      </w:pPr>
      <w:r>
        <w:drawing>
          <wp:inline xmlns:a="http://schemas.openxmlformats.org/drawingml/2006/main" xmlns:pic="http://schemas.openxmlformats.org/drawingml/2006/picture">
            <wp:extent cx="5760000" cy="4320000"/>
            <wp:docPr id="4" name="Picture 4"/>
            <wp:cNvGraphicFramePr>
              <a:graphicFrameLocks noChangeAspect="1"/>
            </wp:cNvGraphicFramePr>
            <a:graphic>
              <a:graphicData uri="http://schemas.openxmlformats.org/drawingml/2006/picture">
                <pic:pic>
                  <pic:nvPicPr>
                    <pic:cNvPr id="0" name="scroll-one-study.png"/>
                    <pic:cNvPicPr/>
                  </pic:nvPicPr>
                  <pic:blipFill>
                    <a:blip r:embed="rId17"/>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Read Scroll One with care</w:t>
      </w:r>
    </w:p>
    <w:p>
      <w:pPr>
        <w:pStyle w:val="PairVietnameseNote"/>
        <w:keepLines/>
      </w:pPr>
      <w:r>
        <w:rPr>
          <w:rFonts w:ascii="Times New Roman" w:hAnsi="Times New Roman" w:cs="Times New Roman" w:eastAsia="SimSun"/>
          <w:color w:val="7B4B2A"/>
          <w:lang w:val="vi-VN"/>
        </w:rPr>
        <w:t>Đọc Quyển Một với sự quan tâm</w:t>
      </w:r>
    </w:p>
    <w:p>
      <w:pPr>
        <w:pStyle w:val="PairEnglishNote"/>
        <w:keepLines/>
      </w:pPr>
      <w:r>
        <w:rPr>
          <w:rFonts w:ascii="Times New Roman" w:hAnsi="Times New Roman" w:cs="Times New Roman" w:eastAsia="SimSun"/>
          <w:color w:val="174F4B"/>
          <w:lang w:val="en-AU"/>
        </w:rPr>
        <w:t>Figure: Read Scroll One with care. Recognise the pattern, return to refuge, then choose a wholesome vow with a practical beginning.</w:t>
      </w:r>
    </w:p>
    <w:p>
      <w:pPr>
        <w:pStyle w:val="PairVietnameseNote"/>
        <w:keepLines/>
      </w:pPr>
      <w:r>
        <w:rPr>
          <w:rFonts w:ascii="Times New Roman" w:hAnsi="Times New Roman" w:cs="Times New Roman" w:eastAsia="SimSun"/>
          <w:color w:val="7B4B2A"/>
          <w:lang w:val="vi-VN"/>
        </w:rPr>
        <w:t>Hình: Đọc Quyển Một với sự quan tâm. Nhận ra khuôn mẫu, trở về nương tựa Tam bảo, rồi chọn một nguyện lành có bước khởi đầu cụ thể.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Editable study step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it asks</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Bước học tập có thể chỉnh sửa</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Câu hỏi thực hành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Recognise the pattern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Notice what keeps returning.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ra khuôn mẫu</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biết điều thường lặp lại.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Return to refuge</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Meet the truth with humility.</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Trở về nương tựa Tam bảo</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Khiêm cung đối diện sự thật.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Choose a wholesome vow</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Give change a practical beginning.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Chọn một nguyện lành</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Bắt đầu đổi thay bằng việc cụ thể.</w:t>
            </w:r>
          </w:p>
        </w:tc>
      </w:tr>
    </w:tbl>
    <w:p>
      <w:pPr>
        <w:spacing w:after="80"/>
      </w:pPr>
    </w:p>
    <w:p>
      <w:pPr>
        <w:pStyle w:val="PairEnglish"/>
        <w:keepLines/>
      </w:pPr>
      <w:r>
        <w:rPr>
          <w:rFonts w:ascii="Times New Roman" w:hAnsi="Times New Roman" w:cs="Times New Roman" w:eastAsia="SimSun"/>
          <w:color w:val="174F4B"/>
          <w:lang w:val="en-AU"/>
        </w:rPr>
        <w:t>This table is the editable text equivalent of the shared diagram. It preserves the same three steps when the image cannot be seen or needs to be adapted for another format.</w:t>
      </w:r>
    </w:p>
    <w:p>
      <w:pPr>
        <w:pStyle w:val="PairVietnamese"/>
        <w:keepLines/>
      </w:pPr>
      <w:r>
        <w:rPr>
          <w:rFonts w:ascii="Times New Roman" w:hAnsi="Times New Roman" w:cs="Times New Roman" w:eastAsia="SimSun"/>
          <w:color w:val="7B4B2A"/>
          <w:lang w:val="vi-VN"/>
        </w:rPr>
        <w:t>Bảng này là phần chữ có thể chỉnh sửa, tương đương với sơ đồ dùng chung. Bảng giữ nguyên ba bước khi không xem được hình hoặc khi cần điều chỉnh cho định dạng khác.</w:t>
      </w:r>
    </w:p>
    <w:p>
      <w:bookmarkStart w:id="127" w:name="C1_F027"/>
      <w:pPr>
        <w:pStyle w:val="Heading2"/>
      </w:pPr>
      <w:r>
        <w:rPr>
          <w:rFonts w:ascii="Times New Roman" w:hAnsi="Times New Roman" w:cs="Times New Roman" w:eastAsia="SimSun"/>
          <w:color w:val="174F4B"/>
          <w:lang w:val="en-AU"/>
        </w:rPr>
        <w:t>How this companion relates to the source</w:t>
      </w:r>
      <w:bookmarkEnd w:id="127"/>
    </w:p>
    <w:p>
      <w:pPr>
        <w:pStyle w:val="VietnameseHeading"/>
      </w:pPr>
      <w:r>
        <w:rPr>
          <w:rFonts w:ascii="Times New Roman" w:hAnsi="Times New Roman" w:cs="Times New Roman" w:eastAsia="SimSun"/>
          <w:color w:val="7B4B2A"/>
          <w:lang w:val="vi-VN"/>
        </w:rPr>
        <w:t>Sách đồng hành này liên hệ với bản nguồn như thế nào</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 xml:space="preserve">Use the paired primary Scroll One for the complete liturgy. Use this companion for explanation, optional reflection and practical application. A reference such as </w:t>
      </w:r>
      <w:r>
        <w:rPr>
          <w:rFonts w:ascii="Times New Roman" w:hAnsi="Times New Roman" w:cs="Times New Roman" w:eastAsia="SimSun"/>
          <w:color w:val="174F4B"/>
          <w:lang w:val="en-AU"/>
        </w:rPr>
        <w:t>P1-010.009</w:t>
      </w:r>
      <w:r>
        <w:rPr>
          <w:rFonts w:ascii="Times New Roman" w:hAnsi="Times New Roman" w:cs="Times New Roman" w:eastAsia="SimSun"/>
          <w:color w:val="174F4B"/>
          <w:lang w:val="en-AU"/>
        </w:rPr>
        <w:t xml:space="preserve"> points to one exact English–Vietnamese source pair; commentary never replaces that source.</w:t>
      </w:r>
    </w:p>
    <w:p>
      <w:pPr>
        <w:pStyle w:val="PairVietnameseNote"/>
        <w:keepLines/>
      </w:pPr>
      <w:r>
        <w:rPr>
          <w:rFonts w:ascii="Times New Roman" w:hAnsi="Times New Roman" w:cs="Times New Roman" w:eastAsia="SimSun"/>
          <w:color w:val="7B4B2A"/>
          <w:lang w:val="vi-VN"/>
        </w:rPr>
        <w:t xml:space="preserve">Hãy dùng Quyển Một chính song ngữ để đọc toàn bộ nghi thức. Hãy dùng sách đồng hành này để xem lời giải thích, suy niệm tùy chọn và ứng dụng thực tế. Dẫn chiếu như </w:t>
      </w:r>
      <w:r>
        <w:rPr>
          <w:rFonts w:ascii="Times New Roman" w:hAnsi="Times New Roman" w:cs="Times New Roman" w:eastAsia="SimSun"/>
          <w:color w:val="7B4B2A"/>
          <w:lang w:val="vi-VN"/>
        </w:rPr>
        <w:t>P1-010.009</w:t>
      </w:r>
      <w:r>
        <w:rPr>
          <w:rFonts w:ascii="Times New Roman" w:hAnsi="Times New Roman" w:cs="Times New Roman" w:eastAsia="SimSun"/>
          <w:color w:val="7B4B2A"/>
          <w:lang w:val="vi-VN"/>
        </w:rPr>
        <w:t xml:space="preserve"> trỏ đến một cặp nguồn Anh–Việt chính xác; phần bình giải không thay thế bản nguồn.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New translations and editorial additions were prepared with AI assistance for Daniel Franjkovic. They are distinct from the credited source translators’ work and have not been presented as an official temple translation or as having monastic approval.</w:t>
      </w:r>
    </w:p>
    <w:p>
      <w:pPr>
        <w:pStyle w:val="PairVietnameseNote"/>
        <w:keepLines/>
      </w:pPr>
      <w:r>
        <w:rPr>
          <w:rFonts w:ascii="Times New Roman" w:hAnsi="Times New Roman" w:cs="Times New Roman" w:eastAsia="SimSun"/>
          <w:color w:val="7B4B2A"/>
          <w:lang w:val="vi-VN"/>
        </w:rPr>
        <w:t>Các bản dịch và phần bổ sung biên tập mới được chuẩn bị với sự hỗ trợ của AI cho Daniel Franjkovic. Chúng được phân biệt với công trình của những dịch giả nguồn được ghi công, không được trình bày như bản dịch chính thức của chùa hay bản đã được chư Tăng Ni chuẩn nhận.</w:t>
      </w:r>
    </w:p>
    <w:p>
      <w:bookmarkStart w:id="128" w:name="P1_000"/>
      <w:pPr>
        <w:pStyle w:val="Heading1"/>
      </w:pPr>
      <w:r>
        <w:rPr>
          <w:rFonts w:ascii="Times New Roman" w:hAnsi="Times New Roman" w:cs="Times New Roman" w:eastAsia="SimSun"/>
          <w:color w:val="174F4B"/>
          <w:lang w:val="en-AU"/>
        </w:rPr>
        <w:t>P1-000  Front Matter</w:t>
      </w:r>
      <w:bookmarkEnd w:id="128"/>
    </w:p>
    <w:p>
      <w:pPr>
        <w:pStyle w:val="VietnameseHeading"/>
      </w:pPr>
      <w:r>
        <w:rPr>
          <w:rFonts w:ascii="Times New Roman" w:hAnsi="Times New Roman" w:cs="Times New Roman" w:eastAsia="SimSun"/>
          <w:color w:val="7B4B2A"/>
          <w:lang w:val="vi-VN"/>
        </w:rPr>
        <w:t>Phần đầu sách</w:t>
      </w:r>
    </w:p>
    <w:p>
      <w:pPr>
        <w:pStyle w:val="SourceLocator"/>
      </w:pPr>
      <w:r>
        <w:rPr>
          <w:rFonts w:ascii="Times New Roman" w:hAnsi="Times New Roman" w:cs="Times New Roman" w:eastAsia="SimSun"/>
          <w:color w:val="174F4B"/>
          <w:lang w:val="en-AU"/>
        </w:rPr>
        <w:t>Source PDF pages 1,2</w:t>
      </w:r>
    </w:p>
    <w:p>
      <w:pPr>
        <w:pStyle w:val="SourceLocator"/>
      </w:pPr>
      <w:r>
        <w:rPr>
          <w:rFonts w:ascii="Times New Roman" w:hAnsi="Times New Roman" w:cs="Times New Roman" w:eastAsia="SimSun"/>
          <w:color w:val="7B4B2A"/>
          <w:lang w:val="vi-VN"/>
        </w:rPr>
        <w:t>Trang PDF nguồn 1,2</w:t>
      </w:r>
    </w:p>
    <w:p>
      <w:bookmarkStart w:id="129" w:name="P1_000_001"/>
      <w:pPr>
        <w:pStyle w:val="Heading2"/>
      </w:pPr>
      <w:r>
        <w:rPr>
          <w:rFonts w:ascii="Times New Roman" w:hAnsi="Times New Roman" w:cs="Times New Roman" w:eastAsia="SimSun"/>
          <w:color w:val="174F4B"/>
          <w:lang w:val="en-AU"/>
        </w:rPr>
        <w:t>Publication and companion scope</w:t>
      </w:r>
      <w:bookmarkEnd w:id="129"/>
    </w:p>
    <w:p>
      <w:pPr>
        <w:pStyle w:val="VietnameseHeading"/>
      </w:pPr>
      <w:r>
        <w:rPr>
          <w:rFonts w:ascii="Times New Roman" w:hAnsi="Times New Roman" w:cs="Times New Roman" w:eastAsia="SimSun"/>
          <w:color w:val="7B4B2A"/>
          <w:lang w:val="vi-VN"/>
        </w:rPr>
        <w:t>Phạm vi xuất bản và sách đồng hành</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paired source preserves the Hsi Lai Temple publication details, including its copyright and credits. This companion adds study guidance only. It makes no claim of monastic review or approval.</w:t>
      </w:r>
    </w:p>
    <w:p>
      <w:pPr>
        <w:pStyle w:val="PairVietnameseNote"/>
        <w:keepLines/>
      </w:pPr>
      <w:r>
        <w:rPr>
          <w:rFonts w:ascii="Times New Roman" w:hAnsi="Times New Roman" w:cs="Times New Roman" w:eastAsia="SimSun"/>
          <w:color w:val="7B4B2A"/>
          <w:lang w:val="vi-VN"/>
        </w:rPr>
        <w:t>Bản nguồn song ngữ giữ nguyên thông tin xuất bản của Chùa Tây Lai, gồm bản quyền và phần ghi công. Sách đồng hành này chỉ thêm hướng dẫn học tập. Sách không tự nhận đã được chư Tăng Ni duyệt hay chuẩn thuận.</w:t>
      </w:r>
    </w:p>
    <w:p>
      <w:bookmarkStart w:id="130" w:name="P1_001"/>
      <w:pPr>
        <w:pStyle w:val="Heading1"/>
      </w:pPr>
      <w:r>
        <w:rPr>
          <w:rFonts w:ascii="Times New Roman" w:hAnsi="Times New Roman" w:cs="Times New Roman" w:eastAsia="SimSun"/>
          <w:color w:val="174F4B"/>
          <w:lang w:val="en-AU"/>
        </w:rPr>
        <w:t>P1-001  Imperial Preface for Water Repentance</w:t>
      </w:r>
      <w:bookmarkEnd w:id="130"/>
    </w:p>
    <w:p>
      <w:pPr>
        <w:pStyle w:val="VietnameseHeading"/>
      </w:pPr>
      <w:r>
        <w:rPr>
          <w:rFonts w:ascii="Times New Roman" w:hAnsi="Times New Roman" w:cs="Times New Roman" w:eastAsia="SimSun"/>
          <w:color w:val="7B4B2A"/>
          <w:lang w:val="vi-VN"/>
        </w:rPr>
        <w:t>Ngự chế Thủy Sám tự</w:t>
      </w:r>
    </w:p>
    <w:p>
      <w:pPr>
        <w:pStyle w:val="SourceLocator"/>
      </w:pPr>
      <w:r>
        <w:rPr>
          <w:rFonts w:ascii="Times New Roman" w:hAnsi="Times New Roman" w:cs="Times New Roman" w:eastAsia="SimSun"/>
          <w:color w:val="174F4B"/>
          <w:lang w:val="en-AU"/>
        </w:rPr>
        <w:t>Source PDF pages 3</w:t>
      </w:r>
    </w:p>
    <w:p>
      <w:pPr>
        <w:pStyle w:val="SourceLocator"/>
      </w:pPr>
      <w:r>
        <w:rPr>
          <w:rFonts w:ascii="Times New Roman" w:hAnsi="Times New Roman" w:cs="Times New Roman" w:eastAsia="SimSun"/>
          <w:color w:val="7B4B2A"/>
          <w:lang w:val="vi-VN"/>
        </w:rPr>
        <w:t>Trang PDF nguồn 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w:t>
      </w:r>
      <w:r>
        <w:rPr>
          <w:rFonts w:ascii="Times New Roman" w:hAnsi="Times New Roman" w:cs="Times New Roman" w:eastAsia="SimSun"/>
          <w:color w:val="7B4B2A"/>
          <w:lang w:val="vi-VN"/>
        </w:rPr>
      </w:r>
    </w:p>
    <w:p>
      <w:bookmarkStart w:id="131" w:name="P1_001_002"/>
      <w:pPr>
        <w:pStyle w:val="Heading2"/>
      </w:pPr>
      <w:r>
        <w:rPr>
          <w:rFonts w:ascii="Times New Roman" w:hAnsi="Times New Roman" w:cs="Times New Roman" w:eastAsia="SimSun"/>
          <w:color w:val="174F4B"/>
          <w:lang w:val="en-AU"/>
        </w:rPr>
        <w:t>What is happening?</w:t>
      </w:r>
      <w:bookmarkEnd w:id="13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Ming-period imperial preface explains the title and recommends the practice. It defines samādhi as a mind that does not indulge or chase sensation, then compares repentance with washing a body, garment or vessel.</w:t>
      </w:r>
    </w:p>
    <w:p>
      <w:pPr>
        <w:pStyle w:val="PairVietnamese"/>
        <w:keepLines/>
      </w:pPr>
      <w:r>
        <w:rPr>
          <w:rFonts w:ascii="Times New Roman" w:hAnsi="Times New Roman" w:cs="Times New Roman" w:eastAsia="SimSun"/>
          <w:color w:val="7B4B2A"/>
          <w:lang w:val="vi-VN"/>
        </w:rPr>
        <w:t>Một bài tựa của hoàng đế thời Minh giải thích nhan đề và khuyến tấn thực hành pháp sám này. Bài tựa định nghĩa tam-muội là tâm không buông theo hay chạy đuổi cảm giác, rồi so sánh sám hối với việc tắm rửa thân thể, giặt y phục hoặc rửa vật dụng.</w:t>
      </w:r>
    </w:p>
    <w:p>
      <w:bookmarkStart w:id="132" w:name="P1_001_004"/>
      <w:pPr>
        <w:pStyle w:val="Heading2"/>
      </w:pPr>
      <w:r>
        <w:rPr>
          <w:rFonts w:ascii="Times New Roman" w:hAnsi="Times New Roman" w:cs="Times New Roman" w:eastAsia="SimSun"/>
          <w:color w:val="174F4B"/>
          <w:lang w:val="en-AU"/>
        </w:rPr>
        <w:t>Why is it here?</w:t>
      </w:r>
      <w:bookmarkEnd w:id="132"/>
    </w:p>
    <w:p>
      <w:pPr>
        <w:pStyle w:val="VietnameseHeading"/>
      </w:pPr>
      <w:r>
        <w:rPr>
          <w:rFonts w:ascii="Times New Roman" w:hAnsi="Times New Roman" w:cs="Times New Roman" w:eastAsia="SimSun"/>
          <w:color w:val="7B4B2A"/>
          <w:lang w:val="vi-VN"/>
        </w:rPr>
        <w:t>Vì sao phần này có mặt ở đây?</w:t>
      </w:r>
    </w:p>
    <w:p>
      <w:pPr>
        <w:pStyle w:val="PairEnglish"/>
        <w:keepLines/>
      </w:pPr>
      <w:r>
        <w:rPr>
          <w:rFonts w:ascii="Times New Roman" w:hAnsi="Times New Roman" w:cs="Times New Roman" w:eastAsia="SimSun"/>
          <w:color w:val="174F4B"/>
          <w:lang w:val="en-AU"/>
        </w:rPr>
        <w:t>The preface gives the reader a moral frame before the chanting begins: actions have effects, the mind is central, and sincere reform can change the conditions that support suffering.</w:t>
      </w:r>
    </w:p>
    <w:p>
      <w:pPr>
        <w:pStyle w:val="PairVietnamese"/>
        <w:keepLines/>
      </w:pPr>
      <w:r>
        <w:rPr>
          <w:rFonts w:ascii="Times New Roman" w:hAnsi="Times New Roman" w:cs="Times New Roman" w:eastAsia="SimSun"/>
          <w:color w:val="7B4B2A"/>
          <w:lang w:val="vi-VN"/>
        </w:rPr>
        <w:t>Bài tựa trao cho người đọc một khuôn khổ đạo đức trước khi bắt đầu tụng niệm: hành động có hậu quả, tâm giữ vai trò then chốt, và sự thành tâm sửa đổi có thể thay đổi những điều kiện nâng đỡ khổ đau.</w:t>
      </w:r>
    </w:p>
    <w:p>
      <w:bookmarkStart w:id="133" w:name="P1_001_006"/>
      <w:pPr>
        <w:pStyle w:val="Heading2"/>
      </w:pPr>
      <w:r>
        <w:rPr>
          <w:rFonts w:ascii="Times New Roman" w:hAnsi="Times New Roman" w:cs="Times New Roman" w:eastAsia="SimSun"/>
          <w:color w:val="174F4B"/>
          <w:lang w:val="en-AU"/>
        </w:rPr>
        <w:t>What does it mean?</w:t>
      </w:r>
      <w:bookmarkEnd w:id="133"/>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“Samādhi water” is both story and metaphor. The water cleanses because it is joined with collected awareness, truthfulness and change. The point is not that ordinary water magically deletes the past.</w:t>
      </w:r>
    </w:p>
    <w:p>
      <w:pPr>
        <w:pStyle w:val="PairVietnamese"/>
        <w:keepLines/>
      </w:pPr>
      <w:r>
        <w:rPr>
          <w:rFonts w:ascii="Times New Roman" w:hAnsi="Times New Roman" w:cs="Times New Roman" w:eastAsia="SimSun"/>
          <w:color w:val="7B4B2A"/>
          <w:lang w:val="vi-VN"/>
        </w:rPr>
        <w:t>“Nước tam-muội” vừa là câu chuyện vừa là ẩn dụ. Nước có năng lực gột rửa vì đi cùng với tâm chuyên nhất, sự chân thật và chuyển đổi. Ý ở đây không phải nước thường có thể xóa quá khứ bằng phép màu.</w:t>
      </w:r>
    </w:p>
    <w:p>
      <w:bookmarkStart w:id="134" w:name="P1_001_008"/>
      <w:pPr>
        <w:pStyle w:val="Heading2"/>
      </w:pPr>
      <w:r>
        <w:rPr>
          <w:rFonts w:ascii="Times New Roman" w:hAnsi="Times New Roman" w:cs="Times New Roman" w:eastAsia="SimSun"/>
          <w:color w:val="174F4B"/>
          <w:lang w:val="en-AU"/>
        </w:rPr>
        <w:t>Difficult wording on this page</w:t>
      </w:r>
      <w:bookmarkEnd w:id="134"/>
    </w:p>
    <w:p>
      <w:pPr>
        <w:pStyle w:val="VietnameseHeading"/>
      </w:pPr>
      <w:r>
        <w:rPr>
          <w:rFonts w:ascii="Times New Roman" w:hAnsi="Times New Roman" w:cs="Times New Roman" w:eastAsia="SimSun"/>
          <w:color w:val="7B4B2A"/>
          <w:lang w:val="vi-VN"/>
        </w:rPr>
        <w:t>Từ ngữ khó trên trang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phrase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Plain-English reading</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Reading caution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Cụm từ trong bản nguồn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hiểu tiếng Anh thông thường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Điểm cần thận trọng khi đọc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“proper sensation”</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settled awareness that does not chase or indulge sensory experience</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 xml:space="preserve">This is the edition's unusual gloss for </w:t>
            </w:r>
            <w:r>
              <w:rPr>
                <w:rFonts w:ascii="Times New Roman" w:hAnsi="Times New Roman" w:cs="Times New Roman" w:eastAsia="SimSun"/>
                <w:i/>
                <w:color w:val="174F4B"/>
                <w:lang w:val="en-AU"/>
              </w:rPr>
              <w:t>samādhi</w:t>
            </w:r>
            <w:r>
              <w:rPr>
                <w:rFonts w:ascii="Times New Roman" w:hAnsi="Times New Roman" w:cs="Times New Roman" w:eastAsia="SimSun"/>
                <w:color w:val="174F4B"/>
                <w:lang w:val="en-AU"/>
              </w:rPr>
              <w:t>, not a standard definition of a bodily sensation.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“proper sensation”</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nhận biết an định, không chạy đuổi hay buông theo trải nghiệm giác quan</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 xml:space="preserve">Đây là cách chú giải khác thường của ấn bản dành cho </w:t>
            </w:r>
            <w:r>
              <w:rPr>
                <w:rFonts w:ascii="Times New Roman" w:hAnsi="Times New Roman" w:cs="Times New Roman" w:eastAsia="SimSun"/>
                <w:i/>
                <w:color w:val="7B4B2A"/>
                <w:lang w:val="vi-VN"/>
              </w:rPr>
              <w:t>samādhi</w:t>
            </w:r>
            <w:r>
              <w:rPr>
                <w:rFonts w:ascii="Times New Roman" w:hAnsi="Times New Roman" w:cs="Times New Roman" w:eastAsia="SimSun"/>
                <w:color w:val="7B4B2A"/>
                <w:lang w:val="vi-VN"/>
              </w:rPr>
              <w:t>, không phải định nghĩa tiêu chuẩn về cảm giác thân thể.</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 part of it remains cleansed”</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 xml:space="preserve">Washing leaves no part </w:t>
            </w:r>
            <w:r>
              <w:rPr>
                <w:rFonts w:ascii="Times New Roman" w:hAnsi="Times New Roman" w:cs="Times New Roman" w:eastAsia="SimSun"/>
                <w:b/>
                <w:color w:val="174F4B"/>
                <w:lang w:val="en-AU"/>
              </w:rPr>
              <w:t>uncleansed</w:t>
            </w:r>
            <w:r>
              <w:rPr>
                <w:rFonts w:ascii="Times New Roman" w:hAnsi="Times New Roman" w:cs="Times New Roman" w:eastAsia="SimSun"/>
                <w:color w:val="174F4B"/>
                <w:lang w:val="en-AU"/>
              </w:rPr>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next two comparisons say that no dirt or impurity remains. “Cleansed” is therefore an apparent typographical error in the English source.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“no part of it remains cleansed”</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 xml:space="preserve">Việc rửa không để phần nào </w:t>
            </w:r>
            <w:r>
              <w:rPr>
                <w:rFonts w:ascii="Times New Roman" w:hAnsi="Times New Roman" w:cs="Times New Roman" w:eastAsia="SimSun"/>
                <w:b/>
                <w:color w:val="7B4B2A"/>
                <w:lang w:val="vi-VN"/>
              </w:rPr>
              <w:t>chưa sạch</w:t>
            </w:r>
            <w:r>
              <w:rPr>
                <w:rFonts w:ascii="Times New Roman" w:hAnsi="Times New Roman" w:cs="Times New Roman" w:eastAsia="SimSun"/>
                <w:color w:val="7B4B2A"/>
                <w:lang w:val="vi-VN"/>
              </w:rPr>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Hai phép so sánh tiếp theo nói rằng không còn bụi bẩn hay ô uế. Vì vậy, “cleansed” có vẻ là lỗi đánh máy trong bản nguồn tiếng Anh.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“square inch of space”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Moral change is located in the intimate work of mind or heart</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English syntax is compressed, so the guide does not claim a more exact technical meaning.</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“square inch of space”</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chuyển đổi đạo đức nằm trong công phu sâu kín của tâm hay lòng người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Cú pháp tiếng Anh được rút gọn, nên sách hướng dẫn không khẳng định một ý nghĩa chuyên môn chính xác hơn.</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“specs of dust”</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Specks of dust, used to suggest an incalculable number</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This is another apparent English typo, not a special Buddhist term.</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“specs of dust”</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Những hạt bụi nhỏ, dùng để gợi một số lượng không thể tính đếm</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Đây cũng có vẻ là lỗi đánh máy tiếng Anh, không phải một thuật ngữ Phật giáo đặc biệt.</w:t>
            </w:r>
          </w:p>
        </w:tc>
      </w:tr>
    </w:tbl>
    <w:p>
      <w:pPr>
        <w:spacing w:after="80"/>
      </w:pPr>
    </w:p>
    <w:p>
      <w:bookmarkStart w:id="135" w:name="P1_001_010"/>
      <w:pPr>
        <w:pStyle w:val="Heading2"/>
      </w:pPr>
      <w:r>
        <w:rPr>
          <w:rFonts w:ascii="Times New Roman" w:hAnsi="Times New Roman" w:cs="Times New Roman" w:eastAsia="SimSun"/>
          <w:color w:val="174F4B"/>
          <w:lang w:val="en-AU"/>
        </w:rPr>
        <w:t>What to attend to</w:t>
      </w:r>
      <w:bookmarkEnd w:id="135"/>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Notice that all three washing comparisons involve action. Water is available, but the body, garment or vessel is actually washed. In the same way, repentance includes recognition and a change of conduct, not a declaration that consequences have vanished.</w:t>
      </w:r>
    </w:p>
    <w:p>
      <w:pPr>
        <w:pStyle w:val="PairVietnamese"/>
        <w:keepLines/>
      </w:pPr>
      <w:r>
        <w:rPr>
          <w:rFonts w:ascii="Times New Roman" w:hAnsi="Times New Roman" w:cs="Times New Roman" w:eastAsia="SimSun"/>
          <w:color w:val="7B4B2A"/>
          <w:lang w:val="vi-VN"/>
        </w:rPr>
        <w:t>Hãy nhận ra rằng cả ba phép so sánh về việc rửa đều có hành động. Nước sẵn đó, nhưng thân thể, y phục hay vật dụng vẫn phải thực sự được rửa. Cũng vậy, sám hối bao gồm sự nhận biết và thay đổi hành vi, chứ không phải tuyên bố rằng các hậu quả đã biến mất.</w:t>
      </w:r>
    </w:p>
    <w:p>
      <w:bookmarkStart w:id="136" w:name="P1_001_012"/>
      <w:pPr>
        <w:pStyle w:val="Heading2"/>
      </w:pPr>
      <w:r>
        <w:rPr>
          <w:rFonts w:ascii="Times New Roman" w:hAnsi="Times New Roman" w:cs="Times New Roman" w:eastAsia="SimSun"/>
          <w:color w:val="174F4B"/>
          <w:lang w:val="en-AU"/>
        </w:rPr>
        <w:t>Beginner notes</w:t>
      </w:r>
      <w:bookmarkEnd w:id="136"/>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National Master</w:t>
      </w:r>
      <w:r>
        <w:rPr>
          <w:rFonts w:ascii="Times New Roman" w:hAnsi="Times New Roman" w:cs="Times New Roman" w:eastAsia="SimSun"/>
          <w:color w:val="174F4B"/>
          <w:lang w:val="en-AU"/>
        </w:rPr>
        <w:t xml:space="preserve"> was an honorific for a highly respected monastic teacher associated with the imperial court.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Quốc sư</w:t>
      </w:r>
      <w:r>
        <w:rPr>
          <w:rFonts w:ascii="Times New Roman" w:hAnsi="Times New Roman" w:cs="Times New Roman" w:eastAsia="SimSun"/>
          <w:color w:val="7B4B2A"/>
          <w:lang w:val="vi-VN"/>
        </w:rPr>
        <w:t xml:space="preserve"> là danh hiệu tôn kính dành cho một vị xuất gia rất được kính trọng có quan hệ với triều đình.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Karmic enmity</w:t>
      </w:r>
      <w:r>
        <w:rPr>
          <w:rFonts w:ascii="Times New Roman" w:hAnsi="Times New Roman" w:cs="Times New Roman" w:eastAsia="SimSun"/>
          <w:color w:val="174F4B"/>
          <w:lang w:val="en-AU"/>
        </w:rPr>
        <w:t xml:space="preserve"> means hostility carried and reinforced through intentional actions, traditionally across lives.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Nghiệp oán</w:t>
      </w:r>
      <w:r>
        <w:rPr>
          <w:rFonts w:ascii="Times New Roman" w:hAnsi="Times New Roman" w:cs="Times New Roman" w:eastAsia="SimSun"/>
          <w:color w:val="7B4B2A"/>
          <w:lang w:val="vi-VN"/>
        </w:rPr>
        <w:t xml:space="preserve"> là sự thù nghịch được mang theo và củng cố qua hành động có chủ ý, theo truyền thống là xuyên suốt nhiều đời.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Trichiliocosm</w:t>
      </w:r>
      <w:r>
        <w:rPr>
          <w:rFonts w:ascii="Times New Roman" w:hAnsi="Times New Roman" w:cs="Times New Roman" w:eastAsia="SimSun"/>
          <w:color w:val="174F4B"/>
          <w:lang w:val="en-AU"/>
        </w:rPr>
        <w:t xml:space="preserve"> is an ancient Buddhist expression for an immensely vast world-system.</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Tam thiên đại thiên thế giới</w:t>
      </w:r>
      <w:r>
        <w:rPr>
          <w:rFonts w:ascii="Times New Roman" w:hAnsi="Times New Roman" w:cs="Times New Roman" w:eastAsia="SimSun"/>
          <w:color w:val="7B4B2A"/>
          <w:lang w:val="vi-VN"/>
        </w:rPr>
        <w:t xml:space="preserve"> là cách diễn đạt cổ trong Phật giáo để chỉ một hệ thống thế giới vô cùng rộng lớn.</w:t>
      </w:r>
    </w:p>
    <w:p>
      <w:pPr>
        <w:pStyle w:val="PairEnglish"/>
        <w:keepLines/>
      </w:pPr>
      <w:r>
        <w:rPr>
          <w:rFonts w:ascii="Times New Roman" w:hAnsi="Times New Roman" w:cs="Times New Roman" w:eastAsia="SimSun"/>
          <w:color w:val="174F4B"/>
          <w:lang w:val="en-AU"/>
        </w:rPr>
        <w:t>• The preface is dated 24 July 1416, much later than the traditional Tang setting of Wuda's story.</w:t>
      </w:r>
    </w:p>
    <w:p>
      <w:pPr>
        <w:pStyle w:val="PairVietnamese"/>
        <w:keepLines/>
      </w:pPr>
      <w:r>
        <w:rPr>
          <w:rFonts w:ascii="Times New Roman" w:hAnsi="Times New Roman" w:cs="Times New Roman" w:eastAsia="SimSun"/>
          <w:color w:val="7B4B2A"/>
          <w:lang w:val="vi-VN"/>
        </w:rPr>
        <w:t>• Bài tựa đề ngày 24 tháng 7 năm 1416, muộn hơn nhiều so với bối cảnh đời Đường theo truyền thống của câu chuyện Ngộ Đạt.</w:t>
      </w:r>
    </w:p>
    <w:p>
      <w:bookmarkStart w:id="137" w:name="P1_001_017"/>
      <w:pPr>
        <w:pStyle w:val="Heading2"/>
      </w:pPr>
      <w:r>
        <w:rPr>
          <w:rFonts w:ascii="Times New Roman" w:hAnsi="Times New Roman" w:cs="Times New Roman" w:eastAsia="SimSun"/>
          <w:color w:val="174F4B"/>
          <w:lang w:val="en-AU"/>
        </w:rPr>
        <w:t>Editorial caution beside the washing image</w:t>
      </w:r>
      <w:bookmarkEnd w:id="137"/>
    </w:p>
    <w:p>
      <w:pPr>
        <w:pStyle w:val="VietnameseHeading"/>
      </w:pPr>
      <w:r>
        <w:rPr>
          <w:rFonts w:ascii="Times New Roman" w:hAnsi="Times New Roman" w:cs="Times New Roman" w:eastAsia="SimSun"/>
          <w:color w:val="7B4B2A"/>
          <w:lang w:val="vi-VN"/>
        </w:rPr>
        <w:t>Lưu ý biên tập bên cạnh hình ảnh gột rửa</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source literally says “no part of it remains cleansed”. In the sequence of three washing examples, this appears to be missing the prefix “un-”, giving the intended sense “no part remains uncleansed”. The primary English remains unchanged; this adjacent note identifies the apparent typo rather than silently repairing it.</w:t>
      </w:r>
    </w:p>
    <w:p>
      <w:pPr>
        <w:pStyle w:val="PairVietnameseNote"/>
        <w:keepLines/>
      </w:pPr>
      <w:r>
        <w:rPr>
          <w:rFonts w:ascii="Times New Roman" w:hAnsi="Times New Roman" w:cs="Times New Roman" w:eastAsia="SimSun"/>
          <w:color w:val="7B4B2A"/>
          <w:lang w:val="vi-VN"/>
        </w:rPr>
        <w:t>Bản nguồn ghi đúng nguyên văn “no part of it remains cleansed”. Trong chuỗi ba ví dụ về sự gột rửa, dường như từ này bị thiếu tiền tố “un-”, nên ý dự kiến là “không phần nào còn chưa được sạch”. Tiếng Anh trong bản chính vẫn được giữ nguyên; ghi chú kề bên này chỉ ra lỗi có vẻ là lỗi đánh máy thay vì âm thầm sửa nguồn.</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let cleansing mean one observable repair. Name what happened, whom it affected, and the next action that reduces the chance of repetition. Sincere repentance can be gentle without becoming vague.</w:t>
      </w:r>
    </w:p>
    <w:p>
      <w:pPr>
        <w:pStyle w:val="PairVietnamese"/>
        <w:keepLines/>
      </w:pPr>
      <w:r>
        <w:rPr>
          <w:rFonts w:ascii="Times New Roman" w:hAnsi="Times New Roman" w:cs="Times New Roman" w:eastAsia="SimSun"/>
          <w:color w:val="7B4B2A"/>
          <w:lang w:val="vi-VN"/>
        </w:rPr>
        <w:t>Ứng dụng: hãy để sự gột rửa trở thành một việc sửa chữa có thể nhận thấy. Gọi tên điều đã xảy ra, người bị ảnh hưởng và hành động kế tiếp làm giảm khả năng tái phạm. Sám hối chân thành có thể nhẹ nhàng mà không mơ hồ.</w:t>
      </w:r>
    </w:p>
    <w:p>
      <w:bookmarkStart w:id="138" w:name="P1_002"/>
      <w:pPr>
        <w:pStyle w:val="Heading1"/>
      </w:pPr>
      <w:r>
        <w:rPr>
          <w:rFonts w:ascii="Times New Roman" w:hAnsi="Times New Roman" w:cs="Times New Roman" w:eastAsia="SimSun"/>
          <w:color w:val="174F4B"/>
          <w:lang w:val="en-AU"/>
        </w:rPr>
        <w:t>P1-002  Preface of the Water Repentance</w:t>
      </w:r>
      <w:bookmarkEnd w:id="138"/>
    </w:p>
    <w:p>
      <w:pPr>
        <w:pStyle w:val="VietnameseHeading"/>
      </w:pPr>
      <w:r>
        <w:rPr>
          <w:rFonts w:ascii="Times New Roman" w:hAnsi="Times New Roman" w:cs="Times New Roman" w:eastAsia="SimSun"/>
          <w:color w:val="7B4B2A"/>
          <w:lang w:val="vi-VN"/>
        </w:rPr>
        <w:t>Thủy Sám tự</w:t>
      </w:r>
    </w:p>
    <w:p>
      <w:pPr>
        <w:pStyle w:val="SourceLocator"/>
      </w:pPr>
      <w:r>
        <w:rPr>
          <w:rFonts w:ascii="Times New Roman" w:hAnsi="Times New Roman" w:cs="Times New Roman" w:eastAsia="SimSun"/>
          <w:color w:val="174F4B"/>
          <w:lang w:val="en-AU"/>
        </w:rPr>
        <w:t>Source PDF pages 4,5</w:t>
      </w:r>
    </w:p>
    <w:p>
      <w:pPr>
        <w:pStyle w:val="SourceLocator"/>
      </w:pPr>
      <w:r>
        <w:rPr>
          <w:rFonts w:ascii="Times New Roman" w:hAnsi="Times New Roman" w:cs="Times New Roman" w:eastAsia="SimSun"/>
          <w:color w:val="7B4B2A"/>
          <w:lang w:val="vi-VN"/>
        </w:rPr>
        <w:t>Trang PDF nguồn 4,5</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4–5</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4–5</w:t>
      </w:r>
      <w:r>
        <w:rPr>
          <w:rFonts w:ascii="Times New Roman" w:hAnsi="Times New Roman" w:cs="Times New Roman" w:eastAsia="SimSun"/>
          <w:color w:val="7B4B2A"/>
          <w:lang w:val="vi-VN"/>
        </w:rPr>
      </w:r>
    </w:p>
    <w:p>
      <w:bookmarkStart w:id="139" w:name="P1_002_002"/>
      <w:pPr>
        <w:pStyle w:val="Heading2"/>
      </w:pPr>
      <w:r>
        <w:rPr>
          <w:rFonts w:ascii="Times New Roman" w:hAnsi="Times New Roman" w:cs="Times New Roman" w:eastAsia="SimSun"/>
          <w:color w:val="174F4B"/>
          <w:lang w:val="en-AU"/>
        </w:rPr>
        <w:t>What is happening?</w:t>
      </w:r>
      <w:bookmarkEnd w:id="139"/>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tells its traditional origin narrative. Wuda Zhixuan cares for a sick monk when others avoid him. Later, after receiving an imperial throne and becoming proud, Wuda develops a human-faced tumour. The tumour speaks as a former enemy. Honoured Kanaka directs Wuda to wash it with water from a spring, ending the feud.</w:t>
      </w:r>
    </w:p>
    <w:p>
      <w:pPr>
        <w:pStyle w:val="PairVietnamese"/>
        <w:keepLines/>
      </w:pPr>
      <w:r>
        <w:rPr>
          <w:rFonts w:ascii="Times New Roman" w:hAnsi="Times New Roman" w:cs="Times New Roman" w:eastAsia="SimSun"/>
          <w:color w:val="7B4B2A"/>
          <w:lang w:val="vi-VN"/>
        </w:rPr>
        <w:t>Nghi thức kể lại câu chuyện nguồn gốc theo truyền thống. Ngộ Đạt Tri Huyền chăm sóc một vị tăng bệnh khi những người khác lánh xa. Về sau, sau khi nhận pháp toà do vua ban và sanh lòng kiêu mạn, Ngộ Đạt mọc một khối u có hình mặt người. Khối u tự xưng là kẻ thù cũ. Tôn giả Ca-nặc-ca chỉ cho Ngộ Đạt lấy nước suối rửa khối u, nhờ đó chấm dứt mối oan thù.</w:t>
      </w:r>
    </w:p>
    <w:p>
      <w:bookmarkStart w:id="140" w:name="P1_002_004"/>
      <w:pPr>
        <w:pStyle w:val="Heading2"/>
      </w:pPr>
      <w:r>
        <w:rPr>
          <w:rFonts w:ascii="Times New Roman" w:hAnsi="Times New Roman" w:cs="Times New Roman" w:eastAsia="SimSun"/>
          <w:color w:val="174F4B"/>
          <w:lang w:val="en-AU"/>
        </w:rPr>
        <w:t>Why is it here?</w:t>
      </w:r>
      <w:bookmarkEnd w:id="140"/>
    </w:p>
    <w:p>
      <w:pPr>
        <w:pStyle w:val="VietnameseHeading"/>
      </w:pPr>
      <w:r>
        <w:rPr>
          <w:rFonts w:ascii="Times New Roman" w:hAnsi="Times New Roman" w:cs="Times New Roman" w:eastAsia="SimSun"/>
          <w:color w:val="7B4B2A"/>
          <w:lang w:val="vi-VN"/>
        </w:rPr>
        <w:t>Vì sao phần này có mặt ở đây?</w:t>
      </w:r>
    </w:p>
    <w:p>
      <w:pPr>
        <w:pStyle w:val="PairEnglish"/>
        <w:keepLines/>
      </w:pPr>
      <w:r>
        <w:rPr>
          <w:rFonts w:ascii="Times New Roman" w:hAnsi="Times New Roman" w:cs="Times New Roman" w:eastAsia="SimSun"/>
          <w:color w:val="174F4B"/>
          <w:lang w:val="en-AU"/>
        </w:rPr>
        <w:t>The story makes invisible patterns visible. Pride weakens vigilance. Kindness creates a future refuge. Retaliation persists until its causes are understood and released.</w:t>
      </w:r>
    </w:p>
    <w:p>
      <w:pPr>
        <w:pStyle w:val="PairVietnamese"/>
        <w:keepLines/>
      </w:pPr>
      <w:r>
        <w:rPr>
          <w:rFonts w:ascii="Times New Roman" w:hAnsi="Times New Roman" w:cs="Times New Roman" w:eastAsia="SimSun"/>
          <w:color w:val="7B4B2A"/>
          <w:lang w:val="vi-VN"/>
        </w:rPr>
        <w:t>Câu chuyện làm cho những mô thức vô hình trở nên thấy được. Kiêu mạn làm suy yếu sự tỉnh giác. Lòng tử tế tạo nên nơi nương tựa về sau. Sự trả đũa tiếp diễn cho đến khi nguyên nhân của nó được hiểu và buông bỏ.</w:t>
      </w:r>
    </w:p>
    <w:p>
      <w:bookmarkStart w:id="141" w:name="P1_002_006"/>
      <w:pPr>
        <w:pStyle w:val="Heading2"/>
      </w:pPr>
      <w:r>
        <w:rPr>
          <w:rFonts w:ascii="Times New Roman" w:hAnsi="Times New Roman" w:cs="Times New Roman" w:eastAsia="SimSun"/>
          <w:color w:val="174F4B"/>
          <w:lang w:val="en-AU"/>
        </w:rPr>
        <w:t>What does it mean?</w:t>
      </w:r>
      <w:bookmarkEnd w:id="141"/>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tumour represents unresolved harm that cannot be escaped by status, learning or denial. Wuda's healing is not only the removal of pain. It is reconciliation with a being presented as his enemy across lives.</w:t>
      </w:r>
    </w:p>
    <w:p>
      <w:pPr>
        <w:pStyle w:val="PairVietnamese"/>
        <w:keepLines/>
      </w:pPr>
      <w:r>
        <w:rPr>
          <w:rFonts w:ascii="Times New Roman" w:hAnsi="Times New Roman" w:cs="Times New Roman" w:eastAsia="SimSun"/>
          <w:color w:val="7B4B2A"/>
          <w:lang w:val="vi-VN"/>
        </w:rPr>
        <w:t>Khối u tượng trưng cho tổn hại chưa được hoá giải, thứ mà địa vị, học vấn hay sự phủ nhận đều không thể giúp trốn tránh. Sự chữa lành của Ngộ Đạt không chỉ là dứt cơn đau. Đó còn là sự hoà giải với một chúng sanh được trình bày như kẻ thù của ngài qua nhiều đời.</w:t>
      </w:r>
    </w:p>
    <w:p>
      <w:pPr>
        <w:pStyle w:val="PairEnglish"/>
        <w:keepLines/>
      </w:pPr>
      <w:r>
        <w:rPr>
          <w:rFonts w:ascii="Times New Roman" w:hAnsi="Times New Roman" w:cs="Times New Roman" w:eastAsia="SimSun"/>
          <w:color w:val="174F4B"/>
          <w:lang w:val="en-AU"/>
        </w:rPr>
        <w:t>The story names the earlier opponents as Yuan Yang and Yao Cuo. It is not necessary to remember the court history to follow the ethical point: one person's past participation in another's death becomes a grievance, and neither prestige nor avoidance resolves it. Care shown to the sick monk later becomes the condition through which help arrives.</w:t>
      </w:r>
    </w:p>
    <w:p>
      <w:pPr>
        <w:pStyle w:val="PairVietnamese"/>
        <w:keepLines/>
      </w:pPr>
      <w:r>
        <w:rPr>
          <w:rFonts w:ascii="Times New Roman" w:hAnsi="Times New Roman" w:cs="Times New Roman" w:eastAsia="SimSun"/>
          <w:color w:val="7B4B2A"/>
          <w:lang w:val="vi-VN"/>
        </w:rPr>
        <w:t>Câu chuyện gọi hai người đối nghịch thuở trước là Viên Áng và Triều Thố. Không cần nhớ lịch sử triều đình mới hiểu được điểm đạo đức: việc một người từng góp phần khiến người kia chết đã trở thành mối oán, và danh vọng lẫn né tránh đều không giải quyết được nó. Sự chăm sóc dành cho vị tăng bệnh về sau trở thành điều kiện để Ngộ Đạt nhận được sự giúp đỡ.</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Historical note</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The Wuda account is the liturgy's traditional explanation. Modern scholarship finds the exact authorship uncertain and notes that versions of the attribution were questioned in medieval China. The guide treats the story as a sacred origin narrative, not verified medical history.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lịch sử</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Chuyện Ngộ Đạt là lời giải thích truyền thống của nghi thức. Nghiên cứu hiện đại nhận thấy tác giả chính xác vẫn chưa chắc chắn và ghi nhận rằng các cách quy gán tác phẩm này đã bị chất vấn từ thời Trung Hoa trung đại. Sách hướng dẫn xem câu chuyện là một tích thiêng về nguồn gốc, không phải bệnh sử đã được kiểm chứng.</w:t>
      </w:r>
    </w:p>
    <w:p>
      <w:bookmarkStart w:id="142" w:name="P1_002_010"/>
      <w:pPr>
        <w:pStyle w:val="Heading2"/>
      </w:pPr>
      <w:r>
        <w:rPr>
          <w:rFonts w:ascii="Times New Roman" w:hAnsi="Times New Roman" w:cs="Times New Roman" w:eastAsia="SimSun"/>
          <w:color w:val="174F4B"/>
          <w:lang w:val="en-AU"/>
        </w:rPr>
        <w:t>Beginner notes</w:t>
      </w:r>
      <w:bookmarkEnd w:id="142"/>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Kāmalā disease</w:t>
      </w:r>
      <w:r>
        <w:rPr>
          <w:rFonts w:ascii="Times New Roman" w:hAnsi="Times New Roman" w:cs="Times New Roman" w:eastAsia="SimSun"/>
          <w:color w:val="174F4B"/>
          <w:lang w:val="en-AU"/>
        </w:rPr>
        <w:t xml:space="preserve"> is an old medical term associated with jaundice and severe illness.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Bệnh kāmalā</w:t>
      </w:r>
      <w:r>
        <w:rPr>
          <w:rFonts w:ascii="Times New Roman" w:hAnsi="Times New Roman" w:cs="Times New Roman" w:eastAsia="SimSun"/>
          <w:color w:val="7B4B2A"/>
          <w:lang w:val="vi-VN"/>
        </w:rPr>
        <w:t xml:space="preserve"> là thuật ngữ y học cổ liên quan đến chứng vàng da và bệnh nặng.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Honoured Kanaka</w:t>
      </w:r>
      <w:r>
        <w:rPr>
          <w:rFonts w:ascii="Times New Roman" w:hAnsi="Times New Roman" w:cs="Times New Roman" w:eastAsia="SimSun"/>
          <w:color w:val="174F4B"/>
          <w:lang w:val="en-AU"/>
        </w:rPr>
        <w:t xml:space="preserve"> is the mysterious awakened helper in the narrative. The text does not give a historically verifiable biography.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Tôn giả Ca-nặc-ca</w:t>
      </w:r>
      <w:r>
        <w:rPr>
          <w:rFonts w:ascii="Times New Roman" w:hAnsi="Times New Roman" w:cs="Times New Roman" w:eastAsia="SimSun"/>
          <w:color w:val="7B4B2A"/>
          <w:lang w:val="vi-VN"/>
        </w:rPr>
        <w:t xml:space="preserve"> là vị trợ duyên giác ngộ đầy huyền nhiệm trong câu chuyện. Bản văn không cung cấp tiểu sử có thể kiểm chứng về mặt lịch sử.</w:t>
      </w:r>
    </w:p>
    <w:p>
      <w:pPr>
        <w:pStyle w:val="PairEnglish"/>
        <w:keepLines/>
      </w:pPr>
      <w:r>
        <w:rPr>
          <w:rFonts w:ascii="Times New Roman" w:hAnsi="Times New Roman" w:cs="Times New Roman" w:eastAsia="SimSun"/>
          <w:color w:val="174F4B"/>
          <w:lang w:val="en-AU"/>
        </w:rPr>
        <w:t>• The story assumes rebirth and karmic continuity. It should not be used to blame an ill person for unknown past conduct.</w:t>
      </w:r>
    </w:p>
    <w:p>
      <w:pPr>
        <w:pStyle w:val="PairVietnamese"/>
        <w:keepLines/>
      </w:pPr>
      <w:r>
        <w:rPr>
          <w:rFonts w:ascii="Times New Roman" w:hAnsi="Times New Roman" w:cs="Times New Roman" w:eastAsia="SimSun"/>
          <w:color w:val="7B4B2A"/>
          <w:lang w:val="vi-VN"/>
        </w:rPr>
        <w:t>• Câu chuyện dựa trên quan niệm tái sanh và nghiệp lực tiếp nối. Không nên dùng câu chuyện để quy lỗi cho người bệnh vì những hành vi không rõ trong quá khứ.</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 illness responsibly</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Hiểu bệnh tật một cách có trách nhiệm</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The source uses a frightening illness inside a sacred origin story. It does not provide a method for diagnosing why a particular person is ill. Respond to illness with care, treatment and practical support. Do not turn another person's pain into speculation about guilt.</w:t>
      </w:r>
    </w:p>
    <w:p>
      <w:pPr>
        <w:pStyle w:val="PairVietnamese"/>
        <w:keepLines/>
      </w:pPr>
      <w:r>
        <w:rPr>
          <w:rFonts w:ascii="Times New Roman" w:hAnsi="Times New Roman" w:cs="Times New Roman" w:eastAsia="SimSun"/>
          <w:color w:val="7B4B2A"/>
          <w:lang w:val="vi-VN"/>
        </w:rPr>
        <w:t>Bản nguồn dùng một căn bệnh đáng sợ trong tích thiêng về nguồn gốc. Bản văn không đưa ra phương pháp chẩn đoán lý do một người cụ thể mắc bệnh. Hãy đáp lại bệnh tật bằng sự chăm sóc, điều trị và hỗ trợ thiết thực. Đừng biến nỗi đau của người khác thành sự suy đoán về tội lỗi.</w:t>
      </w:r>
    </w:p>
    <w:p>
      <w:bookmarkStart w:id="143" w:name="P1_002_016"/>
      <w:pPr>
        <w:pStyle w:val="Heading2"/>
      </w:pPr>
      <w:r>
        <w:rPr>
          <w:rFonts w:ascii="Times New Roman" w:hAnsi="Times New Roman" w:cs="Times New Roman" w:eastAsia="SimSun"/>
          <w:color w:val="174F4B"/>
          <w:lang w:val="en-AU"/>
        </w:rPr>
        <w:t>Traditional account, responsible reading</w:t>
      </w:r>
      <w:bookmarkEnd w:id="143"/>
    </w:p>
    <w:p>
      <w:pPr>
        <w:pStyle w:val="VietnameseHeading"/>
      </w:pPr>
      <w:r>
        <w:rPr>
          <w:rFonts w:ascii="Times New Roman" w:hAnsi="Times New Roman" w:cs="Times New Roman" w:eastAsia="SimSun"/>
          <w:color w:val="7B4B2A"/>
          <w:lang w:val="vi-VN"/>
        </w:rPr>
        <w:t>Tích truyện truyền thống, cách đọc có trách nhiệm</w:t>
      </w:r>
    </w:p>
    <w:p>
      <w:pPr>
        <w:pStyle w:val="PairLabel"/>
      </w:pPr>
      <w:r>
        <w:t>Traditional explanation</w:t>
      </w:r>
    </w:p>
    <w:p>
      <w:pPr>
        <w:pStyle w:val="PairLabel"/>
      </w:pPr>
      <w:r>
        <w:rPr>
          <w:rFonts w:ascii="Times New Roman" w:hAnsi="Times New Roman" w:cs="Times New Roman" w:eastAsia="SimSun"/>
          <w:color w:val="7B4B2A"/>
          <w:lang w:val="vi-VN"/>
        </w:rPr>
        <w:t>Giải thích theo truyền thống</w:t>
      </w:r>
    </w:p>
    <w:p>
      <w:pPr>
        <w:pStyle w:val="PairEnglish"/>
        <w:keepLines/>
      </w:pPr>
      <w:r>
        <w:rPr>
          <w:rFonts w:ascii="Times New Roman" w:hAnsi="Times New Roman" w:cs="Times New Roman" w:eastAsia="SimSun"/>
          <w:color w:val="174F4B"/>
          <w:lang w:val="en-AU"/>
        </w:rPr>
        <w:t>The Wuda narrative is the liturgy’s traditional account of its origin. A symbolic reading of the human-faced sore as unresolved grievance may support reflection, but it is optional and does not replace the traditional account. The story gives no licence to infer that a particular illness reveals guilt or past-life wrongdoing. Respond to illness with medical care, practical help and dignity.</w:t>
      </w:r>
    </w:p>
    <w:p>
      <w:pPr>
        <w:pStyle w:val="PairVietnamese"/>
        <w:keepLines/>
      </w:pPr>
      <w:r>
        <w:rPr>
          <w:rFonts w:ascii="Times New Roman" w:hAnsi="Times New Roman" w:cs="Times New Roman" w:eastAsia="SimSun"/>
          <w:color w:val="7B4B2A"/>
          <w:lang w:val="vi-VN"/>
        </w:rPr>
        <w:t>Câu chuyện Ngộ Đạt là tích truyện truyền thống của nghi thức về nguồn gốc bản sám. Cách đọc biểu tượng, xem mụt mặt người như mối oán chưa được hóa giải, có thể hỗ trợ suy niệm nhưng chỉ là tùy chọn và không thay thế tích truyện truyền thống. Câu chuyện không cho phép suy đoán một căn bệnh cụ thể là dấu hiệu của tội lỗi hay hành vi đời trước. Hãy đáp lại bệnh tật bằng chăm sóc y tế, trợ giúp thực tế và phẩm giá.</w:t>
      </w:r>
    </w:p>
    <w:p>
      <w:bookmarkStart w:id="144" w:name="P1_003"/>
      <w:pPr>
        <w:pStyle w:val="Heading1"/>
      </w:pPr>
      <w:r>
        <w:rPr>
          <w:rFonts w:ascii="Times New Roman" w:hAnsi="Times New Roman" w:cs="Times New Roman" w:eastAsia="SimSun"/>
          <w:color w:val="174F4B"/>
          <w:lang w:val="en-AU"/>
        </w:rPr>
        <w:t>P1-003  Opening and True Incense Praise</w:t>
      </w:r>
      <w:bookmarkEnd w:id="144"/>
    </w:p>
    <w:p>
      <w:pPr>
        <w:pStyle w:val="VietnameseHeading"/>
      </w:pPr>
      <w:r>
        <w:rPr>
          <w:rFonts w:ascii="Times New Roman" w:hAnsi="Times New Roman" w:cs="Times New Roman" w:eastAsia="SimSun"/>
          <w:color w:val="7B4B2A"/>
          <w:lang w:val="vi-VN"/>
        </w:rPr>
        <w:t>Khai lễ và bài Chân Hương Tán</w:t>
      </w:r>
    </w:p>
    <w:p>
      <w:pPr>
        <w:pStyle w:val="SourceLocator"/>
      </w:pPr>
      <w:r>
        <w:rPr>
          <w:rFonts w:ascii="Times New Roman" w:hAnsi="Times New Roman" w:cs="Times New Roman" w:eastAsia="SimSun"/>
          <w:color w:val="174F4B"/>
          <w:lang w:val="en-AU"/>
        </w:rPr>
        <w:t>Source PDF pages 7</w:t>
      </w:r>
    </w:p>
    <w:p>
      <w:pPr>
        <w:pStyle w:val="SourceLocator"/>
      </w:pPr>
      <w:r>
        <w:rPr>
          <w:rFonts w:ascii="Times New Roman" w:hAnsi="Times New Roman" w:cs="Times New Roman" w:eastAsia="SimSun"/>
          <w:color w:val="7B4B2A"/>
          <w:lang w:val="vi-VN"/>
        </w:rPr>
        <w:t>Trang PDF nguồn 7</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7</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7</w:t>
      </w:r>
      <w:r>
        <w:rPr>
          <w:rFonts w:ascii="Times New Roman" w:hAnsi="Times New Roman" w:cs="Times New Roman" w:eastAsia="SimSun"/>
          <w:color w:val="7B4B2A"/>
          <w:lang w:val="vi-VN"/>
        </w:rPr>
      </w:r>
    </w:p>
    <w:p>
      <w:bookmarkStart w:id="145" w:name="P1_003_002"/>
      <w:pPr>
        <w:pStyle w:val="Heading2"/>
      </w:pPr>
      <w:r>
        <w:rPr>
          <w:rFonts w:ascii="Times New Roman" w:hAnsi="Times New Roman" w:cs="Times New Roman" w:eastAsia="SimSun"/>
          <w:color w:val="174F4B"/>
          <w:lang w:val="en-AU"/>
        </w:rPr>
        <w:t>What is happening?</w:t>
      </w:r>
      <w:bookmarkEnd w:id="14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bows, prostrates three times and praises the “true incense” of ethical discipline and concentration.</w:t>
      </w:r>
    </w:p>
    <w:p>
      <w:pPr>
        <w:pStyle w:val="PairVietnamese"/>
        <w:keepLines/>
      </w:pPr>
      <w:r>
        <w:rPr>
          <w:rFonts w:ascii="Times New Roman" w:hAnsi="Times New Roman" w:cs="Times New Roman" w:eastAsia="SimSun"/>
          <w:color w:val="7B4B2A"/>
          <w:lang w:val="vi-VN"/>
        </w:rPr>
        <w:t>Đại chúng cúi mình, đảnh lễ ba lạy và tán thán “chân hương” của giới hạnh và thiền định.</w:t>
      </w:r>
    </w:p>
    <w:p>
      <w:bookmarkStart w:id="146" w:name="P1_003_004"/>
      <w:pPr>
        <w:pStyle w:val="Heading2"/>
      </w:pPr>
      <w:r>
        <w:rPr>
          <w:rFonts w:ascii="Times New Roman" w:hAnsi="Times New Roman" w:cs="Times New Roman" w:eastAsia="SimSun"/>
          <w:color w:val="174F4B"/>
          <w:lang w:val="en-AU"/>
        </w:rPr>
        <w:t>Why is it done?</w:t>
      </w:r>
      <w:bookmarkEnd w:id="146"/>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body enters the practice before the main confession begins. Prostration softens pride, while incense makes intention visible through fragrance rising and spreading.</w:t>
      </w:r>
    </w:p>
    <w:p>
      <w:pPr>
        <w:pStyle w:val="PairVietnamese"/>
        <w:keepLines/>
      </w:pPr>
      <w:r>
        <w:rPr>
          <w:rFonts w:ascii="Times New Roman" w:hAnsi="Times New Roman" w:cs="Times New Roman" w:eastAsia="SimSun"/>
          <w:color w:val="7B4B2A"/>
          <w:lang w:val="vi-VN"/>
        </w:rPr>
        <w:t>Thân thể bước vào pháp tu trước khi phần sám hối chính bắt đầu. Lễ lạy làm dịu lòng kiêu mạn, còn hương khiến ý nguyện trở nên hữu hình qua làn hương bay lên và lan toả.</w:t>
      </w:r>
    </w:p>
    <w:p>
      <w:bookmarkStart w:id="147" w:name="P1_003_006"/>
      <w:pPr>
        <w:pStyle w:val="Heading2"/>
      </w:pPr>
      <w:r>
        <w:rPr>
          <w:rFonts w:ascii="Times New Roman" w:hAnsi="Times New Roman" w:cs="Times New Roman" w:eastAsia="SimSun"/>
          <w:color w:val="174F4B"/>
          <w:lang w:val="en-AU"/>
        </w:rPr>
        <w:t>What does it mean?</w:t>
      </w:r>
      <w:bookmarkEnd w:id="147"/>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real offering is not smoke alone. Ethical conduct and a steady mind are the fragrance the practitioner is asked to cultivate.</w:t>
      </w:r>
    </w:p>
    <w:p>
      <w:pPr>
        <w:pStyle w:val="PairVietnamese"/>
        <w:keepLines/>
      </w:pPr>
      <w:r>
        <w:rPr>
          <w:rFonts w:ascii="Times New Roman" w:hAnsi="Times New Roman" w:cs="Times New Roman" w:eastAsia="SimSun"/>
          <w:color w:val="7B4B2A"/>
          <w:lang w:val="vi-VN"/>
        </w:rPr>
        <w:t>Vật cúng dường chân thật không chỉ là khói hương. Hạnh kiểm đạo đức và tâm vững vàng mới là hương thơm mà người tu được khuyến khích vun bồi.</w:t>
      </w:r>
    </w:p>
    <w:p>
      <w:bookmarkStart w:id="148" w:name="P1_003_008"/>
      <w:pPr>
        <w:pStyle w:val="Heading2"/>
      </w:pPr>
      <w:r>
        <w:rPr>
          <w:rFonts w:ascii="Times New Roman" w:hAnsi="Times New Roman" w:cs="Times New Roman" w:eastAsia="SimSun"/>
          <w:color w:val="174F4B"/>
          <w:lang w:val="en-AU"/>
        </w:rPr>
        <w:t>What to attend to</w:t>
      </w:r>
      <w:bookmarkEnd w:id="14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Let the first bows mark a change of pace. The useful question is not whether the movement looks perfect, but whether body and attention arrive together. If you are studying privately, pause long enough to notice defensiveness, hurry or distraction before continuing.</w:t>
      </w:r>
    </w:p>
    <w:p>
      <w:pPr>
        <w:pStyle w:val="PairVietnamese"/>
        <w:keepLines/>
      </w:pPr>
      <w:r>
        <w:rPr>
          <w:rFonts w:ascii="Times New Roman" w:hAnsi="Times New Roman" w:cs="Times New Roman" w:eastAsia="SimSun"/>
          <w:color w:val="7B4B2A"/>
          <w:lang w:val="vi-VN"/>
        </w:rPr>
        <w:t>Hãy để những lạy đầu tiên đánh dấu sự chuyển nhịp. Câu hỏi hữu ích không phải động tác có hoàn hảo hay không, mà là thân và tâm chú ý có cùng hiện diện hay không. Nếu tự học, hãy dừng đủ lâu để nhận ra sự chống chế, vội vã hay xao lãng trước khi tiếp tục.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Look for this in a temple</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Three prostrations often express complete homage to the Buddha, Dharma and Sangha. Follow the officiant's pace if attending a service.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Hãy để ý điều này khi ở chùa</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Ba lạy thường biểu thị sự kính lễ trọn vẹn đối với Phật, Pháp và Tăng. Nếu dự lễ, hãy theo nhịp của vị chủ lễ.</w:t>
      </w:r>
    </w:p>
    <w:p>
      <w:bookmarkStart w:id="149" w:name="P1_003_011"/>
      <w:pPr>
        <w:pStyle w:val="Heading2"/>
      </w:pPr>
      <w:r>
        <w:rPr>
          <w:rFonts w:ascii="Times New Roman" w:hAnsi="Times New Roman" w:cs="Times New Roman" w:eastAsia="SimSun"/>
          <w:color w:val="174F4B"/>
          <w:lang w:val="en-AU"/>
        </w:rPr>
        <w:t>Let the body arrive</w:t>
      </w:r>
      <w:bookmarkEnd w:id="149"/>
    </w:p>
    <w:p>
      <w:pPr>
        <w:pStyle w:val="VietnameseHeading"/>
      </w:pPr>
      <w:r>
        <w:rPr>
          <w:rFonts w:ascii="Times New Roman" w:hAnsi="Times New Roman" w:cs="Times New Roman" w:eastAsia="SimSun"/>
          <w:color w:val="7B4B2A"/>
          <w:lang w:val="vi-VN"/>
        </w:rPr>
        <w:t>Để thân cùng có mặt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before the first bow, feel both feet or another stable point of contact. Let the three prostrations be three chances to release haste. Adapt the movement safely if kneeling is painful; reverence is not measured by injury.</w:t>
      </w:r>
    </w:p>
    <w:p>
      <w:pPr>
        <w:pStyle w:val="PairVietnamese"/>
        <w:keepLines/>
      </w:pPr>
      <w:r>
        <w:rPr>
          <w:rFonts w:ascii="Times New Roman" w:hAnsi="Times New Roman" w:cs="Times New Roman" w:eastAsia="SimSun"/>
          <w:color w:val="7B4B2A"/>
          <w:lang w:val="vi-VN"/>
        </w:rPr>
        <w:t>Ứng dụng: trước lạy đầu tiên, hãy cảm nhận hai bàn chân hay một điểm tiếp xúc vững chãi khác. Xem ba lạy là ba cơ hội buông sự vội vàng. Hãy điều chỉnh động tác an toàn nếu quỳ gây đau; lòng tôn kính không được đo bằng thương tổn.</w:t>
      </w:r>
    </w:p>
    <w:p>
      <w:bookmarkStart w:id="150" w:name="P1_004"/>
      <w:pPr>
        <w:pStyle w:val="Heading1"/>
      </w:pPr>
      <w:r>
        <w:rPr>
          <w:rFonts w:ascii="Times New Roman" w:hAnsi="Times New Roman" w:cs="Times New Roman" w:eastAsia="SimSun"/>
          <w:color w:val="174F4B"/>
          <w:lang w:val="en-AU"/>
        </w:rPr>
        <w:t>P1-004  Liturgical Retelling of the Wuda Story</w:t>
      </w:r>
      <w:bookmarkEnd w:id="150"/>
    </w:p>
    <w:p>
      <w:pPr>
        <w:pStyle w:val="VietnameseHeading"/>
      </w:pPr>
      <w:r>
        <w:rPr>
          <w:rFonts w:ascii="Times New Roman" w:hAnsi="Times New Roman" w:cs="Times New Roman" w:eastAsia="SimSun"/>
          <w:color w:val="7B4B2A"/>
          <w:lang w:val="vi-VN"/>
        </w:rPr>
        <w:t>Nghi thức kể lại tích Ngộ Đạt</w:t>
      </w:r>
    </w:p>
    <w:p>
      <w:pPr>
        <w:pStyle w:val="SourceLocator"/>
      </w:pPr>
      <w:r>
        <w:rPr>
          <w:rFonts w:ascii="Times New Roman" w:hAnsi="Times New Roman" w:cs="Times New Roman" w:eastAsia="SimSun"/>
          <w:color w:val="174F4B"/>
          <w:lang w:val="en-AU"/>
        </w:rPr>
        <w:t>Source PDF pages 8-10</w:t>
      </w:r>
    </w:p>
    <w:p>
      <w:pPr>
        <w:pStyle w:val="SourceLocator"/>
      </w:pPr>
      <w:r>
        <w:rPr>
          <w:rFonts w:ascii="Times New Roman" w:hAnsi="Times New Roman" w:cs="Times New Roman" w:eastAsia="SimSun"/>
          <w:color w:val="7B4B2A"/>
          <w:lang w:val="vi-VN"/>
        </w:rPr>
        <w:t>Trang PDF nguồn 8-10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8–10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8–10</w:t>
      </w:r>
      <w:r>
        <w:rPr>
          <w:rFonts w:ascii="Times New Roman" w:hAnsi="Times New Roman" w:cs="Times New Roman" w:eastAsia="SimSun"/>
          <w:color w:val="7B4B2A"/>
          <w:lang w:val="vi-VN"/>
        </w:rPr>
      </w:r>
    </w:p>
    <w:p>
      <w:bookmarkStart w:id="151" w:name="P1_004_002"/>
      <w:pPr>
        <w:pStyle w:val="Heading2"/>
      </w:pPr>
      <w:r>
        <w:rPr>
          <w:rFonts w:ascii="Times New Roman" w:hAnsi="Times New Roman" w:cs="Times New Roman" w:eastAsia="SimSun"/>
          <w:color w:val="174F4B"/>
          <w:lang w:val="en-AU"/>
        </w:rPr>
        <w:t>What is happening?</w:t>
      </w:r>
      <w:bookmarkEnd w:id="15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formal verse retells the origin story in elevated ritual language. It moves from pride and karmic enmity through the journey to Kanaka and the cleansing water.</w:t>
      </w:r>
    </w:p>
    <w:p>
      <w:pPr>
        <w:pStyle w:val="PairVietnamese"/>
        <w:keepLines/>
      </w:pPr>
      <w:r>
        <w:rPr>
          <w:rFonts w:ascii="Times New Roman" w:hAnsi="Times New Roman" w:cs="Times New Roman" w:eastAsia="SimSun"/>
          <w:color w:val="7B4B2A"/>
          <w:lang w:val="vi-VN"/>
        </w:rPr>
        <w:t>Một bài kệ trang trọng kể lại tích nguồn gốc bằng ngôn ngữ nghi lễ cao nhã. Bài kệ đi từ kiêu mạn và nghiệp oán, qua hành trình đến gặp Ca-nặc-ca, rồi tới dòng nước gột rửa.</w:t>
      </w:r>
    </w:p>
    <w:p>
      <w:bookmarkStart w:id="152" w:name="P1_004_004"/>
      <w:pPr>
        <w:pStyle w:val="Heading2"/>
      </w:pPr>
      <w:r>
        <w:rPr>
          <w:rFonts w:ascii="Times New Roman" w:hAnsi="Times New Roman" w:cs="Times New Roman" w:eastAsia="SimSun"/>
          <w:color w:val="174F4B"/>
          <w:lang w:val="en-AU"/>
        </w:rPr>
        <w:t>Why is it done?</w:t>
      </w:r>
      <w:bookmarkEnd w:id="152"/>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Repetition changes the story from background information into contemplation. Practitioners are invited to recognise their own pride, grudges and hidden patterns.</w:t>
      </w:r>
    </w:p>
    <w:p>
      <w:pPr>
        <w:pStyle w:val="PairVietnamese"/>
        <w:keepLines/>
      </w:pPr>
      <w:r>
        <w:rPr>
          <w:rFonts w:ascii="Times New Roman" w:hAnsi="Times New Roman" w:cs="Times New Roman" w:eastAsia="SimSun"/>
          <w:color w:val="7B4B2A"/>
          <w:lang w:val="vi-VN"/>
        </w:rPr>
        <w:t>Sự lặp lại biến câu chuyện từ thông tin bối cảnh thành đề mục quán chiếu. Người tu được mời nhận ra lòng kiêu mạn, các mối hận và những mô thức ẩn kín của chính mình.</w:t>
      </w:r>
    </w:p>
    <w:p>
      <w:pPr>
        <w:pStyle w:val="PairEnglish"/>
        <w:keepLines/>
      </w:pPr>
      <w:r>
        <w:rPr>
          <w:rFonts w:ascii="Times New Roman" w:hAnsi="Times New Roman" w:cs="Times New Roman" w:eastAsia="SimSun"/>
          <w:color w:val="174F4B"/>
          <w:lang w:val="en-AU"/>
        </w:rPr>
        <w:t>The elevated wording can be difficult to parse. On source page 8, the sentence beginning “The Honored One practiced kindness” is grammatically incomplete in English. Its surrounding lines still make the ritual movement clear: the awakened response benefits beings, the illness is presented as provisional or dreamlike, and the old grievance is brought to the cleansing water. The guide does not silently invent a missing subject or verb.</w:t>
      </w:r>
    </w:p>
    <w:p>
      <w:pPr>
        <w:pStyle w:val="PairVietnamese"/>
        <w:keepLines/>
      </w:pPr>
      <w:r>
        <w:rPr>
          <w:rFonts w:ascii="Times New Roman" w:hAnsi="Times New Roman" w:cs="Times New Roman" w:eastAsia="SimSun"/>
          <w:color w:val="7B4B2A"/>
          <w:lang w:val="vi-VN"/>
        </w:rPr>
        <w:t>Lời văn cao nhã có thể khó phân tích. Ở trang nguồn 8, câu bắt đầu bằng “The Honored One practiced kindness” không hoàn chỉnh về ngữ pháp tiếng Anh. Tuy vậy, các dòng chung quanh vẫn cho thấy rõ tiến trình nghi lễ: sự đáp ứng giác ngộ làm lợi ích cho chúng sanh, bệnh tật được trình bày là tạm bợ hoặc như mộng, và mối oán cũ được đưa đến dòng nước gột rửa. Sách hướng dẫn không âm thầm tự đặt thêm chủ ngữ hay động từ còn thiếu.</w:t>
      </w:r>
    </w:p>
    <w:p>
      <w:bookmarkStart w:id="153" w:name="P1_004_007"/>
      <w:pPr>
        <w:pStyle w:val="Heading2"/>
      </w:pPr>
      <w:r>
        <w:rPr>
          <w:rFonts w:ascii="Times New Roman" w:hAnsi="Times New Roman" w:cs="Times New Roman" w:eastAsia="SimSun"/>
          <w:color w:val="174F4B"/>
          <w:lang w:val="en-AU"/>
        </w:rPr>
        <w:t>Beginner notes</w:t>
      </w:r>
      <w:bookmarkEnd w:id="153"/>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unwholesome deeds</w:t>
      </w:r>
      <w:r>
        <w:rPr>
          <w:rFonts w:ascii="Times New Roman" w:hAnsi="Times New Roman" w:cs="Times New Roman" w:eastAsia="SimSun"/>
          <w:color w:val="174F4B"/>
          <w:lang w:val="en-AU"/>
        </w:rPr>
        <w:t xml:space="preserve"> are killing, stealing, sexual misconduct; false, divisive, harsh and careless speech; greed, ill will and wrong views.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nghiệp bất thiện</w:t>
      </w:r>
      <w:r>
        <w:rPr>
          <w:rFonts w:ascii="Times New Roman" w:hAnsi="Times New Roman" w:cs="Times New Roman" w:eastAsia="SimSun"/>
          <w:color w:val="7B4B2A"/>
          <w:lang w:val="vi-VN"/>
        </w:rPr>
        <w:t xml:space="preserve"> là sát sanh, trộm cắp, tà dâm; nói dối, nói chia rẽ, nói lời thô ác và nói lời cẩu thả; tham, sân và tà kiến.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Five degenerations</w:t>
      </w:r>
      <w:r>
        <w:rPr>
          <w:rFonts w:ascii="Times New Roman" w:hAnsi="Times New Roman" w:cs="Times New Roman" w:eastAsia="SimSun"/>
          <w:color w:val="174F4B"/>
          <w:lang w:val="en-AU"/>
        </w:rPr>
        <w:t xml:space="preserve"> describe a troubled age marked by decline in lifespan, beings, afflictions, views and the age itself.</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Năm sự suy đồi</w:t>
      </w:r>
      <w:r>
        <w:rPr>
          <w:rFonts w:ascii="Times New Roman" w:hAnsi="Times New Roman" w:cs="Times New Roman" w:eastAsia="SimSun"/>
          <w:color w:val="7B4B2A"/>
          <w:lang w:val="vi-VN"/>
        </w:rPr>
        <w:t xml:space="preserve"> mô tả thời đại khó khăn, có sự suy giảm về tuổi thọ, chúng sanh, phiền não, kiến chấp và chính thời đại.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Nine grades of lotuses</w:t>
      </w:r>
      <w:r>
        <w:rPr>
          <w:rFonts w:ascii="Times New Roman" w:hAnsi="Times New Roman" w:cs="Times New Roman" w:eastAsia="SimSun"/>
          <w:color w:val="174F4B"/>
          <w:lang w:val="en-AU"/>
        </w:rPr>
        <w:t xml:space="preserve"> are traditional levels of rebirth in Amitābha's Pure Land.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Chín phẩm hoa sen</w:t>
      </w:r>
      <w:r>
        <w:rPr>
          <w:rFonts w:ascii="Times New Roman" w:hAnsi="Times New Roman" w:cs="Times New Roman" w:eastAsia="SimSun"/>
          <w:color w:val="7B4B2A"/>
          <w:lang w:val="vi-VN"/>
        </w:rPr>
        <w:t xml:space="preserve"> là các phẩm vị tái sanh theo truyền thống trong cõi Tịnh độ của Đức Phật A Di Đà.</w:t>
      </w:r>
    </w:p>
    <w:p>
      <w:bookmarkStart w:id="154" w:name="P1_004_011"/>
      <w:pPr>
        <w:pStyle w:val="Heading2"/>
      </w:pPr>
      <w:r>
        <w:rPr>
          <w:rFonts w:ascii="Times New Roman" w:hAnsi="Times New Roman" w:cs="Times New Roman" w:eastAsia="SimSun"/>
          <w:color w:val="174F4B"/>
          <w:lang w:val="en-AU"/>
        </w:rPr>
        <w:t>Ritual retelling and source limits</w:t>
      </w:r>
      <w:bookmarkEnd w:id="154"/>
    </w:p>
    <w:p>
      <w:pPr>
        <w:pStyle w:val="VietnameseHeading"/>
      </w:pPr>
      <w:r>
        <w:rPr>
          <w:rFonts w:ascii="Times New Roman" w:hAnsi="Times New Roman" w:cs="Times New Roman" w:eastAsia="SimSun"/>
          <w:color w:val="7B4B2A"/>
          <w:lang w:val="vi-VN"/>
        </w:rPr>
        <w:t>Tích truyện trong nghi thức và giới hạn của nguồn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elevated retelling belongs to devotional practice. Its compressed English includes incomplete or awkward syntax. Where the grammar is uncertain, the companion follows the ritual movement without inventing a missing doctrinal claim. Optional psychological readings remain secondary to the traditional story.</w:t>
      </w:r>
    </w:p>
    <w:p>
      <w:pPr>
        <w:pStyle w:val="PairVietnameseNote"/>
        <w:keepLines/>
      </w:pPr>
      <w:r>
        <w:rPr>
          <w:rFonts w:ascii="Times New Roman" w:hAnsi="Times New Roman" w:cs="Times New Roman" w:eastAsia="SimSun"/>
          <w:color w:val="7B4B2A"/>
          <w:lang w:val="vi-VN"/>
        </w:rPr>
        <w:t>Bản kể trang trọng thuộc về sự hành trì tín ngưỡng. Tiếng Anh cô đọng có chỗ thiếu hoặc gượng về cú pháp. Khi ngữ pháp chưa chắc chắn, sách đồng hành theo tiến trình nghi lễ mà không tự tạo thêm một khẳng định giáo lý còn thiếu. Các cách đọc tâm lý tùy chọn vẫn đứng sau tích truyện truyền thống.</w:t>
      </w:r>
    </w:p>
    <w:p>
      <w:bookmarkStart w:id="155" w:name="P1_005"/>
      <w:pPr>
        <w:pStyle w:val="Heading1"/>
      </w:pPr>
      <w:r>
        <w:rPr>
          <w:rFonts w:ascii="Times New Roman" w:hAnsi="Times New Roman" w:cs="Times New Roman" w:eastAsia="SimSun"/>
          <w:color w:val="174F4B"/>
          <w:lang w:val="en-AU"/>
        </w:rPr>
        <w:t>P1-005  Samantabhadra Visualisation</w:t>
      </w:r>
      <w:bookmarkEnd w:id="155"/>
    </w:p>
    <w:p>
      <w:pPr>
        <w:pStyle w:val="VietnameseHeading"/>
      </w:pPr>
      <w:r>
        <w:rPr>
          <w:rFonts w:ascii="Times New Roman" w:hAnsi="Times New Roman" w:cs="Times New Roman" w:eastAsia="SimSun"/>
          <w:color w:val="7B4B2A"/>
          <w:lang w:val="vi-VN"/>
        </w:rPr>
        <w:t>Quán tưởng Bồ-tát Phổ Hiền</w:t>
      </w:r>
    </w:p>
    <w:p>
      <w:pPr>
        <w:pStyle w:val="SourceLocator"/>
      </w:pPr>
      <w:r>
        <w:rPr>
          <w:rFonts w:ascii="Times New Roman" w:hAnsi="Times New Roman" w:cs="Times New Roman" w:eastAsia="SimSun"/>
          <w:color w:val="174F4B"/>
          <w:lang w:val="en-AU"/>
        </w:rPr>
        <w:t>Source PDF pages 11,12</w:t>
      </w:r>
    </w:p>
    <w:p>
      <w:pPr>
        <w:pStyle w:val="SourceLocator"/>
      </w:pPr>
      <w:r>
        <w:rPr>
          <w:rFonts w:ascii="Times New Roman" w:hAnsi="Times New Roman" w:cs="Times New Roman" w:eastAsia="SimSun"/>
          <w:color w:val="7B4B2A"/>
          <w:lang w:val="vi-VN"/>
        </w:rPr>
        <w:t>Trang PDF nguồn 11,12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11–12</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11–12</w:t>
      </w:r>
      <w:r>
        <w:rPr>
          <w:rFonts w:ascii="Times New Roman" w:hAnsi="Times New Roman" w:cs="Times New Roman" w:eastAsia="SimSun"/>
          <w:color w:val="7B4B2A"/>
          <w:lang w:val="vi-VN"/>
        </w:rPr>
      </w:r>
    </w:p>
    <w:p>
      <w:bookmarkStart w:id="156" w:name="P1_005_002"/>
      <w:pPr>
        <w:pStyle w:val="Heading2"/>
      </w:pPr>
      <w:r>
        <w:rPr>
          <w:rFonts w:ascii="Times New Roman" w:hAnsi="Times New Roman" w:cs="Times New Roman" w:eastAsia="SimSun"/>
          <w:color w:val="174F4B"/>
          <w:lang w:val="en-AU"/>
        </w:rPr>
        <w:t>What is happening?</w:t>
      </w:r>
      <w:bookmarkEnd w:id="15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invokes Samantabhadra, then imagines the bodhisattva approaching on a white elephant amid light, flowers, music and countless awakened beings.</w:t>
      </w:r>
    </w:p>
    <w:p>
      <w:pPr>
        <w:pStyle w:val="PairVietnamese"/>
        <w:keepLines/>
      </w:pPr>
      <w:r>
        <w:rPr>
          <w:rFonts w:ascii="Times New Roman" w:hAnsi="Times New Roman" w:cs="Times New Roman" w:eastAsia="SimSun"/>
          <w:color w:val="7B4B2A"/>
          <w:lang w:val="vi-VN"/>
        </w:rPr>
        <w:t>Đại chúng thỉnh Bồ-tát Phổ Hiền, rồi quán tưởng ngài cưỡi voi trắng tiến đến giữa ánh sáng, hoa, âm nhạc và vô số bậc giác ngộ.</w:t>
      </w:r>
    </w:p>
    <w:p>
      <w:bookmarkStart w:id="157" w:name="P1_005_004"/>
      <w:pPr>
        <w:pStyle w:val="Heading2"/>
      </w:pPr>
      <w:r>
        <w:rPr>
          <w:rFonts w:ascii="Times New Roman" w:hAnsi="Times New Roman" w:cs="Times New Roman" w:eastAsia="SimSun"/>
          <w:color w:val="174F4B"/>
          <w:lang w:val="en-AU"/>
        </w:rPr>
        <w:t>Why is it done?</w:t>
      </w:r>
      <w:bookmarkEnd w:id="157"/>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Samantabhadra represents great vows expressed as conduct. The visualisation turns the imagination towards a world shaped by wisdom, beauty and purposeful action.</w:t>
      </w:r>
    </w:p>
    <w:p>
      <w:pPr>
        <w:pStyle w:val="PairVietnamese"/>
        <w:keepLines/>
      </w:pPr>
      <w:r>
        <w:rPr>
          <w:rFonts w:ascii="Times New Roman" w:hAnsi="Times New Roman" w:cs="Times New Roman" w:eastAsia="SimSun"/>
          <w:color w:val="7B4B2A"/>
          <w:lang w:val="vi-VN"/>
        </w:rPr>
        <w:t>Bồ-tát Phổ Hiền biểu trưng cho đại nguyện được thể hiện thành hành động. Pháp quán tưởng hướng trí tưởng tượng về một thế giới được định hình bởi trí tuệ, vẻ đẹp và hành động có mục đích.</w:t>
      </w:r>
    </w:p>
    <w:p>
      <w:bookmarkStart w:id="158" w:name="P1_005_006"/>
      <w:pPr>
        <w:pStyle w:val="Heading2"/>
      </w:pPr>
      <w:r>
        <w:rPr>
          <w:rFonts w:ascii="Times New Roman" w:hAnsi="Times New Roman" w:cs="Times New Roman" w:eastAsia="SimSun"/>
          <w:color w:val="174F4B"/>
          <w:lang w:val="en-AU"/>
        </w:rPr>
        <w:t>What does it mean?</w:t>
      </w:r>
      <w:bookmarkEnd w:id="158"/>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scene should not be read like a newspaper report. It is sacred imagery that trains perception. Light represents wisdom; flowers represent virtue and impermanence; the elephant represents calm strength; its six tusks are commonly linked with the six perfections.</w:t>
      </w:r>
    </w:p>
    <w:p>
      <w:pPr>
        <w:pStyle w:val="PairVietnamese"/>
        <w:keepLines/>
      </w:pPr>
      <w:r>
        <w:rPr>
          <w:rFonts w:ascii="Times New Roman" w:hAnsi="Times New Roman" w:cs="Times New Roman" w:eastAsia="SimSun"/>
          <w:color w:val="7B4B2A"/>
          <w:lang w:val="vi-VN"/>
        </w:rPr>
        <w:t>Không nên đọc cảnh tượng này như một bản tin. Đây là hình ảnh thiêng dùng để rèn luyện cách nhìn. Ánh sáng biểu trưng cho trí tuệ; hoa biểu trưng cho đức hạnh và vô thường; voi biểu trưng cho sức mạnh điềm tĩnh; sáu ngà voi thường được liên hệ với sáu ba-la-mật.</w:t>
      </w:r>
    </w:p>
    <w:p>
      <w:pPr>
        <w:pStyle w:val="PairEnglish"/>
        <w:keepLines/>
      </w:pPr>
      <w:r>
        <w:rPr>
          <w:rFonts w:ascii="Times New Roman" w:hAnsi="Times New Roman" w:cs="Times New Roman" w:eastAsia="SimSun"/>
          <w:color w:val="174F4B"/>
          <w:lang w:val="en-AU"/>
        </w:rPr>
        <w:t>The six perfections are generosity, ethical discipline, patience, diligent effort, meditation and wisdom.</w:t>
      </w:r>
    </w:p>
    <w:p>
      <w:pPr>
        <w:pStyle w:val="PairVietnamese"/>
        <w:keepLines/>
      </w:pPr>
      <w:r>
        <w:rPr>
          <w:rFonts w:ascii="Times New Roman" w:hAnsi="Times New Roman" w:cs="Times New Roman" w:eastAsia="SimSun"/>
          <w:color w:val="7B4B2A"/>
          <w:lang w:val="vi-VN"/>
        </w:rPr>
        <w:t>Sáu ba-la-mật là bố thí, trì giới, nhẫn nhục, tinh tấn, thiền định và trí tuệ.</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this matters</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Repentance is incomplete if it only looks backward. Samantabhadra asks what vow and practice will replace the harmful pattern.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điều này quan trọng</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Sám hối chưa trọn vẹn nếu chỉ nhìn lại quá khứ. Bồ-tát Phổ Hiền đặt ra câu hỏi: lời nguyện và sự tu tập nào sẽ thay thế mô thức gây hại?</w:t>
      </w:r>
    </w:p>
    <w:p>
      <w:bookmarkStart w:id="159" w:name="P1_005_010"/>
      <w:pPr>
        <w:pStyle w:val="Heading2"/>
      </w:pPr>
      <w:r>
        <w:rPr>
          <w:rFonts w:ascii="Times New Roman" w:hAnsi="Times New Roman" w:cs="Times New Roman" w:eastAsia="SimSun"/>
          <w:color w:val="174F4B"/>
          <w:lang w:val="en-AU"/>
        </w:rPr>
        <w:t>What to attend to</w:t>
      </w:r>
      <w:bookmarkEnd w:id="159"/>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Do not try to construct every visual detail at once. Choose one feature and its quality: steady strength in the elephant, practical commitment in Samantabhadra's vows, or wisdom in the light. Then ask what that quality would change in the next ordinary decision you make.</w:t>
      </w:r>
    </w:p>
    <w:p>
      <w:pPr>
        <w:pStyle w:val="PairVietnamese"/>
        <w:keepLines/>
      </w:pPr>
      <w:r>
        <w:rPr>
          <w:rFonts w:ascii="Times New Roman" w:hAnsi="Times New Roman" w:cs="Times New Roman" w:eastAsia="SimSun"/>
          <w:color w:val="7B4B2A"/>
          <w:lang w:val="vi-VN"/>
        </w:rPr>
        <w:t>Đừng cố dựng lên mọi chi tiết quán tưởng cùng một lúc. Hãy chọn một đặc điểm và phẩm chất của nó: sức mạnh vững vàng nơi con voi, sự dấn thân thiết thực trong các đại nguyện của Bồ-tát Phổ Hiền, hoặc trí tuệ nơi ánh sáng. Rồi tự hỏi phẩm chất ấy sẽ thay đổi điều gì trong quyết định đời thường kế tiếp của bạn.</w:t>
      </w:r>
    </w:p>
    <w:p>
      <w:bookmarkStart w:id="160" w:name="P1_005_012"/>
      <w:pPr>
        <w:pStyle w:val="Heading2"/>
      </w:pPr>
      <w:r>
        <w:rPr>
          <w:rFonts w:ascii="Times New Roman" w:hAnsi="Times New Roman" w:cs="Times New Roman" w:eastAsia="SimSun"/>
          <w:color w:val="174F4B"/>
          <w:lang w:val="en-AU"/>
        </w:rPr>
        <w:t>Sacred image and optional symbolism</w:t>
      </w:r>
      <w:bookmarkEnd w:id="160"/>
    </w:p>
    <w:p>
      <w:pPr>
        <w:pStyle w:val="VietnameseHeading"/>
      </w:pPr>
      <w:r>
        <w:rPr>
          <w:rFonts w:ascii="Times New Roman" w:hAnsi="Times New Roman" w:cs="Times New Roman" w:eastAsia="SimSun"/>
          <w:color w:val="7B4B2A"/>
          <w:lang w:val="vi-VN"/>
        </w:rPr>
        <w:t>Hình ảnh thiêng liêng và biểu tượng tùy chọn</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t>Traditional practice receives Samantabhadra’s approach as sacred visualisation. A practitioner may also use the white elephant as an optional reminder of steady strength and the light as wisdom. These associations aid attention; they do not reduce the bodhisattva to a private metaphor.</w:t>
      </w:r>
    </w:p>
    <w:p>
      <w:pPr>
        <w:pStyle w:val="PairVietnamese"/>
        <w:keepLines/>
      </w:pPr>
      <w:r>
        <w:rPr>
          <w:rFonts w:ascii="Times New Roman" w:hAnsi="Times New Roman" w:cs="Times New Roman" w:eastAsia="SimSun"/>
          <w:color w:val="7B4B2A"/>
          <w:lang w:val="vi-VN"/>
        </w:rPr>
        <w:t>Pháp tu truyền thống tiếp nhận sự hiện đến của Bồ-tát Phổ Hiền như một phép quán tưởng thiêng liêng. Người tu cũng có thể dùng voi trắng như lời nhắc tùy chọn về sức mạnh vững chãi và ánh sáng như tuệ giác. Những liên hệ này trợ giúp sự chú tâm; chúng không thu hẹp Bồ-tát thành ẩn dụ riêng tư.</w:t>
      </w:r>
    </w:p>
    <w:p>
      <w:bookmarkStart w:id="161" w:name="P1_006"/>
      <w:pPr>
        <w:pStyle w:val="Heading1"/>
      </w:pPr>
      <w:r>
        <w:rPr>
          <w:rFonts w:ascii="Times New Roman" w:hAnsi="Times New Roman" w:cs="Times New Roman" w:eastAsia="SimSun"/>
          <w:color w:val="174F4B"/>
          <w:lang w:val="en-AU"/>
        </w:rPr>
        <w:t>P1-006  Refuge and Universal Offering</w:t>
      </w:r>
      <w:bookmarkEnd w:id="161"/>
    </w:p>
    <w:p>
      <w:pPr>
        <w:pStyle w:val="VietnameseHeading"/>
      </w:pPr>
      <w:r>
        <w:rPr>
          <w:rFonts w:ascii="Times New Roman" w:hAnsi="Times New Roman" w:cs="Times New Roman" w:eastAsia="SimSun"/>
          <w:color w:val="7B4B2A"/>
          <w:lang w:val="vi-VN"/>
        </w:rPr>
        <w:t>Quy y và cúng dường khắp pháp giới</w:t>
      </w:r>
    </w:p>
    <w:p>
      <w:pPr>
        <w:pStyle w:val="SourceLocator"/>
      </w:pPr>
      <w:r>
        <w:rPr>
          <w:rFonts w:ascii="Times New Roman" w:hAnsi="Times New Roman" w:cs="Times New Roman" w:eastAsia="SimSun"/>
          <w:color w:val="174F4B"/>
          <w:lang w:val="en-AU"/>
        </w:rPr>
        <w:t>Source PDF pages 12-15</w:t>
      </w:r>
    </w:p>
    <w:p>
      <w:pPr>
        <w:pStyle w:val="SourceLocator"/>
      </w:pPr>
      <w:r>
        <w:rPr>
          <w:rFonts w:ascii="Times New Roman" w:hAnsi="Times New Roman" w:cs="Times New Roman" w:eastAsia="SimSun"/>
          <w:color w:val="7B4B2A"/>
          <w:lang w:val="vi-VN"/>
        </w:rPr>
        <w:t>Trang PDF nguồn 12-15</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12–15</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12–15</w:t>
      </w:r>
      <w:r>
        <w:rPr>
          <w:rFonts w:ascii="Times New Roman" w:hAnsi="Times New Roman" w:cs="Times New Roman" w:eastAsia="SimSun"/>
          <w:color w:val="7B4B2A"/>
          <w:lang w:val="vi-VN"/>
        </w:rPr>
      </w:r>
    </w:p>
    <w:p>
      <w:bookmarkStart w:id="162" w:name="P1_006_002"/>
      <w:pPr>
        <w:pStyle w:val="Heading2"/>
      </w:pPr>
      <w:r>
        <w:rPr>
          <w:rFonts w:ascii="Times New Roman" w:hAnsi="Times New Roman" w:cs="Times New Roman" w:eastAsia="SimSun"/>
          <w:color w:val="174F4B"/>
          <w:lang w:val="en-AU"/>
        </w:rPr>
        <w:t>What is happening?</w:t>
      </w:r>
      <w:bookmarkEnd w:id="16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prostrates to the Buddha, Dharma and Sangha, kneels with incense and flowers, and imagines the offering multiplying throughout all worlds.</w:t>
      </w:r>
    </w:p>
    <w:p>
      <w:pPr>
        <w:pStyle w:val="PairVietnamese"/>
        <w:keepLines/>
      </w:pPr>
      <w:r>
        <w:rPr>
          <w:rFonts w:ascii="Times New Roman" w:hAnsi="Times New Roman" w:cs="Times New Roman" w:eastAsia="SimSun"/>
          <w:color w:val="7B4B2A"/>
          <w:lang w:val="vi-VN"/>
        </w:rPr>
        <w:t>Đại chúng đảnh lễ Phật, Pháp và Tăng, quỳ dâng hương hoa, rồi quán tưởng phẩm vật cúng dường nhân lên khắp mọi thế giới.</w:t>
      </w:r>
    </w:p>
    <w:p>
      <w:bookmarkStart w:id="163" w:name="P1_006_004"/>
      <w:pPr>
        <w:pStyle w:val="Heading2"/>
      </w:pPr>
      <w:r>
        <w:rPr>
          <w:rFonts w:ascii="Times New Roman" w:hAnsi="Times New Roman" w:cs="Times New Roman" w:eastAsia="SimSun"/>
          <w:color w:val="174F4B"/>
          <w:lang w:val="en-AU"/>
        </w:rPr>
        <w:t>Why is it done?</w:t>
      </w:r>
      <w:bookmarkEnd w:id="163"/>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Taking refuge establishes the direction of the practice. The universal offering expands generosity beyond the limits of what is physically present.</w:t>
      </w:r>
    </w:p>
    <w:p>
      <w:pPr>
        <w:pStyle w:val="PairVietnamese"/>
        <w:keepLines/>
      </w:pPr>
      <w:r>
        <w:rPr>
          <w:rFonts w:ascii="Times New Roman" w:hAnsi="Times New Roman" w:cs="Times New Roman" w:eastAsia="SimSun"/>
          <w:color w:val="7B4B2A"/>
          <w:lang w:val="vi-VN"/>
        </w:rPr>
        <w:t>Quy y xác lập phương hướng cho pháp tu. Cúng dường khắp pháp giới mở rộng lòng bố thí vượt khỏi giới hạn của những gì đang hiện diện về mặt vật chất.</w:t>
      </w:r>
    </w:p>
    <w:p>
      <w:bookmarkStart w:id="164" w:name="P1_006_006"/>
      <w:pPr>
        <w:pStyle w:val="Heading2"/>
      </w:pPr>
      <w:r>
        <w:rPr>
          <w:rFonts w:ascii="Times New Roman" w:hAnsi="Times New Roman" w:cs="Times New Roman" w:eastAsia="SimSun"/>
          <w:color w:val="174F4B"/>
          <w:lang w:val="en-AU"/>
        </w:rPr>
        <w:t>What does it mean?</w:t>
      </w:r>
      <w:bookmarkEnd w:id="164"/>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language in which every offering contains all offerings reflects the Flower Adornment vision of interdependence. A small sincere act can participate in a much wider field of benefit.</w:t>
      </w:r>
    </w:p>
    <w:p>
      <w:pPr>
        <w:pStyle w:val="PairVietnamese"/>
        <w:keepLines/>
      </w:pPr>
      <w:r>
        <w:rPr>
          <w:rFonts w:ascii="Times New Roman" w:hAnsi="Times New Roman" w:cs="Times New Roman" w:eastAsia="SimSun"/>
          <w:color w:val="7B4B2A"/>
          <w:lang w:val="vi-VN"/>
        </w:rPr>
        <w:t>Ngôn ngữ nói mỗi phẩm vật cúng dường chứa đựng tất cả phẩm vật cúng dường phản ánh cái nhìn tương tức của Kinh Hoa Nghiêm. Một hành động nhỏ nhưng thành tâm có thể dự phần vào một trường lợi ích rộng lớn hơn nhiều.</w:t>
      </w:r>
    </w:p>
    <w:p>
      <w:pPr>
        <w:pStyle w:val="PairEnglish"/>
        <w:keepLines/>
      </w:pPr>
      <w:r>
        <w:rPr>
          <w:rFonts w:ascii="Times New Roman" w:hAnsi="Times New Roman" w:cs="Times New Roman" w:eastAsia="SimSun"/>
          <w:color w:val="174F4B"/>
          <w:lang w:val="en-AU"/>
        </w:rPr>
        <w:t>This is the first major widening of the scroll. The Wuda story begins with one feud and one healing; the offering now reaches the ten directions. The transition teaches that personal repair is not sealed off from the welfare of others.</w:t>
      </w:r>
    </w:p>
    <w:p>
      <w:pPr>
        <w:pStyle w:val="PairVietnamese"/>
        <w:keepLines/>
      </w:pPr>
      <w:r>
        <w:rPr>
          <w:rFonts w:ascii="Times New Roman" w:hAnsi="Times New Roman" w:cs="Times New Roman" w:eastAsia="SimSun"/>
          <w:color w:val="7B4B2A"/>
          <w:lang w:val="vi-VN"/>
        </w:rPr>
        <w:t>Đây là lần mở rộng lớn đầu tiên của quyển sám. Câu chuyện Ngộ Đạt bắt đầu với một mối oan thù và một sự chữa lành; giờ đây sự cúng dường vươn đến mười phương. Sự chuyển tiếp dạy rằng việc sửa đổi cá nhân không tách biệt khỏi phúc lợi của người khác.</w:t>
      </w:r>
    </w:p>
    <w:p>
      <w:bookmarkStart w:id="165" w:name="P1_006_009"/>
      <w:pPr>
        <w:pStyle w:val="Heading2"/>
      </w:pPr>
      <w:r>
        <w:rPr>
          <w:rFonts w:ascii="Times New Roman" w:hAnsi="Times New Roman" w:cs="Times New Roman" w:eastAsia="SimSun"/>
          <w:color w:val="174F4B"/>
          <w:lang w:val="en-AU"/>
        </w:rPr>
        <w:t>Beginner notes</w:t>
      </w:r>
      <w:bookmarkEnd w:id="165"/>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directions</w:t>
      </w:r>
      <w:r>
        <w:rPr>
          <w:rFonts w:ascii="Times New Roman" w:hAnsi="Times New Roman" w:cs="Times New Roman" w:eastAsia="SimSun"/>
          <w:color w:val="174F4B"/>
          <w:lang w:val="en-AU"/>
        </w:rPr>
        <w:t xml:space="preserve"> means everywhere: the four main directions, four intermediate directions, above and below.</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phương</w:t>
      </w:r>
      <w:r>
        <w:rPr>
          <w:rFonts w:ascii="Times New Roman" w:hAnsi="Times New Roman" w:cs="Times New Roman" w:eastAsia="SimSun"/>
          <w:color w:val="7B4B2A"/>
          <w:lang w:val="vi-VN"/>
        </w:rPr>
        <w:t xml:space="preserve"> nghĩa là khắp mọi nơi: bốn hướng chính, bốn hướng xen giữa, trên và dưới.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Dharma realm</w:t>
      </w:r>
      <w:r>
        <w:rPr>
          <w:rFonts w:ascii="Times New Roman" w:hAnsi="Times New Roman" w:cs="Times New Roman" w:eastAsia="SimSun"/>
          <w:color w:val="174F4B"/>
          <w:lang w:val="en-AU"/>
        </w:rPr>
        <w:t xml:space="preserve"> means the whole field of beings and phenomena.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Pháp giới</w:t>
      </w:r>
      <w:r>
        <w:rPr>
          <w:rFonts w:ascii="Times New Roman" w:hAnsi="Times New Roman" w:cs="Times New Roman" w:eastAsia="SimSun"/>
          <w:color w:val="7B4B2A"/>
          <w:lang w:val="vi-VN"/>
        </w:rPr>
        <w:t xml:space="preserve"> nghĩa là toàn thể cảnh giới của chúng sanh và các pháp.</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Bodhi mind</w:t>
      </w:r>
      <w:r>
        <w:rPr>
          <w:rFonts w:ascii="Times New Roman" w:hAnsi="Times New Roman" w:cs="Times New Roman" w:eastAsia="SimSun"/>
          <w:color w:val="174F4B"/>
          <w:lang w:val="en-AU"/>
        </w:rPr>
        <w:t xml:space="preserve"> is the resolve to awaken for the benefit of all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Tâm Bồ-đề</w:t>
      </w:r>
      <w:r>
        <w:rPr>
          <w:rFonts w:ascii="Times New Roman" w:hAnsi="Times New Roman" w:cs="Times New Roman" w:eastAsia="SimSun"/>
          <w:color w:val="7B4B2A"/>
          <w:lang w:val="vi-VN"/>
        </w:rPr>
        <w:t xml:space="preserve"> là quyết tâm giác ngộ vì lợi ích của tất cả chúng sanh.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Non-arising</w:t>
      </w:r>
      <w:r>
        <w:rPr>
          <w:rFonts w:ascii="Times New Roman" w:hAnsi="Times New Roman" w:cs="Times New Roman" w:eastAsia="SimSun"/>
          <w:color w:val="174F4B"/>
          <w:lang w:val="en-AU"/>
        </w:rPr>
        <w:t xml:space="preserve"> means insight that phenomena do not appear from an independent permanent essence.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Vô sanh</w:t>
      </w:r>
      <w:r>
        <w:rPr>
          <w:rFonts w:ascii="Times New Roman" w:hAnsi="Times New Roman" w:cs="Times New Roman" w:eastAsia="SimSun"/>
          <w:color w:val="7B4B2A"/>
          <w:lang w:val="vi-VN"/>
        </w:rPr>
        <w:t xml:space="preserve"> là tuệ giác rằng các pháp không xuất hiện từ một bản thể thường hằng độc lập.</w:t>
      </w:r>
    </w:p>
    <w:p>
      <w:bookmarkStart w:id="166" w:name="P1_006_014"/>
      <w:pPr>
        <w:pStyle w:val="Heading2"/>
      </w:pPr>
      <w:r>
        <w:rPr>
          <w:rFonts w:ascii="Times New Roman" w:hAnsi="Times New Roman" w:cs="Times New Roman" w:eastAsia="SimSun"/>
          <w:color w:val="174F4B"/>
          <w:lang w:val="en-AU"/>
        </w:rPr>
        <w:t>Offering as generosity, not a bargain</w:t>
      </w:r>
      <w:bookmarkEnd w:id="166"/>
    </w:p>
    <w:p>
      <w:pPr>
        <w:pStyle w:val="VietnameseHeading"/>
      </w:pPr>
      <w:r>
        <w:rPr>
          <w:rFonts w:ascii="Times New Roman" w:hAnsi="Times New Roman" w:cs="Times New Roman" w:eastAsia="SimSun"/>
          <w:color w:val="7B4B2A"/>
          <w:lang w:val="vi-VN"/>
        </w:rPr>
        <w:t>Cúng dường là bố thí, không phải trao đổi</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offering expands through the Dharma realm as an expression of reverence and generosity. It is not a transaction that guarantees health, success or protection. Application: offer time, food, care or resources without demanding a particular return, while still using wise boundaries and responsible planning.</w:t>
      </w:r>
    </w:p>
    <w:p>
      <w:pPr>
        <w:pStyle w:val="PairVietnamese"/>
        <w:keepLines/>
      </w:pPr>
      <w:r>
        <w:rPr>
          <w:rFonts w:ascii="Times New Roman" w:hAnsi="Times New Roman" w:cs="Times New Roman" w:eastAsia="SimSun"/>
          <w:color w:val="7B4B2A"/>
          <w:lang w:val="vi-VN"/>
        </w:rPr>
        <w:t>Phẩm vật lan khắp pháp giới như sự biểu lộ lòng tôn kính và bố thí. Đây không phải giao dịch bảo đảm sức khỏe, thành công hay sự che chở. Ứng dụng: hãy hiến tặng thời gian, thực phẩm, sự chăm sóc hay nguồn lực mà không đòi một kết quả nhất định, đồng thời vẫn giữ ranh giới sáng suốt và kế hoạch có trách nhiệm.</w:t>
      </w:r>
    </w:p>
    <w:p>
      <w:bookmarkStart w:id="167" w:name="P1_007"/>
      <w:pPr>
        <w:pStyle w:val="Heading1"/>
      </w:pPr>
      <w:r>
        <w:rPr>
          <w:rFonts w:ascii="Times New Roman" w:hAnsi="Times New Roman" w:cs="Times New Roman" w:eastAsia="SimSun"/>
          <w:color w:val="174F4B"/>
          <w:lang w:val="en-AU"/>
        </w:rPr>
        <w:t>P1-007  Prayer of Entering Repentance</w:t>
      </w:r>
      <w:bookmarkEnd w:id="167"/>
    </w:p>
    <w:p>
      <w:pPr>
        <w:pStyle w:val="VietnameseHeading"/>
      </w:pPr>
      <w:r>
        <w:rPr>
          <w:rFonts w:ascii="Times New Roman" w:hAnsi="Times New Roman" w:cs="Times New Roman" w:eastAsia="SimSun"/>
          <w:color w:val="7B4B2A"/>
          <w:lang w:val="vi-VN"/>
        </w:rPr>
        <w:t>Lời nguyện nhập sám</w:t>
      </w:r>
    </w:p>
    <w:p>
      <w:pPr>
        <w:pStyle w:val="SourceLocator"/>
      </w:pPr>
      <w:r>
        <w:rPr>
          <w:rFonts w:ascii="Times New Roman" w:hAnsi="Times New Roman" w:cs="Times New Roman" w:eastAsia="SimSun"/>
          <w:color w:val="174F4B"/>
          <w:lang w:val="en-AU"/>
        </w:rPr>
        <w:t>Source PDF pages 15-18</w:t>
      </w:r>
    </w:p>
    <w:p>
      <w:pPr>
        <w:pStyle w:val="SourceLocator"/>
      </w:pPr>
      <w:r>
        <w:rPr>
          <w:rFonts w:ascii="Times New Roman" w:hAnsi="Times New Roman" w:cs="Times New Roman" w:eastAsia="SimSun"/>
          <w:color w:val="7B4B2A"/>
          <w:lang w:val="vi-VN"/>
        </w:rPr>
        <w:t>Trang PDF nguồn 15-18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15–18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15–18</w:t>
      </w:r>
      <w:r>
        <w:rPr>
          <w:rFonts w:ascii="Times New Roman" w:hAnsi="Times New Roman" w:cs="Times New Roman" w:eastAsia="SimSun"/>
          <w:color w:val="7B4B2A"/>
          <w:lang w:val="vi-VN"/>
        </w:rPr>
      </w:r>
    </w:p>
    <w:p>
      <w:bookmarkStart w:id="168" w:name="P1_007_002"/>
      <w:pPr>
        <w:pStyle w:val="Heading2"/>
      </w:pPr>
      <w:r>
        <w:rPr>
          <w:rFonts w:ascii="Times New Roman" w:hAnsi="Times New Roman" w:cs="Times New Roman" w:eastAsia="SimSun"/>
          <w:color w:val="174F4B"/>
          <w:lang w:val="en-AU"/>
        </w:rPr>
        <w:t>What is happening?</w:t>
      </w:r>
      <w:bookmarkEnd w:id="16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formally enters the repentance sanctuary. Practitioners purify body, speech and mind, take refuge, confess and ask the awakened assembly to witness their sincerity.</w:t>
      </w:r>
    </w:p>
    <w:p>
      <w:pPr>
        <w:pStyle w:val="PairVietnamese"/>
        <w:keepLines/>
      </w:pPr>
      <w:r>
        <w:rPr>
          <w:rFonts w:ascii="Times New Roman" w:hAnsi="Times New Roman" w:cs="Times New Roman" w:eastAsia="SimSun"/>
          <w:color w:val="7B4B2A"/>
          <w:lang w:val="vi-VN"/>
        </w:rPr>
        <w:t>Đại chúng chính thức bước vào đạo tràng sám hối. Người tu thanh tịnh thân, khẩu và ý, quy y, sám hối và thỉnh cầu hội chúng giác ngộ chứng minh lòng thành.</w:t>
      </w:r>
    </w:p>
    <w:p>
      <w:bookmarkStart w:id="169" w:name="P1_007_004"/>
      <w:pPr>
        <w:pStyle w:val="Heading2"/>
      </w:pPr>
      <w:r>
        <w:rPr>
          <w:rFonts w:ascii="Times New Roman" w:hAnsi="Times New Roman" w:cs="Times New Roman" w:eastAsia="SimSun"/>
          <w:color w:val="174F4B"/>
          <w:lang w:val="en-AU"/>
        </w:rPr>
        <w:t>Why is it done?</w:t>
      </w:r>
      <w:bookmarkEnd w:id="169"/>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Ritual boundaries help the mind stop treating the words as ordinary reading. Kneeling, joined palms, flowers and incense support concentrated honesty.</w:t>
      </w:r>
    </w:p>
    <w:p>
      <w:pPr>
        <w:pStyle w:val="PairVietnamese"/>
        <w:keepLines/>
      </w:pPr>
      <w:r>
        <w:rPr>
          <w:rFonts w:ascii="Times New Roman" w:hAnsi="Times New Roman" w:cs="Times New Roman" w:eastAsia="SimSun"/>
          <w:color w:val="7B4B2A"/>
          <w:lang w:val="vi-VN"/>
        </w:rPr>
        <w:t>Ranh giới nghi lễ giúp tâm thôi xem những lời này như văn bản đọc thông thường. Quỳ, chắp tay, hoa và hương nâng đỡ sự thành thật chuyên chú.</w:t>
      </w:r>
    </w:p>
    <w:p>
      <w:bookmarkStart w:id="170" w:name="P1_007_006"/>
      <w:pPr>
        <w:pStyle w:val="Heading2"/>
      </w:pPr>
      <w:r>
        <w:rPr>
          <w:rFonts w:ascii="Times New Roman" w:hAnsi="Times New Roman" w:cs="Times New Roman" w:eastAsia="SimSun"/>
          <w:color w:val="174F4B"/>
          <w:lang w:val="en-AU"/>
        </w:rPr>
        <w:t>What does it mean?</w:t>
      </w:r>
      <w:bookmarkEnd w:id="170"/>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“Purifying the three karmas” means bringing bodily conduct, speech and intention into alignment. “Four forms of birth” and “six realms” place the confession within the traditional scope of all sentient life.</w:t>
      </w:r>
    </w:p>
    <w:p>
      <w:pPr>
        <w:pStyle w:val="PairVietnamese"/>
        <w:keepLines/>
      </w:pPr>
      <w:r>
        <w:rPr>
          <w:rFonts w:ascii="Times New Roman" w:hAnsi="Times New Roman" w:cs="Times New Roman" w:eastAsia="SimSun"/>
          <w:color w:val="7B4B2A"/>
          <w:lang w:val="vi-VN"/>
        </w:rPr>
        <w:t>“Thanh tịnh ba nghiệp” nghĩa là đưa hành vi của thân, lời nói và ý hướng về cùng một phương hướng. “Bốn loài sanh” và “sáu nẻo” đặt lời sám hối trong phạm vi truyền thống bao gồm mọi sự sống hữu tình.</w:t>
      </w:r>
    </w:p>
    <w:p>
      <w:pPr>
        <w:pStyle w:val="PairEnglish"/>
        <w:keepLines/>
      </w:pPr>
      <w:r>
        <w:rPr>
          <w:rFonts w:ascii="Times New Roman" w:hAnsi="Times New Roman" w:cs="Times New Roman" w:eastAsia="SimSun"/>
          <w:color w:val="174F4B"/>
          <w:lang w:val="en-AU"/>
        </w:rPr>
        <w:t>The Seven Ancient Buddhas then situate the practice in a lineage of awakening extending beyond one historical age.</w:t>
      </w:r>
    </w:p>
    <w:p>
      <w:pPr>
        <w:pStyle w:val="PairVietnamese"/>
        <w:keepLines/>
      </w:pPr>
      <w:r>
        <w:rPr>
          <w:rFonts w:ascii="Times New Roman" w:hAnsi="Times New Roman" w:cs="Times New Roman" w:eastAsia="SimSun"/>
          <w:color w:val="7B4B2A"/>
          <w:lang w:val="vi-VN"/>
        </w:rPr>
        <w:t>Tiếp đó, bảy vị Phật thời quá khứ đặt pháp tu vào một dòng giác ngộ vượt khỏi một thời đại lịch sử duy nhất.</w:t>
      </w:r>
    </w:p>
    <w:p>
      <w:bookmarkStart w:id="171" w:name="P1_007_009"/>
      <w:pPr>
        <w:pStyle w:val="Heading2"/>
      </w:pPr>
      <w:r>
        <w:rPr>
          <w:rFonts w:ascii="Times New Roman" w:hAnsi="Times New Roman" w:cs="Times New Roman" w:eastAsia="SimSun"/>
          <w:color w:val="174F4B"/>
          <w:lang w:val="en-AU"/>
        </w:rPr>
        <w:t>What to attend to</w:t>
      </w:r>
      <w:bookmarkEnd w:id="171"/>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source repeatedly asks that body, speech and mind become pure. Read “pure” here as freed from the harmful direction being confessed. A useful review is concrete: what did the body do, what did speech communicate, and what intention or assumption drove them?</w:t>
      </w:r>
    </w:p>
    <w:p>
      <w:pPr>
        <w:pStyle w:val="PairVietnamese"/>
        <w:keepLines/>
      </w:pPr>
      <w:r>
        <w:rPr>
          <w:rFonts w:ascii="Times New Roman" w:hAnsi="Times New Roman" w:cs="Times New Roman" w:eastAsia="SimSun"/>
          <w:color w:val="7B4B2A"/>
          <w:lang w:val="vi-VN"/>
        </w:rPr>
        <w:t>Bản nguồn nhiều lần thỉnh cầu thân, khẩu và ý trở nên thanh tịnh. Ở đây, hãy hiểu “thanh tịnh” là thoát khỏi hướng gây hại đang được sám hối. Một cách xét lại hữu ích cần cụ thể: thân đã làm gì, lời nói đã truyền đạt điều gì, và ý hướng hay giả định nào đã thúc đẩy chúng?</w:t>
      </w:r>
    </w:p>
    <w:p>
      <w:bookmarkStart w:id="172" w:name="P1_007_011"/>
      <w:pPr>
        <w:pStyle w:val="Heading2"/>
      </w:pPr>
      <w:r>
        <w:rPr>
          <w:rFonts w:ascii="Times New Roman" w:hAnsi="Times New Roman" w:cs="Times New Roman" w:eastAsia="SimSun"/>
          <w:color w:val="174F4B"/>
          <w:lang w:val="en-AU"/>
        </w:rPr>
        <w:t>Entering with support</w:t>
      </w:r>
      <w:bookmarkEnd w:id="172"/>
    </w:p>
    <w:p>
      <w:pPr>
        <w:pStyle w:val="VietnameseHeading"/>
      </w:pPr>
      <w:r>
        <w:rPr>
          <w:rFonts w:ascii="Times New Roman" w:hAnsi="Times New Roman" w:cs="Times New Roman" w:eastAsia="SimSun"/>
          <w:color w:val="7B4B2A"/>
          <w:lang w:val="vi-VN"/>
        </w:rPr>
        <w:t>Bước vào thời sám với sự nâng đỡ</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prepare one sentence of honest disclosure and one sentence naming the support needed for change. The assembly witnesses resolve; it does not require public disclosure of private trauma or unsafe details.</w:t>
      </w:r>
    </w:p>
    <w:p>
      <w:pPr>
        <w:pStyle w:val="PairVietnamese"/>
        <w:keepLines/>
      </w:pPr>
      <w:r>
        <w:rPr>
          <w:rFonts w:ascii="Times New Roman" w:hAnsi="Times New Roman" w:cs="Times New Roman" w:eastAsia="SimSun"/>
          <w:color w:val="7B4B2A"/>
          <w:lang w:val="vi-VN"/>
        </w:rPr>
        <w:t>Ứng dụng: chuẩn bị một câu phát lồ chân thật và một câu nêu sự nâng đỡ cần có để thay đổi. Đại chúng chứng minh cho chí nguyện; điều ấy không buộc công khai sang chấn riêng tư hay chi tiết không an toàn.</w:t>
      </w:r>
    </w:p>
    <w:p>
      <w:bookmarkStart w:id="173" w:name="P1_008"/>
      <w:pPr>
        <w:pStyle w:val="Heading1"/>
      </w:pPr>
      <w:r>
        <w:rPr>
          <w:rFonts w:ascii="Times New Roman" w:hAnsi="Times New Roman" w:cs="Times New Roman" w:eastAsia="SimSun"/>
          <w:color w:val="174F4B"/>
          <w:lang w:val="en-AU"/>
        </w:rPr>
        <w:t>P1-008  Opening Confession and Buddha-Name Litany</w:t>
      </w:r>
      <w:bookmarkEnd w:id="173"/>
    </w:p>
    <w:p>
      <w:pPr>
        <w:pStyle w:val="VietnameseHeading"/>
      </w:pPr>
      <w:r>
        <w:rPr>
          <w:rFonts w:ascii="Times New Roman" w:hAnsi="Times New Roman" w:cs="Times New Roman" w:eastAsia="SimSun"/>
          <w:color w:val="7B4B2A"/>
          <w:lang w:val="vi-VN"/>
        </w:rPr>
        <w:t>Sám hối mở đầu và xưng niệm danh hiệu Phật</w:t>
      </w:r>
    </w:p>
    <w:p>
      <w:pPr>
        <w:pStyle w:val="SourceLocator"/>
      </w:pPr>
      <w:r>
        <w:rPr>
          <w:rFonts w:ascii="Times New Roman" w:hAnsi="Times New Roman" w:cs="Times New Roman" w:eastAsia="SimSun"/>
          <w:color w:val="174F4B"/>
          <w:lang w:val="en-AU"/>
        </w:rPr>
        <w:t>Source PDF pages 19-23</w:t>
      </w:r>
    </w:p>
    <w:p>
      <w:pPr>
        <w:pStyle w:val="SourceLocator"/>
      </w:pPr>
      <w:r>
        <w:rPr>
          <w:rFonts w:ascii="Times New Roman" w:hAnsi="Times New Roman" w:cs="Times New Roman" w:eastAsia="SimSun"/>
          <w:color w:val="7B4B2A"/>
          <w:lang w:val="vi-VN"/>
        </w:rPr>
        <w:t>Trang PDF nguồn 19-23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19–23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19–23</w:t>
      </w:r>
      <w:r>
        <w:rPr>
          <w:rFonts w:ascii="Times New Roman" w:hAnsi="Times New Roman" w:cs="Times New Roman" w:eastAsia="SimSun"/>
          <w:color w:val="7B4B2A"/>
          <w:lang w:val="vi-VN"/>
        </w:rPr>
      </w:r>
    </w:p>
    <w:p>
      <w:bookmarkStart w:id="174" w:name="P1_008_002"/>
      <w:pPr>
        <w:pStyle w:val="Heading2"/>
      </w:pPr>
      <w:r>
        <w:rPr>
          <w:rFonts w:ascii="Times New Roman" w:hAnsi="Times New Roman" w:cs="Times New Roman" w:eastAsia="SimSun"/>
          <w:color w:val="174F4B"/>
          <w:lang w:val="en-AU"/>
        </w:rPr>
        <w:t>What is happening?</w:t>
      </w:r>
      <w:bookmarkEnd w:id="17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admits disbelief, arrogance, neglect of family, intoxicant use, killing, sexual craving and other harmful conduct. It then invokes Buddhas, bodhisattvas and sacred assemblies.</w:t>
      </w:r>
    </w:p>
    <w:p>
      <w:pPr>
        <w:pStyle w:val="PairVietnamese"/>
        <w:keepLines/>
      </w:pPr>
      <w:r>
        <w:rPr>
          <w:rFonts w:ascii="Times New Roman" w:hAnsi="Times New Roman" w:cs="Times New Roman" w:eastAsia="SimSun"/>
          <w:color w:val="7B4B2A"/>
          <w:lang w:val="vi-VN"/>
        </w:rPr>
        <w:t>Đại chúng thừa nhận sự bất tín, ngạo mạn, không chăm lo gia đình, sử dụng chất say, sát sanh, tham dục và những hành vi gây hại khác. Sau đó đại chúng xưng niệm chư Phật, chư Bồ-tát và các thánh chúng.</w:t>
      </w:r>
    </w:p>
    <w:p>
      <w:bookmarkStart w:id="175" w:name="P1_008_004"/>
      <w:pPr>
        <w:pStyle w:val="Heading2"/>
      </w:pPr>
      <w:r>
        <w:rPr>
          <w:rFonts w:ascii="Times New Roman" w:hAnsi="Times New Roman" w:cs="Times New Roman" w:eastAsia="SimSun"/>
          <w:color w:val="174F4B"/>
          <w:lang w:val="en-AU"/>
        </w:rPr>
        <w:t>Why is it done?</w:t>
      </w:r>
      <w:bookmarkEnd w:id="175"/>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Naming patterns weakens concealment. Reciting awakened names provides a contrasting field of qualities: wisdom, compassion, strength, vows and liberation.</w:t>
      </w:r>
    </w:p>
    <w:p>
      <w:pPr>
        <w:pStyle w:val="PairVietnamese"/>
        <w:keepLines/>
      </w:pPr>
      <w:r>
        <w:rPr>
          <w:rFonts w:ascii="Times New Roman" w:hAnsi="Times New Roman" w:cs="Times New Roman" w:eastAsia="SimSun"/>
          <w:color w:val="7B4B2A"/>
          <w:lang w:val="vi-VN"/>
        </w:rPr>
        <w:t>Gọi tên các mô thức làm suy yếu sự che giấu. Xưng niệm danh hiệu các bậc giác ngộ mở ra một trường phẩm chất tương phản: trí tuệ, từ bi, sức mạnh, đại nguyện và giải thoát.</w:t>
      </w:r>
    </w:p>
    <w:p>
      <w:bookmarkStart w:id="176" w:name="P1_008_006"/>
      <w:pPr>
        <w:pStyle w:val="Heading2"/>
      </w:pPr>
      <w:r>
        <w:rPr>
          <w:rFonts w:ascii="Times New Roman" w:hAnsi="Times New Roman" w:cs="Times New Roman" w:eastAsia="SimSun"/>
          <w:color w:val="174F4B"/>
          <w:lang w:val="en-AU"/>
        </w:rPr>
        <w:t>What does it mean?</w:t>
      </w:r>
      <w:bookmarkEnd w:id="176"/>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passage uses “we” and covers more wrongdoing than any one reader may have committed. Communal repentance is deliberately comprehensive. A practitioner can acknowledge the pattern without making a false personal confession.</w:t>
      </w:r>
    </w:p>
    <w:p>
      <w:pPr>
        <w:pStyle w:val="PairVietnamese"/>
        <w:keepLines/>
      </w:pPr>
      <w:r>
        <w:rPr>
          <w:rFonts w:ascii="Times New Roman" w:hAnsi="Times New Roman" w:cs="Times New Roman" w:eastAsia="SimSun"/>
          <w:color w:val="7B4B2A"/>
          <w:lang w:val="vi-VN"/>
        </w:rPr>
        <w:t>Đoạn văn dùng “chúng con” và bao quát nhiều lỗi lầm hơn những gì bất kỳ một người đọc nào có thể đã phạm. Sám hối chung có chủ ý bao quát toàn diện. Người tu có thể nhận biết một mô thức mà không nhận sai rằng cá nhân mình đã phạm.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Reading responsibly</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Do not mechanically claim an action you did not commit. Attend to the forms of harm that genuinely apply, the social conditions that allow harm and the commitment to prevent it.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một cách có trách nhiệm</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Đừng máy móc nhận một hành động mà mình không làm. Hãy chú tâm đến những dạng tổn hại thật sự có liên quan đến mình, các điều kiện xã hội dung dưỡng tổn hại, và sự cam kết ngăn ngừa nó.</w:t>
      </w:r>
    </w:p>
    <w:p>
      <w:pPr>
        <w:pStyle w:val="PairEnglish"/>
        <w:keepLines/>
      </w:pPr>
      <w:r>
        <w:rPr>
          <w:rFonts w:ascii="Times New Roman" w:hAnsi="Times New Roman" w:cs="Times New Roman" w:eastAsia="SimSun"/>
          <w:color w:val="174F4B"/>
          <w:lang w:val="en-AU"/>
        </w:rPr>
        <w:t>Collective confession works at three levels. You can acknowledge conduct you personally recognise, remain alert to ways you benefit from or fail to interrupt wider harm, and cultivate concern for actions committed by beings generally. None of these requires a false admission. If a line does not describe you, let it train recognition and prevention rather than forcing a private memory to fit it.</w:t>
      </w:r>
    </w:p>
    <w:p>
      <w:pPr>
        <w:pStyle w:val="PairVietnamese"/>
        <w:keepLines/>
      </w:pPr>
      <w:r>
        <w:rPr>
          <w:rFonts w:ascii="Times New Roman" w:hAnsi="Times New Roman" w:cs="Times New Roman" w:eastAsia="SimSun"/>
          <w:color w:val="7B4B2A"/>
          <w:lang w:val="vi-VN"/>
        </w:rPr>
        <w:t>Sám hối chung vận hành ở ba mức độ. Bạn có thể thừa nhận hành vi mà chính mình nhận ra, tỉnh giác với những cách mình hưởng lợi từ hoặc không ngăn chặn tổn hại rộng lớn hơn, và vun bồi sự quan tâm đối với những hành động mà chúng sanh nói chung đã gây ra. Không mức độ nào đòi hỏi một lời nhận tội sai sự thật. Nếu một câu không mô tả bạn, hãy để nó rèn luyện khả năng nhận biết và phòng ngừa, thay vì ép ký ức riêng phải khớp với câu ấy.</w:t>
      </w:r>
    </w:p>
    <w:p>
      <w:bookmarkStart w:id="177" w:name="P1_008_010"/>
      <w:pPr>
        <w:pStyle w:val="Heading2"/>
      </w:pPr>
      <w:r>
        <w:rPr>
          <w:rFonts w:ascii="Times New Roman" w:hAnsi="Times New Roman" w:cs="Times New Roman" w:eastAsia="SimSun"/>
          <w:color w:val="174F4B"/>
          <w:lang w:val="en-AU"/>
        </w:rPr>
        <w:t>What to attend to</w:t>
      </w:r>
      <w:bookmarkEnd w:id="177"/>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When the litany shifts to Buddha and bodhisattva names, notice the change in emotional direction. The assembly has named confusion and harm, then turns towards qualities that make another response possible. Refuge is not a way to avoid repair. It supplies a model, teaching and community for carrying it out.</w:t>
      </w:r>
    </w:p>
    <w:p>
      <w:pPr>
        <w:pStyle w:val="PairVietnamese"/>
        <w:keepLines/>
      </w:pPr>
      <w:r>
        <w:rPr>
          <w:rFonts w:ascii="Times New Roman" w:hAnsi="Times New Roman" w:cs="Times New Roman" w:eastAsia="SimSun"/>
          <w:color w:val="7B4B2A"/>
          <w:lang w:val="vi-VN"/>
        </w:rPr>
        <w:t>Khi nghi thức chuyển sang danh hiệu chư Phật và Bồ-tát, hãy nhận ra sự đổi hướng về cảm xúc. Đại chúng đã gọi tên mê lầm và tổn hại, rồi hướng về những phẩm chất giúp một cách ứng xử khác trở nên khả thi. Quy y không phải cách né tránh việc sửa đổi. Quy y mang lại khuôn mẫu, giáo pháp và cộng đồng để thực hiện việc ấy.</w:t>
      </w:r>
    </w:p>
    <w:p>
      <w:bookmarkStart w:id="178" w:name="P1_008_012"/>
      <w:pPr>
        <w:pStyle w:val="Heading2"/>
      </w:pPr>
      <w:r>
        <w:rPr>
          <w:rFonts w:ascii="Times New Roman" w:hAnsi="Times New Roman" w:cs="Times New Roman" w:eastAsia="SimSun"/>
          <w:color w:val="174F4B"/>
          <w:lang w:val="en-AU"/>
        </w:rPr>
        <w:t>Beginner notes</w:t>
      </w:r>
      <w:bookmarkEnd w:id="178"/>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Field of merit</w:t>
      </w:r>
      <w:r>
        <w:rPr>
          <w:rFonts w:ascii="Times New Roman" w:hAnsi="Times New Roman" w:cs="Times New Roman" w:eastAsia="SimSun"/>
          <w:color w:val="174F4B"/>
          <w:lang w:val="en-AU"/>
        </w:rPr>
        <w:t xml:space="preserve"> means a person or community in relation to whom wholesome action bears abundant benefit, like a well-tended field bearing crops.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Ruộng phước</w:t>
      </w:r>
      <w:r>
        <w:rPr>
          <w:rFonts w:ascii="Times New Roman" w:hAnsi="Times New Roman" w:cs="Times New Roman" w:eastAsia="SimSun"/>
          <w:color w:val="7B4B2A"/>
          <w:lang w:val="vi-VN"/>
        </w:rPr>
        <w:t xml:space="preserve"> chỉ một người hay cộng đồng mà trong quan hệ với họ, hành động lành đem lại lợi ích dồi dào, như thửa ruộng được chăm sóc tốt sinh nhiều hoa màu.</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Pratyekabuddha</w:t>
      </w:r>
      <w:r>
        <w:rPr>
          <w:rFonts w:ascii="Times New Roman" w:hAnsi="Times New Roman" w:cs="Times New Roman" w:eastAsia="SimSun"/>
          <w:color w:val="174F4B"/>
          <w:lang w:val="en-AU"/>
        </w:rPr>
        <w:t xml:space="preserve"> means one who awakens without teaching a dispensation to the world.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Bích-chi-phật</w:t>
      </w:r>
      <w:r>
        <w:rPr>
          <w:rFonts w:ascii="Times New Roman" w:hAnsi="Times New Roman" w:cs="Times New Roman" w:eastAsia="SimSun"/>
          <w:color w:val="7B4B2A"/>
          <w:lang w:val="vi-VN"/>
        </w:rPr>
        <w:t xml:space="preserve"> là vị tự mình giác ngộ nhưng không thiết lập một thời kỳ giáo pháp để giáo hoá thế gian.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Four fruitions and four progressions</w:t>
      </w:r>
      <w:r>
        <w:rPr>
          <w:rFonts w:ascii="Times New Roman" w:hAnsi="Times New Roman" w:cs="Times New Roman" w:eastAsia="SimSun"/>
          <w:color w:val="174F4B"/>
          <w:lang w:val="en-AU"/>
        </w:rPr>
        <w:t xml:space="preserve"> are four stages of early Buddhist awakening, each viewed as path and result.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quả và bốn hướng</w:t>
      </w:r>
      <w:r>
        <w:rPr>
          <w:rFonts w:ascii="Times New Roman" w:hAnsi="Times New Roman" w:cs="Times New Roman" w:eastAsia="SimSun"/>
          <w:color w:val="7B4B2A"/>
          <w:lang w:val="vi-VN"/>
        </w:rPr>
        <w:t xml:space="preserve"> là bốn giai đoạn giác ngộ trong Phật giáo thời kỳ đầu, mỗi giai đoạn được nhìn theo phương diện con đường và kết quả.</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Devas and nāgas</w:t>
      </w:r>
      <w:r>
        <w:rPr>
          <w:rFonts w:ascii="Times New Roman" w:hAnsi="Times New Roman" w:cs="Times New Roman" w:eastAsia="SimSun"/>
          <w:color w:val="174F4B"/>
          <w:lang w:val="en-AU"/>
        </w:rPr>
        <w:t xml:space="preserve"> are non-human beings in traditional Buddhist cosmology.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Chư thiên và loài rồng</w:t>
      </w:r>
      <w:r>
        <w:rPr>
          <w:rFonts w:ascii="Times New Roman" w:hAnsi="Times New Roman" w:cs="Times New Roman" w:eastAsia="SimSun"/>
          <w:color w:val="7B4B2A"/>
          <w:lang w:val="vi-VN"/>
        </w:rPr>
        <w:t xml:space="preserve"> là các chúng sanh không phải loài người trong vũ trụ quan Phật giáo truyền thống.</w:t>
      </w:r>
    </w:p>
    <w:p>
      <w:bookmarkStart w:id="179" w:name="P1_008_017"/>
      <w:pPr>
        <w:pStyle w:val="Heading2"/>
      </w:pPr>
      <w:r>
        <w:rPr>
          <w:rFonts w:ascii="Times New Roman" w:hAnsi="Times New Roman" w:cs="Times New Roman" w:eastAsia="SimSun"/>
          <w:color w:val="174F4B"/>
          <w:lang w:val="en-AU"/>
        </w:rPr>
        <w:t>Confession without self-hatred</w:t>
      </w:r>
      <w:bookmarkEnd w:id="179"/>
    </w:p>
    <w:p>
      <w:pPr>
        <w:pStyle w:val="VietnameseHeading"/>
      </w:pPr>
      <w:r>
        <w:rPr>
          <w:rFonts w:ascii="Times New Roman" w:hAnsi="Times New Roman" w:cs="Times New Roman" w:eastAsia="SimSun"/>
          <w:color w:val="7B4B2A"/>
          <w:lang w:val="vi-VN"/>
        </w:rPr>
        <w:t>Sám hối mà không tự ghét bỏ</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confession is extensive because it refuses concealment, not because a person must become identical with every offence named. Take responsibility for actual conduct, its conditions and repair. If shame becomes “I am beyond help”, return to refuge and a specific next action.</w:t>
      </w:r>
    </w:p>
    <w:p>
      <w:pPr>
        <w:pStyle w:val="PairVietnamese"/>
        <w:keepLines/>
      </w:pPr>
      <w:r>
        <w:rPr>
          <w:rFonts w:ascii="Times New Roman" w:hAnsi="Times New Roman" w:cs="Times New Roman" w:eastAsia="SimSun"/>
          <w:color w:val="7B4B2A"/>
          <w:lang w:val="vi-VN"/>
        </w:rPr>
        <w:t>Phần sám hối dài vì không che giấu, chứ không buộc một người đồng nhất mình với mọi tội lỗi được nêu. Hãy nhận trách nhiệm về hành vi thật, các điều kiện của nó và sự sửa chữa. Nếu hổ thẹn biến thành “tôi không còn có thể được giúp”, hãy trở về quy y và một hành động kế tiếp cụ thể.</w:t>
      </w:r>
    </w:p>
    <w:p>
      <w:bookmarkStart w:id="180" w:name="P1_009"/>
      <w:pPr>
        <w:pStyle w:val="Heading1"/>
      </w:pPr>
      <w:r>
        <w:rPr>
          <w:rFonts w:ascii="Times New Roman" w:hAnsi="Times New Roman" w:cs="Times New Roman" w:eastAsia="SimSun"/>
          <w:color w:val="174F4B"/>
          <w:lang w:val="en-AU"/>
        </w:rPr>
        <w:t>P1-009  The Three Obstructions</w:t>
      </w:r>
      <w:bookmarkEnd w:id="180"/>
    </w:p>
    <w:p>
      <w:pPr>
        <w:pStyle w:val="VietnameseHeading"/>
      </w:pPr>
      <w:r>
        <w:rPr>
          <w:rFonts w:ascii="Times New Roman" w:hAnsi="Times New Roman" w:cs="Times New Roman" w:eastAsia="SimSun"/>
          <w:color w:val="7B4B2A"/>
          <w:lang w:val="vi-VN"/>
        </w:rPr>
        <w:t>Ba chướng</w:t>
      </w:r>
    </w:p>
    <w:p>
      <w:pPr>
        <w:pStyle w:val="SourceLocator"/>
      </w:pPr>
      <w:r>
        <w:rPr>
          <w:rFonts w:ascii="Times New Roman" w:hAnsi="Times New Roman" w:cs="Times New Roman" w:eastAsia="SimSun"/>
          <w:color w:val="174F4B"/>
          <w:lang w:val="en-AU"/>
        </w:rPr>
        <w:t>Source PDF pages 23,24</w:t>
      </w:r>
    </w:p>
    <w:p>
      <w:pPr>
        <w:pStyle w:val="SourceLocator"/>
      </w:pPr>
      <w:r>
        <w:rPr>
          <w:rFonts w:ascii="Times New Roman" w:hAnsi="Times New Roman" w:cs="Times New Roman" w:eastAsia="SimSun"/>
          <w:color w:val="7B4B2A"/>
          <w:lang w:val="vi-VN"/>
        </w:rPr>
        <w:t>Trang PDF nguồn 23,24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23–24</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23–24</w:t>
      </w:r>
      <w:r>
        <w:rPr>
          <w:rFonts w:ascii="Times New Roman" w:hAnsi="Times New Roman" w:cs="Times New Roman" w:eastAsia="SimSun"/>
          <w:color w:val="7B4B2A"/>
          <w:lang w:val="vi-VN"/>
        </w:rPr>
      </w:r>
    </w:p>
    <w:p>
      <w:bookmarkStart w:id="181" w:name="P1_009_002"/>
      <w:pPr>
        <w:pStyle w:val="Heading2"/>
      </w:pPr>
      <w:r>
        <w:rPr>
          <w:rFonts w:ascii="Times New Roman" w:hAnsi="Times New Roman" w:cs="Times New Roman" w:eastAsia="SimSun"/>
          <w:color w:val="174F4B"/>
          <w:lang w:val="en-AU"/>
        </w:rPr>
        <w:t>What is happening?</w:t>
      </w:r>
      <w:bookmarkEnd w:id="18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organises an immense range of wrongdoing into three connected obstructions: afflictions, karma and painful results.</w:t>
      </w:r>
    </w:p>
    <w:p>
      <w:pPr>
        <w:pStyle w:val="PairVietnamese"/>
        <w:keepLines/>
      </w:pPr>
      <w:r>
        <w:rPr>
          <w:rFonts w:ascii="Times New Roman" w:hAnsi="Times New Roman" w:cs="Times New Roman" w:eastAsia="SimSun"/>
          <w:color w:val="7B4B2A"/>
          <w:lang w:val="vi-VN"/>
        </w:rPr>
        <w:t>Nghi thức sắp xếp một phạm vi lỗi lầm rất lớn thành ba chướng liên kết với nhau: phiền não, nghiệp và quả khổ.</w:t>
      </w:r>
    </w:p>
    <w:p>
      <w:bookmarkStart w:id="182" w:name="P1_009_004"/>
      <w:pPr>
        <w:pStyle w:val="Heading2"/>
      </w:pPr>
      <w:r>
        <w:rPr>
          <w:rFonts w:ascii="Times New Roman" w:hAnsi="Times New Roman" w:cs="Times New Roman" w:eastAsia="SimSun"/>
          <w:color w:val="174F4B"/>
          <w:lang w:val="en-AU"/>
        </w:rPr>
        <w:t>Why is it done?</w:t>
      </w:r>
      <w:bookmarkEnd w:id="182"/>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This turns a catalogue of faults into a diagnosis. If a practitioner sees only the painful result, the inner cause may continue. If they analyse affliction but ignore conduct, insight remains abstract.</w:t>
      </w:r>
    </w:p>
    <w:p>
      <w:pPr>
        <w:pStyle w:val="PairVietnamese"/>
        <w:keepLines/>
      </w:pPr>
      <w:r>
        <w:rPr>
          <w:rFonts w:ascii="Times New Roman" w:hAnsi="Times New Roman" w:cs="Times New Roman" w:eastAsia="SimSun"/>
          <w:color w:val="7B4B2A"/>
          <w:lang w:val="vi-VN"/>
        </w:rPr>
        <w:t>Cách sắp xếp này biến một bản liệt kê lỗi lầm thành sự chẩn đoán. Nếu người tu chỉ thấy quả khổ, nguyên nhân bên trong có thể tiếp tục. Nếu họ phân tích phiền não nhưng bỏ qua hành vi, tuệ giác vẫn chỉ là điều trừu tượng.</w:t>
      </w:r>
    </w:p>
    <w:p>
      <w:pPr>
        <w:keepNext/>
        <w:jc w:val="center"/>
      </w:pPr>
      <w:r>
        <w:drawing>
          <wp:inline xmlns:a="http://schemas.openxmlformats.org/drawingml/2006/main" xmlns:pic="http://schemas.openxmlformats.org/drawingml/2006/picture">
            <wp:extent cx="5760000" cy="2723190"/>
            <wp:docPr id="5" name="Picture 5"/>
            <wp:cNvGraphicFramePr>
              <a:graphicFrameLocks noChangeAspect="1"/>
            </wp:cNvGraphicFramePr>
            <a:graphic>
              <a:graphicData uri="http://schemas.openxmlformats.org/drawingml/2006/picture">
                <pic:pic>
                  <pic:nvPicPr>
                    <pic:cNvPr id="0" name="three-obstructions.png"/>
                    <pic:cNvPicPr/>
                  </pic:nvPicPr>
                  <pic:blipFill>
                    <a:blip r:embed="rId18"/>
                    <a:stretch>
                      <a:fillRect/>
                    </a:stretch>
                  </pic:blipFill>
                  <pic:spPr>
                    <a:xfrm>
                      <a:off x="0" y="0"/>
                      <a:ext cx="5760000" cy="2723190"/>
                    </a:xfrm>
                    <a:prstGeom prst="rect"/>
                  </pic:spPr>
                </pic:pic>
              </a:graphicData>
            </a:graphic>
          </wp:inline>
        </w:drawing>
      </w:r>
    </w:p>
    <w:p>
      <w:pPr>
        <w:pStyle w:val="ImageCaption"/>
        <w:jc w:val="center"/>
      </w:pPr>
      <w:r>
        <w:rPr>
          <w:rFonts w:ascii="Times New Roman" w:hAnsi="Times New Roman" w:cs="Times New Roman" w:eastAsia="SimSun"/>
          <w:color w:val="174F4B"/>
          <w:lang w:val="en-AU"/>
        </w:rPr>
        <w:t>The three obstructions</w:t>
      </w:r>
    </w:p>
    <w:p>
      <w:pPr>
        <w:keepNext/>
        <w:jc w:val="center"/>
      </w:pPr>
      <w:r>
        <w:drawing>
          <wp:inline xmlns:a="http://schemas.openxmlformats.org/drawingml/2006/main" xmlns:pic="http://schemas.openxmlformats.org/drawingml/2006/picture">
            <wp:extent cx="5760000" cy="2722909"/>
            <wp:docPr id="6" name="Picture 6"/>
            <wp:cNvGraphicFramePr>
              <a:graphicFrameLocks noChangeAspect="1"/>
            </wp:cNvGraphicFramePr>
            <a:graphic>
              <a:graphicData uri="http://schemas.openxmlformats.org/drawingml/2006/picture">
                <pic:pic>
                  <pic:nvPicPr>
                    <pic:cNvPr id="0" name="three-obstructions.png"/>
                    <pic:cNvPicPr/>
                  </pic:nvPicPr>
                  <pic:blipFill>
                    <a:blip r:embed="rId19"/>
                    <a:stretch>
                      <a:fillRect/>
                    </a:stretch>
                  </pic:blipFill>
                  <pic:spPr>
                    <a:xfrm>
                      <a:off x="0" y="0"/>
                      <a:ext cx="5760000" cy="2722909"/>
                    </a:xfrm>
                    <a:prstGeom prst="rect"/>
                  </pic:spPr>
                </pic:pic>
              </a:graphicData>
            </a:graphic>
          </wp:inline>
        </w:drawing>
      </w:r>
    </w:p>
    <w:p>
      <w:pPr>
        <w:pStyle w:val="ImageCaption"/>
        <w:jc w:val="center"/>
      </w:pPr>
      <w:r>
        <w:rPr>
          <w:rFonts w:ascii="Times New Roman" w:hAnsi="Times New Roman" w:cs="Times New Roman" w:eastAsia="SimSun"/>
          <w:color w:val="7B4B2A"/>
          <w:lang w:val="vi-VN"/>
        </w:rPr>
        <w:t>Ba chướng</w:t>
      </w:r>
    </w:p>
    <w:p>
      <w:bookmarkStart w:id="183" w:name="P1_009_007"/>
      <w:pPr>
        <w:pStyle w:val="Heading2"/>
      </w:pPr>
      <w:r>
        <w:rPr>
          <w:rFonts w:ascii="Times New Roman" w:hAnsi="Times New Roman" w:cs="Times New Roman" w:eastAsia="SimSun"/>
          <w:color w:val="174F4B"/>
          <w:lang w:val="en-AU"/>
        </w:rPr>
        <w:t>What does it mean?</w:t>
      </w:r>
      <w:bookmarkEnd w:id="183"/>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 xml:space="preserve">• An </w:t>
      </w:r>
      <w:r>
        <w:rPr>
          <w:rFonts w:ascii="Times New Roman" w:hAnsi="Times New Roman" w:cs="Times New Roman" w:eastAsia="SimSun"/>
          <w:b/>
          <w:color w:val="174F4B"/>
          <w:lang w:val="en-AU"/>
        </w:rPr>
        <w:t>affliction</w:t>
      </w:r>
      <w:r>
        <w:rPr>
          <w:rFonts w:ascii="Times New Roman" w:hAnsi="Times New Roman" w:cs="Times New Roman" w:eastAsia="SimSun"/>
          <w:color w:val="174F4B"/>
          <w:lang w:val="en-AU"/>
        </w:rPr>
        <w:t xml:space="preserve"> disturbs clear awareness.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Phiền não</w:t>
      </w:r>
      <w:r>
        <w:rPr>
          <w:rFonts w:ascii="Times New Roman" w:hAnsi="Times New Roman" w:cs="Times New Roman" w:eastAsia="SimSun"/>
          <w:color w:val="7B4B2A"/>
          <w:lang w:val="vi-VN"/>
        </w:rPr>
        <w:t xml:space="preserve"> làm xáo trộn nhận biết sáng suốt.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Karma</w:t>
      </w:r>
      <w:r>
        <w:rPr>
          <w:rFonts w:ascii="Times New Roman" w:hAnsi="Times New Roman" w:cs="Times New Roman" w:eastAsia="SimSun"/>
          <w:color w:val="174F4B"/>
          <w:lang w:val="en-AU"/>
        </w:rPr>
        <w:t xml:space="preserve"> is the intentional action it conditions.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Nghiệp</w:t>
      </w:r>
      <w:r>
        <w:rPr>
          <w:rFonts w:ascii="Times New Roman" w:hAnsi="Times New Roman" w:cs="Times New Roman" w:eastAsia="SimSun"/>
          <w:color w:val="7B4B2A"/>
          <w:lang w:val="vi-VN"/>
        </w:rPr>
        <w:t xml:space="preserve"> là hành động có chủ ý do phiền não làm duyên.</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result</w:t>
      </w:r>
      <w:r>
        <w:rPr>
          <w:rFonts w:ascii="Times New Roman" w:hAnsi="Times New Roman" w:cs="Times New Roman" w:eastAsia="SimSun"/>
          <w:color w:val="174F4B"/>
          <w:lang w:val="en-AU"/>
        </w:rPr>
        <w:t xml:space="preserve"> is the consequence and further conditioning that follow.</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Quả</w:t>
      </w:r>
      <w:r>
        <w:rPr>
          <w:rFonts w:ascii="Times New Roman" w:hAnsi="Times New Roman" w:cs="Times New Roman" w:eastAsia="SimSun"/>
          <w:color w:val="7B4B2A"/>
          <w:lang w:val="vi-VN"/>
        </w:rPr>
        <w:t xml:space="preserve"> là hậu quả và sự tạo điều kiện tiếp nối sau đó.</w:t>
      </w:r>
    </w:p>
    <w:p>
      <w:pPr>
        <w:pStyle w:val="PairEnglish"/>
        <w:keepLines/>
      </w:pPr>
      <w:r>
        <w:rPr>
          <w:rFonts w:ascii="Times New Roman" w:hAnsi="Times New Roman" w:cs="Times New Roman" w:eastAsia="SimSun"/>
          <w:color w:val="174F4B"/>
          <w:lang w:val="en-AU"/>
        </w:rPr>
        <w:t>Each can feed the next. The cycle can also be interrupted at every point through mindfulness, restraint, repair, wisdom and supportive conditions.</w:t>
      </w:r>
    </w:p>
    <w:p>
      <w:pPr>
        <w:pStyle w:val="PairVietnamese"/>
        <w:keepLines/>
      </w:pPr>
      <w:r>
        <w:rPr>
          <w:rFonts w:ascii="Times New Roman" w:hAnsi="Times New Roman" w:cs="Times New Roman" w:eastAsia="SimSun"/>
          <w:color w:val="7B4B2A"/>
          <w:lang w:val="vi-VN"/>
        </w:rPr>
        <w:t>Mỗi phần có thể nuôi dưỡng phần kế tiếp. Chu trình này cũng có thể được gián đoạn ở mọi điểm bằng chánh niệm, sự tự chế, sửa đổi, trí tuệ và các điều kiện hỗ trợ.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Everyday sequence</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Where practice can interrupt it</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Trình tự trong đời thường</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Nơi pháp tu có thể can thiệp</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Resentment is rehearsed until it feels justified</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Name the affliction and check the story being repeated.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Nỗi oán giận được nhẩm đi nhẩm lại đến mức có vẻ chính đáng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Gọi tên phiền não và xét lại câu chuyện đang được lặp lại.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cutting message is drafted and sent</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Pause, do not send it, and choose truthful speech that does not humiliate.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tin nhắn cay nghiệt được soạn rồi gửi đi</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Dừng lại, đừng gửi, và chọn lời chân thật không làm nhục người khác.</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Trust is damaged and more resentment follows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Acknowledge impact, apologise without excuses, repair what can be repaired and change the conditions for recurrence.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Niềm tin bị tổn thương và thêm oán giận tiếp nối</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Thừa nhận tác động, xin lỗi mà không bào chữa, sửa chữa những gì có thể và thay đổi các điều kiện khiến việc ấy tái diễn.</w:t>
            </w:r>
          </w:p>
        </w:tc>
      </w:tr>
    </w:tbl>
    <w:p>
      <w:pPr>
        <w:spacing w:after="80"/>
      </w:pPr>
    </w:p>
    <w:p>
      <w:pPr>
        <w:pStyle w:val="PairEnglish"/>
        <w:keepLines/>
      </w:pPr>
      <w:r>
        <w:rPr>
          <w:rFonts w:ascii="Times New Roman" w:hAnsi="Times New Roman" w:cs="Times New Roman" w:eastAsia="SimSun"/>
          <w:color w:val="174F4B"/>
          <w:lang w:val="en-AU"/>
        </w:rPr>
        <w:t>The three obstructions are a diagnostic sequence, not a claim that every painful event can be traced to one visible fault. Many conditions interact, and the liturgy does not give a practitioner grounds to judge another person's suffering.</w:t>
      </w:r>
    </w:p>
    <w:p>
      <w:pPr>
        <w:pStyle w:val="PairVietnamese"/>
        <w:keepLines/>
      </w:pPr>
      <w:r>
        <w:rPr>
          <w:rFonts w:ascii="Times New Roman" w:hAnsi="Times New Roman" w:cs="Times New Roman" w:eastAsia="SimSun"/>
          <w:color w:val="7B4B2A"/>
          <w:lang w:val="vi-VN"/>
        </w:rPr>
        <w:t>Ba chướng là một trình tự chẩn đoán, không phải lời khẳng định rằng mọi biến cố đau khổ đều có thể được truy về một lỗi lầm thấy rõ. Nhiều điều kiện tương tác với nhau, và nghi thức không cho người tu căn cứ để phán xét nỗi khổ của người khác.</w:t>
      </w:r>
    </w:p>
    <w:p>
      <w:bookmarkStart w:id="184" w:name="P1_009_014"/>
      <w:pPr>
        <w:pStyle w:val="Heading2"/>
      </w:pPr>
      <w:r>
        <w:rPr>
          <w:rFonts w:ascii="Times New Roman" w:hAnsi="Times New Roman" w:cs="Times New Roman" w:eastAsia="SimSun"/>
          <w:color w:val="174F4B"/>
          <w:lang w:val="en-AU"/>
        </w:rPr>
        <w:t>The three obstructions in one ordinary day</w:t>
      </w:r>
      <w:bookmarkEnd w:id="184"/>
    </w:p>
    <w:p>
      <w:pPr>
        <w:pStyle w:val="VietnameseHeading"/>
      </w:pPr>
      <w:r>
        <w:rPr>
          <w:rFonts w:ascii="Times New Roman" w:hAnsi="Times New Roman" w:cs="Times New Roman" w:eastAsia="SimSun"/>
          <w:color w:val="7B4B2A"/>
          <w:lang w:val="vi-VN"/>
        </w:rPr>
        <w:t>Ba chướng trong một ngày thường</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Example: irritation is the affliction; a harsh message sent in haste is karma; damaged trust and a tense workplace are painful results. Practice can enter at every point: settle irritation before sending, apologise and correct the message, then change the condition that made haste likely. This example illustrates the sequence; it does not explain every painful event or authorise judgement of another person.</w:t>
      </w:r>
    </w:p>
    <w:p>
      <w:pPr>
        <w:pStyle w:val="PairVietnamese"/>
        <w:keepLines/>
      </w:pPr>
      <w:r>
        <w:rPr>
          <w:rFonts w:ascii="Times New Roman" w:hAnsi="Times New Roman" w:cs="Times New Roman" w:eastAsia="SimSun"/>
          <w:color w:val="7B4B2A"/>
          <w:lang w:val="vi-VN"/>
        </w:rPr>
        <w:t>Ví dụ: bực bội là phiền não; tin nhắn gay gắt gửi trong lúc vội là nghiệp; niềm tin bị tổn hại và nơi làm việc căng thẳng là khổ báo. Sự tu tập có thể đi vào ở mọi điểm: làm lắng bực bội trước khi gửi, xin lỗi và đính chính tin nhắn, rồi thay đổi điều kiện khiến sự vội vàng dễ xảy ra. Ví dụ này minh họa tiến trình; nó không giải thích mọi biến cố đau khổ hay cho phép phán xét người khác.</w:t>
      </w:r>
    </w:p>
    <w:p>
      <w:bookmarkStart w:id="185" w:name="P1_010"/>
      <w:pPr>
        <w:pStyle w:val="Heading1"/>
      </w:pPr>
      <w:r>
        <w:rPr>
          <w:rFonts w:ascii="Times New Roman" w:hAnsi="Times New Roman" w:cs="Times New Roman" w:eastAsia="SimSun"/>
          <w:color w:val="174F4B"/>
          <w:lang w:val="en-AU"/>
        </w:rPr>
        <w:t>P1-010  The Seven Kinds of Mind</w:t>
      </w:r>
      <w:bookmarkEnd w:id="185"/>
    </w:p>
    <w:p>
      <w:pPr>
        <w:pStyle w:val="VietnameseHeading"/>
      </w:pPr>
      <w:r>
        <w:rPr>
          <w:rFonts w:ascii="Times New Roman" w:hAnsi="Times New Roman" w:cs="Times New Roman" w:eastAsia="SimSun"/>
          <w:color w:val="7B4B2A"/>
          <w:lang w:val="vi-VN"/>
        </w:rPr>
        <w:t>Bảy thứ tâm</w:t>
      </w:r>
    </w:p>
    <w:p>
      <w:pPr>
        <w:pStyle w:val="SourceLocator"/>
      </w:pPr>
      <w:r>
        <w:rPr>
          <w:rFonts w:ascii="Times New Roman" w:hAnsi="Times New Roman" w:cs="Times New Roman" w:eastAsia="SimSun"/>
          <w:color w:val="174F4B"/>
          <w:lang w:val="en-AU"/>
        </w:rPr>
        <w:t>Source PDF pages 24-31</w:t>
      </w:r>
    </w:p>
    <w:p>
      <w:pPr>
        <w:pStyle w:val="SourceLocator"/>
      </w:pPr>
      <w:r>
        <w:rPr>
          <w:rFonts w:ascii="Times New Roman" w:hAnsi="Times New Roman" w:cs="Times New Roman" w:eastAsia="SimSun"/>
          <w:color w:val="7B4B2A"/>
          <w:lang w:val="vi-VN"/>
        </w:rPr>
        <w:t>Trang PDF nguồn 24-31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24–31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24–31</w:t>
      </w:r>
      <w:r>
        <w:rPr>
          <w:rFonts w:ascii="Times New Roman" w:hAnsi="Times New Roman" w:cs="Times New Roman" w:eastAsia="SimSun"/>
          <w:color w:val="7B4B2A"/>
          <w:lang w:val="vi-VN"/>
        </w:rPr>
      </w:r>
    </w:p>
    <w:p>
      <w:bookmarkStart w:id="186" w:name="P1_010_002"/>
      <w:pPr>
        <w:pStyle w:val="Heading2"/>
      </w:pPr>
      <w:r>
        <w:rPr>
          <w:rFonts w:ascii="Times New Roman" w:hAnsi="Times New Roman" w:cs="Times New Roman" w:eastAsia="SimSun"/>
          <w:color w:val="174F4B"/>
          <w:lang w:val="en-AU"/>
        </w:rPr>
        <w:t>What is happening?</w:t>
      </w:r>
      <w:bookmarkEnd w:id="18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cultivates seven attitudes before the detailed confession.</w:t>
      </w:r>
    </w:p>
    <w:p>
      <w:pPr>
        <w:pStyle w:val="PairVietnamese"/>
        <w:keepLines/>
      </w:pPr>
      <w:r>
        <w:rPr>
          <w:rFonts w:ascii="Times New Roman" w:hAnsi="Times New Roman" w:cs="Times New Roman" w:eastAsia="SimSun"/>
          <w:color w:val="7B4B2A"/>
          <w:lang w:val="vi-VN"/>
        </w:rPr>
        <w:t>Đại chúng vun bồi bảy thái độ trước phần sám hối chi tiết.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Attitude</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Practical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Thái độ</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thực tiễn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Remorse and shame</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Admit that the action fell below one's ethical capacity.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Hổ thẹn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Thừa nhận hành động đã thấp hơn khả năng đạo đức của mình.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Fear</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Take consequences seriously instead of assuming they can be avoided.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Sợ hãi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Xem trọng các hậu quả thay vì cho rằng có thể tránh được chúng.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Dispassion</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See that compulsive pleasure and identity cannot provide lasting security.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Nhàm lìa</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Thấy rằng khoái lạc và bản sắc bị cưỡng bách không thể mang lại sự an ổn lâu dài.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Bodhi mind</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Make reform part of awakening for all beings.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Tâm Bồ-đề</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Đưa sự sửa đổi thành một phần của tiến trình giác ngộ vì tất cả chúng sanh.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Equality of friend and foe</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Refuse to limit compassion to people one likes.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Bình đẳng giữa thân và oán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Không giới hạn lòng từ bi nơi những người mình ưa thích.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Gratitude to the Buddha</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Repay the teaching by practising and sharing it.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Biết ơn Đức Phật</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Báo đáp giáo pháp bằng cách thực hành và chia sẻ.</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Emptiness of transgression</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Take responsibility without fixing anyone as permanently corrupt.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Tánh không của tội lỗi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trách nhiệm mà không đóng khung bất kỳ ai là hư hỏng vĩnh viễn.</w:t>
            </w:r>
          </w:p>
        </w:tc>
      </w:tr>
    </w:tbl>
    <w:p>
      <w:pPr>
        <w:spacing w:after="80"/>
      </w:pPr>
    </w:p>
    <w:p>
      <w:bookmarkStart w:id="187" w:name="P1_010_005"/>
      <w:pPr>
        <w:pStyle w:val="Heading2"/>
      </w:pPr>
      <w:r>
        <w:rPr>
          <w:rFonts w:ascii="Times New Roman" w:hAnsi="Times New Roman" w:cs="Times New Roman" w:eastAsia="SimSun"/>
          <w:color w:val="174F4B"/>
          <w:lang w:val="en-AU"/>
        </w:rPr>
        <w:t>Why is it done?</w:t>
      </w:r>
      <w:bookmarkEnd w:id="187"/>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Repentance can fail through denial, panic, self-hatred, resentment or empty performance. The seven minds create a balance of urgency, compassion and wisdom.</w:t>
      </w:r>
    </w:p>
    <w:p>
      <w:pPr>
        <w:pStyle w:val="PairVietnamese"/>
        <w:keepLines/>
      </w:pPr>
      <w:r>
        <w:rPr>
          <w:rFonts w:ascii="Times New Roman" w:hAnsi="Times New Roman" w:cs="Times New Roman" w:eastAsia="SimSun"/>
          <w:color w:val="7B4B2A"/>
          <w:lang w:val="vi-VN"/>
        </w:rPr>
        <w:t>Sám hối có thể thất bại vì phủ nhận, hoảng loạn, tự ghét mình, oán giận hoặc chỉ làm cho có. Bảy thứ tâm tạo nên sự quân bình giữa tính khẩn thiết, lòng từ bi và trí tuệ.</w:t>
      </w:r>
    </w:p>
    <w:p>
      <w:bookmarkStart w:id="188" w:name="P1_010_007"/>
      <w:pPr>
        <w:pStyle w:val="Heading2"/>
      </w:pPr>
      <w:r>
        <w:rPr>
          <w:rFonts w:ascii="Times New Roman" w:hAnsi="Times New Roman" w:cs="Times New Roman" w:eastAsia="SimSun"/>
          <w:color w:val="174F4B"/>
          <w:lang w:val="en-AU"/>
        </w:rPr>
        <w:t>Difficult body imagery</w:t>
      </w:r>
      <w:bookmarkEnd w:id="188"/>
    </w:p>
    <w:p>
      <w:pPr>
        <w:pStyle w:val="VietnameseHeading"/>
      </w:pPr>
      <w:r>
        <w:rPr>
          <w:rFonts w:ascii="Times New Roman" w:hAnsi="Times New Roman" w:cs="Times New Roman" w:eastAsia="SimSun"/>
          <w:color w:val="7B4B2A"/>
          <w:lang w:val="vi-VN"/>
        </w:rPr>
        <w:t>Hình ảnh khó về thân thể</w:t>
      </w:r>
    </w:p>
    <w:p>
      <w:pPr>
        <w:pStyle w:val="PairEnglish"/>
        <w:keepLines/>
      </w:pPr>
      <w:r>
        <w:rPr>
          <w:rFonts w:ascii="Times New Roman" w:hAnsi="Times New Roman" w:cs="Times New Roman" w:eastAsia="SimSun"/>
          <w:color w:val="174F4B"/>
          <w:lang w:val="en-AU"/>
        </w:rPr>
        <w:t>The list of body parts and the nine openings is an ancient contemplation of the body as physical, changing and not fit for idealised attachment. It is not a statement that bodies are morally dirty or that bodily care is wrong.</w:t>
      </w:r>
    </w:p>
    <w:p>
      <w:pPr>
        <w:pStyle w:val="PairVietnamese"/>
        <w:keepLines/>
      </w:pPr>
      <w:r>
        <w:rPr>
          <w:rFonts w:ascii="Times New Roman" w:hAnsi="Times New Roman" w:cs="Times New Roman" w:eastAsia="SimSun"/>
          <w:color w:val="7B4B2A"/>
          <w:lang w:val="vi-VN"/>
        </w:rPr>
        <w:t>Danh sách các bộ phận cơ thể và chín lỗ là phép quán cổ xưa về thân như một thực thể vật chất, biến đổi và không thích hợp để lý tưởng hoá rồi chấp trước. Điều này không nói rằng thân thể ô uế về mặt đạo đức hay chăm sóc thân thể là sai.</w:t>
      </w:r>
    </w:p>
    <w:p>
      <w:bookmarkStart w:id="189" w:name="P1_010_009"/>
      <w:pPr>
        <w:pStyle w:val="Heading2"/>
      </w:pPr>
      <w:r>
        <w:rPr>
          <w:rFonts w:ascii="Times New Roman" w:hAnsi="Times New Roman" w:cs="Times New Roman" w:eastAsia="SimSun"/>
          <w:color w:val="174F4B"/>
          <w:lang w:val="en-AU"/>
        </w:rPr>
        <w:t>“Friends and foes as equal”</w:t>
      </w:r>
      <w:bookmarkEnd w:id="189"/>
    </w:p>
    <w:p>
      <w:pPr>
        <w:pStyle w:val="VietnameseHeading"/>
      </w:pPr>
      <w:r>
        <w:rPr>
          <w:rFonts w:ascii="Times New Roman" w:hAnsi="Times New Roman" w:cs="Times New Roman" w:eastAsia="SimSun"/>
          <w:color w:val="7B4B2A"/>
          <w:lang w:val="vi-VN"/>
        </w:rPr>
        <w:t>“Bình đẳng giữa thân và oán”</w:t>
      </w:r>
    </w:p>
    <w:p>
      <w:pPr>
        <w:pStyle w:val="PairEnglish"/>
        <w:keepLines/>
      </w:pPr>
      <w:r>
        <w:rPr>
          <w:rFonts w:ascii="Times New Roman" w:hAnsi="Times New Roman" w:cs="Times New Roman" w:eastAsia="SimSun"/>
          <w:color w:val="174F4B"/>
          <w:lang w:val="en-AU"/>
        </w:rPr>
        <w:t>Equality means equal concern for awakening and freedom from suffering. It does not require trusting an unsafe person, abandoning boundaries or pretending that harmful conduct is acceptable.</w:t>
      </w:r>
    </w:p>
    <w:p>
      <w:pPr>
        <w:pStyle w:val="PairVietnamese"/>
        <w:keepLines/>
      </w:pPr>
      <w:r>
        <w:rPr>
          <w:rFonts w:ascii="Times New Roman" w:hAnsi="Times New Roman" w:cs="Times New Roman" w:eastAsia="SimSun"/>
          <w:color w:val="7B4B2A"/>
          <w:lang w:val="vi-VN"/>
        </w:rPr>
        <w:t>Bình đẳng nghĩa là quan tâm như nhau đến sự giác ngộ và thoát khổ. Điều này không đòi hỏi phải tin một người không an toàn, buông bỏ ranh giới hay giả vờ hành vi gây hại là chấp nhận được.</w:t>
      </w:r>
    </w:p>
    <w:p>
      <w:bookmarkStart w:id="190" w:name="P1_010_011"/>
      <w:pPr>
        <w:pStyle w:val="Heading2"/>
      </w:pPr>
      <w:r>
        <w:rPr>
          <w:rFonts w:ascii="Times New Roman" w:hAnsi="Times New Roman" w:cs="Times New Roman" w:eastAsia="SimSun"/>
          <w:color w:val="174F4B"/>
          <w:lang w:val="en-AU"/>
        </w:rPr>
        <w:t>“Transgressions are empty”</w:t>
      </w:r>
      <w:bookmarkEnd w:id="190"/>
    </w:p>
    <w:p>
      <w:pPr>
        <w:pStyle w:val="VietnameseHeading"/>
      </w:pPr>
      <w:r>
        <w:rPr>
          <w:rFonts w:ascii="Times New Roman" w:hAnsi="Times New Roman" w:cs="Times New Roman" w:eastAsia="SimSun"/>
          <w:color w:val="7B4B2A"/>
          <w:lang w:val="vi-VN"/>
        </w:rPr>
        <w:t>“Tội lỗi vốn không”</w:t>
      </w:r>
    </w:p>
    <w:p>
      <w:pPr>
        <w:pStyle w:val="PairEnglish"/>
        <w:keepLines/>
      </w:pPr>
      <w:r>
        <w:rPr>
          <w:rFonts w:ascii="Times New Roman" w:hAnsi="Times New Roman" w:cs="Times New Roman" w:eastAsia="SimSun"/>
          <w:color w:val="174F4B"/>
          <w:lang w:val="en-AU"/>
        </w:rPr>
        <w:t>The text says transgressions arise and cease through conditions. This is not an escape from accountability. It explains why accountability can lead to change.</w:t>
      </w:r>
    </w:p>
    <w:p>
      <w:pPr>
        <w:pStyle w:val="PairVietnamese"/>
        <w:keepLines/>
      </w:pPr>
      <w:r>
        <w:rPr>
          <w:rFonts w:ascii="Times New Roman" w:hAnsi="Times New Roman" w:cs="Times New Roman" w:eastAsia="SimSun"/>
          <w:color w:val="7B4B2A"/>
          <w:lang w:val="vi-VN"/>
        </w:rPr>
        <w:t>Bản văn nói tội lỗi sanh và diệt do các điều kiện. Đây không phải lối thoát khỏi trách nhiệm. Điều này giải thích vì sao nhận trách nhiệm có thể dẫn đến chuyển đổi.</w:t>
      </w:r>
    </w:p>
    <w:p>
      <w:bookmarkStart w:id="191" w:name="P1_010_013"/>
      <w:pPr>
        <w:pStyle w:val="Heading2"/>
      </w:pPr>
      <w:r>
        <w:rPr>
          <w:rFonts w:ascii="Times New Roman" w:hAnsi="Times New Roman" w:cs="Times New Roman" w:eastAsia="SimSun"/>
          <w:color w:val="174F4B"/>
          <w:lang w:val="en-AU"/>
        </w:rPr>
        <w:t>What to attend to</w:t>
      </w:r>
      <w:bookmarkEnd w:id="191"/>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seven minds are meant to correct one another. Concern about consequences without compassion can become panic. Emptiness without remorse can become evasion. Equality without boundaries can expose someone to further harm. A balanced reading holds responsibility, the possibility of change and care for everyone affected.</w:t>
      </w:r>
    </w:p>
    <w:p>
      <w:pPr>
        <w:pStyle w:val="PairVietnamese"/>
        <w:keepLines/>
      </w:pPr>
      <w:r>
        <w:rPr>
          <w:rFonts w:ascii="Times New Roman" w:hAnsi="Times New Roman" w:cs="Times New Roman" w:eastAsia="SimSun"/>
          <w:color w:val="7B4B2A"/>
          <w:lang w:val="vi-VN"/>
        </w:rPr>
        <w:t>Bảy thứ tâm được đặt ra để điều chỉnh lẫn nhau. Quan tâm đến hậu quả mà thiếu từ bi có thể thành hoảng loạn. Tánh không mà thiếu hổ thẹn có thể thành lẩn tránh. Bình đẳng mà thiếu ranh giới có thể khiến một người tiếp tục bị tổn hại. Cách hiểu quân bình giữ vững trách nhiệm, khả năng thay đổi và sự quan tâm đến mọi người chịu ảnh hưởng.</w:t>
      </w:r>
    </w:p>
    <w:p>
      <w:pPr>
        <w:pStyle w:val="PairEnglish"/>
        <w:keepLines/>
      </w:pPr>
      <w:r>
        <w:rPr>
          <w:rFonts w:ascii="Times New Roman" w:hAnsi="Times New Roman" w:cs="Times New Roman" w:eastAsia="SimSun"/>
          <w:color w:val="174F4B"/>
          <w:lang w:val="en-AU"/>
        </w:rPr>
        <w:t>The phrase “permanence, bliss, self-nature, and purity” on source page 28 uses affirmative Mahāyāna language for the realised freedom of a Buddha's nirvāṇa. “Self-nature” here should not be read as the ordinary ego becoming eternal. The surrounding aspiration is towards wisdom, a purified Buddha-field and benefit to beings.</w:t>
      </w:r>
    </w:p>
    <w:p>
      <w:pPr>
        <w:pStyle w:val="PairVietnamese"/>
        <w:keepLines/>
      </w:pPr>
      <w:r>
        <w:rPr>
          <w:rFonts w:ascii="Times New Roman" w:hAnsi="Times New Roman" w:cs="Times New Roman" w:eastAsia="SimSun"/>
          <w:color w:val="7B4B2A"/>
          <w:lang w:val="vi-VN"/>
        </w:rPr>
        <w:t>Cụm từ “thường, lạc, ngã, tịnh” ở trang nguồn 28 dùng ngôn ngữ khẳng định của Đại thừa để diễn tả sự tự do chứng ngộ trong niết-bàn của một vị Phật. “Ngã” ở đây không nên được hiểu là cái tôi thông thường trở nên vĩnh cửu. Nguyện vọng chung quanh hướng đến trí tuệ, cõi Phật thanh tịnh và lợi ích cho chúng sanh.</w:t>
      </w:r>
    </w:p>
    <w:p>
      <w:bookmarkStart w:id="192" w:name="P1_010_016"/>
      <w:pPr>
        <w:pStyle w:val="Heading2"/>
      </w:pPr>
      <w:r>
        <w:rPr>
          <w:rFonts w:ascii="Times New Roman" w:hAnsi="Times New Roman" w:cs="Times New Roman" w:eastAsia="SimSun"/>
          <w:color w:val="174F4B"/>
          <w:lang w:val="en-AU"/>
        </w:rPr>
        <w:t>Seven minds, firm care</w:t>
      </w:r>
      <w:bookmarkEnd w:id="192"/>
    </w:p>
    <w:p>
      <w:pPr>
        <w:pStyle w:val="VietnameseHeading"/>
      </w:pPr>
      <w:r>
        <w:rPr>
          <w:rFonts w:ascii="Times New Roman" w:hAnsi="Times New Roman" w:cs="Times New Roman" w:eastAsia="SimSun"/>
          <w:color w:val="7B4B2A"/>
          <w:lang w:val="vi-VN"/>
        </w:rPr>
        <w:t>Bảy thứ tâm, sự quan tâm vững chãi</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seven minds balance urgency with wisdom. Moral shame recognises a breach of values; it is not self-hatred. Fear notices consequences; it need not become panic. Courage chooses a wholesome response. Emptiness means the harmful pattern is conditioned and can change, not that harm or responsibility is unreal.</w:t>
      </w:r>
    </w:p>
    <w:p>
      <w:pPr>
        <w:pStyle w:val="PairVietnamese"/>
        <w:keepLines/>
      </w:pPr>
      <w:r>
        <w:rPr>
          <w:rFonts w:ascii="Times New Roman" w:hAnsi="Times New Roman" w:cs="Times New Roman" w:eastAsia="SimSun"/>
          <w:color w:val="7B4B2A"/>
          <w:lang w:val="vi-VN"/>
        </w:rPr>
        <w:t>Bảy thứ tâm quân bình sự khẩn thiết với trí tuệ. Tàm quý nhận ra mình đã trái với giá trị; đó không phải tự ghét bỏ. Sợ hãi nhận biết hậu quả; không cần trở thành hoảng loạn. Dũng mãnh chọn cách đáp ứng lành. Tánh không nghĩa là khuôn mẫu gây hại do điều kiện mà có và có thể đổi, không phải tổn hại hay trách nhiệm là không thật.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Friend-and-foe equanimity extends compassion without erasing sensible boundaries. One may wish an unsafe person freedom from hatred while limiting contact, documenting harm, seeking protection or using lawful safeguards. Equality of care is not equal access to one’s home, body, time or trust.</w:t>
      </w:r>
    </w:p>
    <w:p>
      <w:pPr>
        <w:pStyle w:val="PairVietnamese"/>
        <w:keepLines/>
      </w:pPr>
      <w:r>
        <w:rPr>
          <w:rFonts w:ascii="Times New Roman" w:hAnsi="Times New Roman" w:cs="Times New Roman" w:eastAsia="SimSun"/>
          <w:color w:val="7B4B2A"/>
          <w:lang w:val="vi-VN"/>
        </w:rPr>
        <w:t>Bình đẳng thân thù mở rộng lòng từ mà không xóa ranh giới hợp lý. Ta có thể nguyện cho người không an toàn thoát khỏi sân hận trong khi vẫn hạn chế tiếp xúc, ghi nhận tổn hại, tìm sự bảo vệ hay dùng biện pháp hợp pháp. Bình đẳng trong lòng quan tâm không có nghĩa là cho quyền tiếp cận như nhau đối với nhà cửa, thân thể, thời gian hay niềm tin của mình.</w:t>
      </w:r>
    </w:p>
    <w:p>
      <w:bookmarkStart w:id="193" w:name="P1_011"/>
      <w:pPr>
        <w:pStyle w:val="Heading1"/>
      </w:pPr>
      <w:r>
        <w:rPr>
          <w:rFonts w:ascii="Times New Roman" w:hAnsi="Times New Roman" w:cs="Times New Roman" w:eastAsia="SimSun"/>
          <w:color w:val="174F4B"/>
          <w:lang w:val="en-AU"/>
        </w:rPr>
        <w:t>P1-011  Repentance for the Obstruction of Afflictions</w:t>
      </w:r>
      <w:bookmarkEnd w:id="193"/>
    </w:p>
    <w:p>
      <w:pPr>
        <w:pStyle w:val="VietnameseHeading"/>
      </w:pPr>
      <w:r>
        <w:rPr>
          <w:rFonts w:ascii="Times New Roman" w:hAnsi="Times New Roman" w:cs="Times New Roman" w:eastAsia="SimSun"/>
          <w:color w:val="7B4B2A"/>
          <w:lang w:val="vi-VN"/>
        </w:rPr>
        <w:t>Sám hối phiền não chướng</w:t>
      </w:r>
    </w:p>
    <w:p>
      <w:pPr>
        <w:pStyle w:val="SourceLocator"/>
      </w:pPr>
      <w:r>
        <w:rPr>
          <w:rFonts w:ascii="Times New Roman" w:hAnsi="Times New Roman" w:cs="Times New Roman" w:eastAsia="SimSun"/>
          <w:color w:val="174F4B"/>
          <w:lang w:val="en-AU"/>
        </w:rPr>
        <w:t>Source PDF pages 32-42</w:t>
      </w:r>
    </w:p>
    <w:p>
      <w:pPr>
        <w:pStyle w:val="SourceLocator"/>
      </w:pPr>
      <w:r>
        <w:rPr>
          <w:rFonts w:ascii="Times New Roman" w:hAnsi="Times New Roman" w:cs="Times New Roman" w:eastAsia="SimSun"/>
          <w:color w:val="7B4B2A"/>
          <w:lang w:val="vi-VN"/>
        </w:rPr>
        <w:t>Trang PDF nguồn 32-42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32–42</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32–42</w:t>
      </w:r>
      <w:r>
        <w:rPr>
          <w:rFonts w:ascii="Times New Roman" w:hAnsi="Times New Roman" w:cs="Times New Roman" w:eastAsia="SimSun"/>
          <w:color w:val="7B4B2A"/>
          <w:lang w:val="vi-VN"/>
        </w:rPr>
      </w:r>
    </w:p>
    <w:p>
      <w:bookmarkStart w:id="194" w:name="P1_011_002"/>
      <w:pPr>
        <w:pStyle w:val="Heading2"/>
      </w:pPr>
      <w:r>
        <w:rPr>
          <w:rFonts w:ascii="Times New Roman" w:hAnsi="Times New Roman" w:cs="Times New Roman" w:eastAsia="SimSun"/>
          <w:color w:val="174F4B"/>
          <w:lang w:val="en-AU"/>
        </w:rPr>
        <w:t>What is happening?</w:t>
      </w:r>
      <w:bookmarkEnd w:id="19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first of the three obstructions becomes the focus. The text begins with greed, anger and ignorance, then expands into a long sequence of numbered lists.</w:t>
      </w:r>
    </w:p>
    <w:p>
      <w:pPr>
        <w:pStyle w:val="PairVietnamese"/>
        <w:keepLines/>
      </w:pPr>
      <w:r>
        <w:rPr>
          <w:rFonts w:ascii="Times New Roman" w:hAnsi="Times New Roman" w:cs="Times New Roman" w:eastAsia="SimSun"/>
          <w:color w:val="7B4B2A"/>
          <w:lang w:val="vi-VN"/>
        </w:rPr>
        <w:t>Chướng đầu tiên trong ba chướng trở thành trọng tâm. Bản văn bắt đầu với tham, sân và si, rồi mở rộng thành một chuỗi dài các danh sách được đánh số.</w:t>
      </w:r>
    </w:p>
    <w:p>
      <w:bookmarkStart w:id="195" w:name="P1_011_004"/>
      <w:pPr>
        <w:pStyle w:val="Heading2"/>
      </w:pPr>
      <w:r>
        <w:rPr>
          <w:rFonts w:ascii="Times New Roman" w:hAnsi="Times New Roman" w:cs="Times New Roman" w:eastAsia="SimSun"/>
          <w:color w:val="174F4B"/>
          <w:lang w:val="en-AU"/>
        </w:rPr>
        <w:t>Why is it done?</w:t>
      </w:r>
      <w:bookmarkEnd w:id="195"/>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sheer range prevents a practitioner from reducing wrongdoing to a few obvious acts. Affliction includes views, habits, doubts, emotional reactions and subtle attachments.</w:t>
      </w:r>
    </w:p>
    <w:p>
      <w:pPr>
        <w:pStyle w:val="PairVietnamese"/>
        <w:keepLines/>
      </w:pPr>
      <w:r>
        <w:rPr>
          <w:rFonts w:ascii="Times New Roman" w:hAnsi="Times New Roman" w:cs="Times New Roman" w:eastAsia="SimSun"/>
          <w:color w:val="7B4B2A"/>
          <w:lang w:val="vi-VN"/>
        </w:rPr>
        <w:t>Phạm vi rất rộng ngăn người tu thu hẹp lỗi lầm vào vài hành động hiển nhiên. Phiền não bao gồm kiến chấp, thói quen, hoài nghi, phản ứng cảm xúc và những chấp trước vi tế.</w:t>
      </w:r>
    </w:p>
    <w:p>
      <w:bookmarkStart w:id="196" w:name="P1_011_006"/>
      <w:pPr>
        <w:pStyle w:val="Heading2"/>
      </w:pPr>
      <w:r>
        <w:rPr>
          <w:rFonts w:ascii="Times New Roman" w:hAnsi="Times New Roman" w:cs="Times New Roman" w:eastAsia="SimSun"/>
          <w:color w:val="174F4B"/>
          <w:lang w:val="en-AU"/>
        </w:rPr>
        <w:t>How to read the numbered lists</w:t>
      </w:r>
      <w:bookmarkEnd w:id="196"/>
    </w:p>
    <w:p>
      <w:pPr>
        <w:pStyle w:val="VietnameseHeading"/>
      </w:pPr>
      <w:r>
        <w:rPr>
          <w:rFonts w:ascii="Times New Roman" w:hAnsi="Times New Roman" w:cs="Times New Roman" w:eastAsia="SimSun"/>
          <w:color w:val="7B4B2A"/>
          <w:lang w:val="vi-VN"/>
        </w:rPr>
        <w:t>Cách đọc các danh sách được đánh số</w:t>
      </w:r>
    </w:p>
    <w:p>
      <w:pPr>
        <w:pStyle w:val="PairEnglish"/>
        <w:keepLines/>
      </w:pPr>
      <w:r>
        <w:rPr>
          <w:rFonts w:ascii="Times New Roman" w:hAnsi="Times New Roman" w:cs="Times New Roman" w:eastAsia="SimSun"/>
          <w:color w:val="174F4B"/>
          <w:lang w:val="en-AU"/>
        </w:rPr>
        <w:t>Treat them as a map of comprehensiveness, not a memory test. A few groups deserve immediate recognition:</w:t>
      </w:r>
    </w:p>
    <w:p>
      <w:pPr>
        <w:pStyle w:val="PairVietnamese"/>
        <w:keepLines/>
      </w:pPr>
      <w:r>
        <w:rPr>
          <w:rFonts w:ascii="Times New Roman" w:hAnsi="Times New Roman" w:cs="Times New Roman" w:eastAsia="SimSun"/>
          <w:color w:val="7B4B2A"/>
          <w:lang w:val="vi-VN"/>
        </w:rPr>
        <w:t>Hãy xem chúng như bản đồ của tính toàn diện, không phải bài kiểm tra trí nhớ. Một số nhóm cần được nhận biết ngay: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three poisons</w:t>
      </w:r>
      <w:r>
        <w:rPr>
          <w:rFonts w:ascii="Times New Roman" w:hAnsi="Times New Roman" w:cs="Times New Roman" w:eastAsia="SimSun"/>
          <w:color w:val="174F4B"/>
          <w:lang w:val="en-AU"/>
        </w:rPr>
        <w:t>: greed, hatred and ignorance;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độc</w:t>
      </w:r>
      <w:r>
        <w:rPr>
          <w:rFonts w:ascii="Times New Roman" w:hAnsi="Times New Roman" w:cs="Times New Roman" w:eastAsia="SimSun"/>
          <w:color w:val="7B4B2A"/>
          <w:lang w:val="vi-VN"/>
        </w:rPr>
        <w:t>: tham, sân và si;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five coverings</w:t>
      </w:r>
      <w:r>
        <w:rPr>
          <w:rFonts w:ascii="Times New Roman" w:hAnsi="Times New Roman" w:cs="Times New Roman" w:eastAsia="SimSun"/>
          <w:color w:val="174F4B"/>
          <w:lang w:val="en-AU"/>
        </w:rPr>
        <w:t>: sense desire, ill will, dullness, restlessness and doubt;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năm triền cái</w:t>
      </w:r>
      <w:r>
        <w:rPr>
          <w:rFonts w:ascii="Times New Roman" w:hAnsi="Times New Roman" w:cs="Times New Roman" w:eastAsia="SimSun"/>
          <w:color w:val="7B4B2A"/>
          <w:lang w:val="vi-VN"/>
        </w:rPr>
        <w:t>: tham dục, sân hận, hôn trầm, trạo cử và hoài nghi;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six senses</w:t>
      </w:r>
      <w:r>
        <w:rPr>
          <w:rFonts w:ascii="Times New Roman" w:hAnsi="Times New Roman" w:cs="Times New Roman" w:eastAsia="SimSun"/>
          <w:color w:val="174F4B"/>
          <w:lang w:val="en-AU"/>
        </w:rPr>
        <w:t>: eye, ear, nose, tongue, body and mind;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sáu căn</w:t>
      </w:r>
      <w:r>
        <w:rPr>
          <w:rFonts w:ascii="Times New Roman" w:hAnsi="Times New Roman" w:cs="Times New Roman" w:eastAsia="SimSun"/>
          <w:color w:val="7B4B2A"/>
          <w:lang w:val="vi-VN"/>
        </w:rPr>
        <w:t>: mắt, tai, mũi, lưỡi, thân và ý;</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eight sufferings</w:t>
      </w:r>
      <w:r>
        <w:rPr>
          <w:rFonts w:ascii="Times New Roman" w:hAnsi="Times New Roman" w:cs="Times New Roman" w:eastAsia="SimSun"/>
          <w:color w:val="174F4B"/>
          <w:lang w:val="en-AU"/>
        </w:rPr>
        <w:t>: birth, ageing, illness, death, separation from what is loved, meeting what is disliked, not getting what is wanted and distress connected with clinging to the five aggregates;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tám khổ</w:t>
      </w:r>
      <w:r>
        <w:rPr>
          <w:rFonts w:ascii="Times New Roman" w:hAnsi="Times New Roman" w:cs="Times New Roman" w:eastAsia="SimSun"/>
          <w:color w:val="7B4B2A"/>
          <w:lang w:val="vi-VN"/>
        </w:rPr>
        <w:t>: sanh, già, bệnh, chết, xa lìa điều mình thương, gặp điều mình ghét, không được điều mình muốn và nỗi khổ liên quan đến sự chấp thủ năm uẩn;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afflictions</w:t>
      </w:r>
      <w:r>
        <w:rPr>
          <w:rFonts w:ascii="Times New Roman" w:hAnsi="Times New Roman" w:cs="Times New Roman" w:eastAsia="SimSun"/>
          <w:color w:val="174F4B"/>
          <w:lang w:val="en-AU"/>
        </w:rPr>
        <w:t>: a scholastic list of primary disturbed states and wrong views;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phiền não</w:t>
      </w:r>
      <w:r>
        <w:rPr>
          <w:rFonts w:ascii="Times New Roman" w:hAnsi="Times New Roman" w:cs="Times New Roman" w:eastAsia="SimSun"/>
          <w:color w:val="7B4B2A"/>
          <w:lang w:val="vi-VN"/>
        </w:rPr>
        <w:t>: một danh sách luận giải về các trạng thái nhiễu loạn chính và tà kiến;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eighteen realms</w:t>
      </w:r>
      <w:r>
        <w:rPr>
          <w:rFonts w:ascii="Times New Roman" w:hAnsi="Times New Roman" w:cs="Times New Roman" w:eastAsia="SimSun"/>
          <w:color w:val="174F4B"/>
          <w:lang w:val="en-AU"/>
        </w:rPr>
        <w:t>: six faculties, six objects and six consciousnesses;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tám giới</w:t>
      </w:r>
      <w:r>
        <w:rPr>
          <w:rFonts w:ascii="Times New Roman" w:hAnsi="Times New Roman" w:cs="Times New Roman" w:eastAsia="SimSun"/>
          <w:color w:val="7B4B2A"/>
          <w:lang w:val="vi-VN"/>
        </w:rPr>
        <w:t>: sáu căn, sáu trần và sáu thức;</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108 afflictions</w:t>
      </w:r>
      <w:r>
        <w:rPr>
          <w:rFonts w:ascii="Times New Roman" w:hAnsi="Times New Roman" w:cs="Times New Roman" w:eastAsia="SimSun"/>
          <w:color w:val="174F4B"/>
          <w:lang w:val="en-AU"/>
        </w:rPr>
        <w:t>: a comprehensive symbolic count of the many ways a mind becomes troubled.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108 phiền não</w:t>
      </w:r>
      <w:r>
        <w:rPr>
          <w:rFonts w:ascii="Times New Roman" w:hAnsi="Times New Roman" w:cs="Times New Roman" w:eastAsia="SimSun"/>
          <w:color w:val="7B4B2A"/>
          <w:lang w:val="vi-VN"/>
        </w:rPr>
        <w:t>: con số biểu trưng toàn diện cho nhiều cách tâm trở nên rối loạn.</w:t>
      </w:r>
    </w:p>
    <w:p>
      <w:pPr>
        <w:pStyle w:val="PairEnglish"/>
        <w:keepLines/>
      </w:pPr>
      <w:r>
        <w:rPr>
          <w:rFonts w:ascii="Times New Roman" w:hAnsi="Times New Roman" w:cs="Times New Roman" w:eastAsia="SimSun"/>
          <w:color w:val="174F4B"/>
          <w:lang w:val="en-AU"/>
        </w:rPr>
        <w:t>The glossary explains every named group at the level the source supports. It marks lists whose exact members vary or are not supplied.</w:t>
      </w:r>
    </w:p>
    <w:p>
      <w:pPr>
        <w:pStyle w:val="PairVietnamese"/>
        <w:keepLines/>
      </w:pPr>
      <w:r>
        <w:rPr>
          <w:rFonts w:ascii="Times New Roman" w:hAnsi="Times New Roman" w:cs="Times New Roman" w:eastAsia="SimSun"/>
          <w:color w:val="7B4B2A"/>
          <w:lang w:val="vi-VN"/>
        </w:rPr>
        <w:t>Bảng thuật ngữ giải thích từng nhóm được nêu ở mức độ mà bản nguồn hỗ trợ. Bảng đánh dấu những danh sách có các thành phần thay đổi tuỳ truyền thống hoặc không được bản nguồn cung cấp.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label</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Useful reading during the liturgy</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Caution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Nhãn trong bản nguồn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hiểu hữu ích trong nghi thức</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Điểm cần thận trọng</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Eight Defilements, page 37</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Mental stains that cloud clear awareness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source does not enumerate a definitive eight here, so do not force one later list into the passage.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Tám cấu uế, trang 37</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Những vết nhơ tâm ý che mờ sự nhận biết sáng suốt</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Bản nguồn không liệt kê một bộ tám mục dứt khoát ở đây, nên đừng ép một danh sách xuất hiện sau đó vào đoạn này.</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Nine Conditions, page 38</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many supports through which confused consciousness and action arise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It may refer to a technical analysis of sensory consciousness, but the exact intended list is disputed.</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Chín duyên, trang 38</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Nhiều sự trợ duyên qua đó thức mê lầm và hành động khởi lên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Có thể chỉ một cách phân tích chuyên môn về thức giác quan, nhưng danh sách chính xác được định nói đến vẫn còn tranh luận.</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Three Vows, page 39</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compact aspiration that wrongdoing be replaced by liberating aims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three are not named in the English text. Several Buddhist triads share this title.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nguyện, trang 39</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Nguyện vọng cô đọng rằng lỗi lầm được thay bằng các mục đích giải thoát</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nguyện không được nêu tên trong bản tiếng Anh. Có nhiều bộ ba Phật giáo cùng mang tên này.</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108 afflictions, pages 38 and 41</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comprehensive count for the many ways the mind becomes troubled</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practice point is breadth, not arithmetic mastery.</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108 phiền não, trang 38 và 41</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Con số toàn diện cho nhiều cách tâm trở nên rối loạn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Điểm cốt yếu của pháp tu là tính rộng khắp, không phải tinh thông phép đếm.</w:t>
            </w:r>
          </w:p>
        </w:tc>
      </w:tr>
    </w:tbl>
    <w:p>
      <w:pPr>
        <w:spacing w:after="80"/>
      </w:pPr>
    </w:p>
    <w:p>
      <w:bookmarkStart w:id="197" w:name="P1_011_017"/>
      <w:pPr>
        <w:pStyle w:val="Heading2"/>
      </w:pPr>
      <w:r>
        <w:rPr>
          <w:rFonts w:ascii="Times New Roman" w:hAnsi="Times New Roman" w:cs="Times New Roman" w:eastAsia="SimSun"/>
          <w:color w:val="174F4B"/>
          <w:lang w:val="en-AU"/>
        </w:rPr>
        <w:t>What to attend to</w:t>
      </w:r>
      <w:bookmarkEnd w:id="197"/>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Listen for the repeated grammar: “because of” a disturbed condition, harmful actions occur; “through the merits” of repentance, a positive capacity is sought. That pattern is more important for a beginner than remembering every number. Choose one recognised pattern and pair it with one replacement, such as envy with appreciative joy, agitation with steady attention, or stinginess with a planned act of generosity.</w:t>
      </w:r>
    </w:p>
    <w:p>
      <w:pPr>
        <w:pStyle w:val="PairVietnamese"/>
        <w:keepLines/>
      </w:pPr>
      <w:r>
        <w:rPr>
          <w:rFonts w:ascii="Times New Roman" w:hAnsi="Times New Roman" w:cs="Times New Roman" w:eastAsia="SimSun"/>
          <w:color w:val="7B4B2A"/>
          <w:lang w:val="vi-VN"/>
        </w:rPr>
        <w:t>Hãy lắng nghe cấu trúc ngữ pháp lặp lại: “vì” một trạng thái nhiễu loạn mà hành động gây hại xảy ra; “nhờ công đức” sám hối mà một năng lực tích cực được cầu nguyện. Đối với người mới, mô thức này quan trọng hơn việc nhớ từng con số. Hãy chọn một mô thức đã nhận ra và ghép nó với một sự thay thế, chẳng hạn đố kỵ bằng tuỳ hỷ, xao động bằng chú tâm vững vàng, hoặc keo kiệt bằng một hành động bố thí đã định trước.</w:t>
      </w:r>
    </w:p>
    <w:p>
      <w:bookmarkStart w:id="198" w:name="P1_011_019"/>
      <w:pPr>
        <w:pStyle w:val="Heading2"/>
      </w:pPr>
      <w:r>
        <w:rPr>
          <w:rFonts w:ascii="Times New Roman" w:hAnsi="Times New Roman" w:cs="Times New Roman" w:eastAsia="SimSun"/>
          <w:color w:val="174F4B"/>
          <w:lang w:val="en-AU"/>
        </w:rPr>
        <w:t>From confession to vows</w:t>
      </w:r>
      <w:bookmarkEnd w:id="198"/>
    </w:p>
    <w:p>
      <w:pPr>
        <w:pStyle w:val="VietnameseHeading"/>
      </w:pPr>
      <w:r>
        <w:rPr>
          <w:rFonts w:ascii="Times New Roman" w:hAnsi="Times New Roman" w:cs="Times New Roman" w:eastAsia="SimSun"/>
          <w:color w:val="7B4B2A"/>
          <w:lang w:val="vi-VN"/>
        </w:rPr>
        <w:t>Từ sám hối đến lập nguyện</w:t>
      </w:r>
    </w:p>
    <w:p>
      <w:pPr>
        <w:pStyle w:val="PairEnglish"/>
        <w:keepLines/>
      </w:pPr>
      <w:r>
        <w:rPr>
          <w:rFonts w:ascii="Times New Roman" w:hAnsi="Times New Roman" w:cs="Times New Roman" w:eastAsia="SimSun"/>
          <w:color w:val="174F4B"/>
          <w:lang w:val="en-AU"/>
        </w:rPr>
        <w:t>The numerical confession is answered by positive aspirations: wisdom, faith, the six perfections, the factors of awakening and the bodhisattva grounds. This structure matters. The practitioner does not merely remove a fault but develops a capacity that makes recurrence less likely.</w:t>
      </w:r>
    </w:p>
    <w:p>
      <w:pPr>
        <w:pStyle w:val="PairVietnamese"/>
        <w:keepLines/>
      </w:pPr>
      <w:r>
        <w:rPr>
          <w:rFonts w:ascii="Times New Roman" w:hAnsi="Times New Roman" w:cs="Times New Roman" w:eastAsia="SimSun"/>
          <w:color w:val="7B4B2A"/>
          <w:lang w:val="vi-VN"/>
        </w:rPr>
        <w:t>Phần sám hối bằng các con số được đáp lại bằng những nguyện vọng tích cực: trí tuệ, đức tin, sáu ba-la-mật, các yếu tố giác ngộ và các địa của Bồ-tát. Cấu trúc này rất quan trọng. Người tu không chỉ loại bỏ một lỗi lầm mà còn phát triển năng lực khiến nó ít có khả năng tái diễn.</w:t>
      </w:r>
    </w:p>
    <w:p>
      <w:bookmarkStart w:id="199" w:name="P1_011_021"/>
      <w:pPr>
        <w:pStyle w:val="Heading2"/>
      </w:pPr>
      <w:r>
        <w:rPr>
          <w:rFonts w:ascii="Times New Roman" w:hAnsi="Times New Roman" w:cs="Times New Roman" w:eastAsia="SimSun"/>
          <w:color w:val="174F4B"/>
          <w:lang w:val="en-AU"/>
        </w:rPr>
        <w:t>Turn a list into one workable pattern</w:t>
      </w:r>
      <w:bookmarkEnd w:id="199"/>
    </w:p>
    <w:p>
      <w:pPr>
        <w:pStyle w:val="VietnameseHeading"/>
      </w:pPr>
      <w:r>
        <w:rPr>
          <w:rFonts w:ascii="Times New Roman" w:hAnsi="Times New Roman" w:cs="Times New Roman" w:eastAsia="SimSun"/>
          <w:color w:val="7B4B2A"/>
          <w:lang w:val="vi-VN"/>
        </w:rPr>
        <w:t>Biến danh sách thành một khuôn mẫu có thể thực hành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choose one recurring affliction and write its cue, bodily signs, usual story, action and result. Add one replacement at the earliest workable point. A long traditional list can sharpen recognition without becoming a reason to diagnose oneself or others indiscriminately.</w:t>
      </w:r>
    </w:p>
    <w:p>
      <w:pPr>
        <w:pStyle w:val="PairVietnamese"/>
        <w:keepLines/>
      </w:pPr>
      <w:r>
        <w:rPr>
          <w:rFonts w:ascii="Times New Roman" w:hAnsi="Times New Roman" w:cs="Times New Roman" w:eastAsia="SimSun"/>
          <w:color w:val="7B4B2A"/>
          <w:lang w:val="vi-VN"/>
        </w:rPr>
        <w:t>Ứng dụng: chọn một phiền não thường lặp và ghi ra tín hiệu khởi phát, dấu hiệu nơi thân, câu chuyện quen thuộc, hành động và kết quả. Thêm một cách thay thế tại điểm sớm nhất có thể thực hiện. Danh sách truyền thống dài có thể làm sự nhận biết sắc bén hơn mà không trở thành lý do chẩn đoán bản thân hay người khác bừa bãi.</w:t>
      </w:r>
    </w:p>
    <w:p>
      <w:bookmarkStart w:id="200" w:name="P1_012"/>
      <w:pPr>
        <w:pStyle w:val="Heading1"/>
      </w:pPr>
      <w:r>
        <w:rPr>
          <w:rFonts w:ascii="Times New Roman" w:hAnsi="Times New Roman" w:cs="Times New Roman" w:eastAsia="SimSun"/>
          <w:color w:val="174F4B"/>
          <w:lang w:val="en-AU"/>
        </w:rPr>
        <w:t>P1-012  Rectifying the Past and Cultivating the Future</w:t>
      </w:r>
      <w:bookmarkEnd w:id="200"/>
    </w:p>
    <w:p>
      <w:pPr>
        <w:pStyle w:val="VietnameseHeading"/>
      </w:pPr>
      <w:r>
        <w:rPr>
          <w:rFonts w:ascii="Times New Roman" w:hAnsi="Times New Roman" w:cs="Times New Roman" w:eastAsia="SimSun"/>
          <w:color w:val="7B4B2A"/>
          <w:lang w:val="vi-VN"/>
        </w:rPr>
        <w:t>Sửa đổi quá khứ và tu tập cho tương lai</w:t>
      </w:r>
    </w:p>
    <w:p>
      <w:pPr>
        <w:pStyle w:val="SourceLocator"/>
      </w:pPr>
      <w:r>
        <w:rPr>
          <w:rFonts w:ascii="Times New Roman" w:hAnsi="Times New Roman" w:cs="Times New Roman" w:eastAsia="SimSun"/>
          <w:color w:val="174F4B"/>
          <w:lang w:val="en-AU"/>
        </w:rPr>
        <w:t>Source PDF pages 43-50</w:t>
      </w:r>
    </w:p>
    <w:p>
      <w:pPr>
        <w:pStyle w:val="SourceLocator"/>
      </w:pPr>
      <w:r>
        <w:rPr>
          <w:rFonts w:ascii="Times New Roman" w:hAnsi="Times New Roman" w:cs="Times New Roman" w:eastAsia="SimSun"/>
          <w:color w:val="7B4B2A"/>
          <w:lang w:val="vi-VN"/>
        </w:rPr>
        <w:t>Trang PDF nguồn 43-50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43–50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43–50</w:t>
      </w:r>
      <w:r>
        <w:rPr>
          <w:rFonts w:ascii="Times New Roman" w:hAnsi="Times New Roman" w:cs="Times New Roman" w:eastAsia="SimSun"/>
          <w:color w:val="7B4B2A"/>
          <w:lang w:val="vi-VN"/>
        </w:rPr>
      </w:r>
    </w:p>
    <w:p>
      <w:bookmarkStart w:id="201" w:name="P1_012_002"/>
      <w:pPr>
        <w:pStyle w:val="Heading2"/>
      </w:pPr>
      <w:r>
        <w:rPr>
          <w:rFonts w:ascii="Times New Roman" w:hAnsi="Times New Roman" w:cs="Times New Roman" w:eastAsia="SimSun"/>
          <w:color w:val="174F4B"/>
          <w:lang w:val="en-AU"/>
        </w:rPr>
        <w:t>What is happening?</w:t>
      </w:r>
      <w:bookmarkEnd w:id="20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text explains repentance directly: correct the past, cultivate the future, end harmful patterns and give rise to virtues. It asks the practitioner to make the body dignified, the mind reverent and the practice sincere.</w:t>
      </w:r>
    </w:p>
    <w:p>
      <w:pPr>
        <w:pStyle w:val="PairVietnamese"/>
        <w:keepLines/>
      </w:pPr>
      <w:r>
        <w:rPr>
          <w:rFonts w:ascii="Times New Roman" w:hAnsi="Times New Roman" w:cs="Times New Roman" w:eastAsia="SimSun"/>
          <w:color w:val="7B4B2A"/>
          <w:lang w:val="vi-VN"/>
        </w:rPr>
        <w:t>Bản văn trực tiếp giải thích sám hối: sửa đổi quá khứ, vun bồi tương lai, chấm dứt các mô thức gây hại và làm sanh khởi đức hạnh. Bản văn khuyên người tu giữ thân trang nghiêm, tâm cung kính và thực hành chân thành.</w:t>
      </w:r>
    </w:p>
    <w:p>
      <w:bookmarkStart w:id="202" w:name="P1_012_004"/>
      <w:pPr>
        <w:pStyle w:val="Heading2"/>
      </w:pPr>
      <w:r>
        <w:rPr>
          <w:rFonts w:ascii="Times New Roman" w:hAnsi="Times New Roman" w:cs="Times New Roman" w:eastAsia="SimSun"/>
          <w:color w:val="174F4B"/>
          <w:lang w:val="en-AU"/>
        </w:rPr>
        <w:t>Why is it done?</w:t>
      </w:r>
      <w:bookmarkEnd w:id="202"/>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warning against hidden conduct targets the belief that an unseen act does not matter. Buddhist ethics focuses on what conduct does to the mind and to beings, not only on whether a human authority discovers it.</w:t>
      </w:r>
    </w:p>
    <w:p>
      <w:pPr>
        <w:pStyle w:val="PairVietnamese"/>
        <w:keepLines/>
      </w:pPr>
      <w:r>
        <w:rPr>
          <w:rFonts w:ascii="Times New Roman" w:hAnsi="Times New Roman" w:cs="Times New Roman" w:eastAsia="SimSun"/>
          <w:color w:val="7B4B2A"/>
          <w:lang w:val="vi-VN"/>
        </w:rPr>
        <w:t>Lời cảnh báo về hành vi kín giấu nhắm vào niềm tin rằng một hành động không ai thấy thì không đáng kể. Đạo đức Phật giáo chú trọng điều hành vi gây ra cho tâm và chúng sanh, chứ không chỉ việc một quyền lực loài người có phát hiện ra hay không.</w:t>
      </w:r>
    </w:p>
    <w:p>
      <w:bookmarkStart w:id="203" w:name="P1_012_006"/>
      <w:pPr>
        <w:pStyle w:val="Heading2"/>
      </w:pPr>
      <w:r>
        <w:rPr>
          <w:rFonts w:ascii="Times New Roman" w:hAnsi="Times New Roman" w:cs="Times New Roman" w:eastAsia="SimSun"/>
          <w:color w:val="174F4B"/>
          <w:lang w:val="en-AU"/>
        </w:rPr>
        <w:t>King Yama and the wardens of hell</w:t>
      </w:r>
      <w:bookmarkEnd w:id="203"/>
    </w:p>
    <w:p>
      <w:pPr>
        <w:pStyle w:val="VietnameseHeading"/>
      </w:pPr>
      <w:r>
        <w:rPr>
          <w:rFonts w:ascii="Times New Roman" w:hAnsi="Times New Roman" w:cs="Times New Roman" w:eastAsia="SimSun"/>
          <w:color w:val="7B4B2A"/>
          <w:lang w:val="vi-VN"/>
        </w:rPr>
        <w:t>Vua Diêm La và các ngục tốt</w:t>
      </w:r>
    </w:p>
    <w:p>
      <w:pPr>
        <w:pStyle w:val="PairEnglish"/>
        <w:keepLines/>
      </w:pPr>
      <w:r>
        <w:rPr>
          <w:rFonts w:ascii="Times New Roman" w:hAnsi="Times New Roman" w:cs="Times New Roman" w:eastAsia="SimSun"/>
          <w:color w:val="174F4B"/>
          <w:lang w:val="en-AU"/>
        </w:rPr>
        <w:t>The courtroom scene dramatizes unavoidable accountability. Enemies testify about violence and theft; the offender cannot transfer the consequence to family or wealth.</w:t>
      </w:r>
    </w:p>
    <w:p>
      <w:pPr>
        <w:pStyle w:val="PairVietnamese"/>
        <w:keepLines/>
      </w:pPr>
      <w:r>
        <w:rPr>
          <w:rFonts w:ascii="Times New Roman" w:hAnsi="Times New Roman" w:cs="Times New Roman" w:eastAsia="SimSun"/>
          <w:color w:val="7B4B2A"/>
          <w:lang w:val="vi-VN"/>
        </w:rPr>
        <w:t>Cảnh toà án làm nổi bật trách nhiệm không thể tránh khỏi. Oan gia làm chứng về bạo lực và trộm cắp; người phạm tội không thể chuyển hậu quả sang gia đình hay của cải.</w:t>
      </w:r>
    </w:p>
    <w:p>
      <w:pPr>
        <w:pStyle w:val="PairEnglish"/>
        <w:keepLines/>
      </w:pPr>
      <w:r>
        <w:rPr>
          <w:rFonts w:ascii="Times New Roman" w:hAnsi="Times New Roman" w:cs="Times New Roman" w:eastAsia="SimSun"/>
          <w:color w:val="174F4B"/>
          <w:lang w:val="en-AU"/>
        </w:rPr>
        <w:t>Traditionally, Yama is a ruler or judge connected with the realms of the dead. He is not an all-powerful creator and Buddhist hell is not eternal. Some readers also understand the scene as a psychological image of actions returning through memory, habit, fear and damaged relationships.</w:t>
      </w:r>
    </w:p>
    <w:p>
      <w:pPr>
        <w:pStyle w:val="PairVietnamese"/>
        <w:keepLines/>
      </w:pPr>
      <w:r>
        <w:rPr>
          <w:rFonts w:ascii="Times New Roman" w:hAnsi="Times New Roman" w:cs="Times New Roman" w:eastAsia="SimSun"/>
          <w:color w:val="7B4B2A"/>
          <w:lang w:val="vi-VN"/>
        </w:rPr>
        <w:t>Theo truyền thống, Diêm La là vị vua hoặc quan toà gắn với cõi người chết. Ông không phải đấng sáng tạo toàn năng và địa ngục trong Phật giáo không vĩnh viễn. Một số người đọc cũng hiểu cảnh này như hình ảnh tâm lý về việc hành động quay lại qua ký ức, thói quen, nỗi sợ và các mối quan hệ bị tổn thương.</w:t>
      </w:r>
    </w:p>
    <w:p>
      <w:pPr>
        <w:pStyle w:val="PairEnglish"/>
        <w:keepLines/>
      </w:pPr>
      <w:r>
        <w:rPr>
          <w:rFonts w:ascii="Times New Roman" w:hAnsi="Times New Roman" w:cs="Times New Roman" w:eastAsia="SimSun"/>
          <w:color w:val="174F4B"/>
          <w:lang w:val="en-AU"/>
        </w:rPr>
        <w:t>The scene also explains why the scroll places reform before death imagery. Family, status and possessions cannot perform an ethical choice on someone else's behalf. The practical emphasis is to repair while there is time, not to become absorbed in guessing a future sentence.</w:t>
      </w:r>
    </w:p>
    <w:p>
      <w:pPr>
        <w:pStyle w:val="PairVietnamese"/>
        <w:keepLines/>
      </w:pPr>
      <w:r>
        <w:rPr>
          <w:rFonts w:ascii="Times New Roman" w:hAnsi="Times New Roman" w:cs="Times New Roman" w:eastAsia="SimSun"/>
          <w:color w:val="7B4B2A"/>
          <w:lang w:val="vi-VN"/>
        </w:rPr>
        <w:t>Cảnh này cũng giải thích vì sao quyển sám đặt việc sửa đổi trước hình ảnh cái chết. Gia đình, địa vị và tài sản không thể thay người khác thực hiện một lựa chọn đạo đức. Trọng tâm thực tiễn là sửa chữa khi còn thời gian, chứ không phải mải đoán một bản án tương lai.</w:t>
      </w:r>
    </w:p>
    <w:p>
      <w:bookmarkStart w:id="204" w:name="P1_012_010"/>
      <w:pPr>
        <w:pStyle w:val="Heading2"/>
      </w:pPr>
      <w:r>
        <w:rPr>
          <w:rFonts w:ascii="Times New Roman" w:hAnsi="Times New Roman" w:cs="Times New Roman" w:eastAsia="SimSun"/>
          <w:color w:val="174F4B"/>
          <w:lang w:val="en-AU"/>
        </w:rPr>
        <w:t>The four elements, five aggregates and six senses</w:t>
      </w:r>
      <w:bookmarkEnd w:id="204"/>
    </w:p>
    <w:p>
      <w:pPr>
        <w:pStyle w:val="VietnameseHeading"/>
      </w:pPr>
      <w:r>
        <w:rPr>
          <w:rFonts w:ascii="Times New Roman" w:hAnsi="Times New Roman" w:cs="Times New Roman" w:eastAsia="SimSun"/>
          <w:color w:val="7B4B2A"/>
          <w:lang w:val="vi-VN"/>
        </w:rPr>
        <w:t>Bốn đại, năm uẩn và sáu căn</w:t>
      </w:r>
    </w:p>
    <w:p>
      <w:pPr>
        <w:pStyle w:val="PairEnglish"/>
        <w:keepLines/>
      </w:pPr>
      <w:r>
        <w:rPr>
          <w:rFonts w:ascii="Times New Roman" w:hAnsi="Times New Roman" w:cs="Times New Roman" w:eastAsia="SimSun"/>
          <w:color w:val="174F4B"/>
          <w:lang w:val="en-AU"/>
        </w:rPr>
        <w:t>The text compares the four elements to snakes, the five aggregates to bandits and the six senses to an empty formation. These are warnings against clinging. They do not teach hatred of the body or the senses.</w:t>
      </w:r>
    </w:p>
    <w:p>
      <w:pPr>
        <w:pStyle w:val="PairVietnamese"/>
        <w:keepLines/>
      </w:pPr>
      <w:r>
        <w:rPr>
          <w:rFonts w:ascii="Times New Roman" w:hAnsi="Times New Roman" w:cs="Times New Roman" w:eastAsia="SimSun"/>
          <w:color w:val="7B4B2A"/>
          <w:lang w:val="vi-VN"/>
        </w:rPr>
        <w:t>Bản văn ví bốn đại như rắn độc, năm uẩn như kẻ cướp và sáu căn như một tập hợp trống không. Đây là những lời cảnh báo về chấp thủ. Chúng không dạy ta ghét thân thể hay các giác quan.</w:t>
      </w:r>
    </w:p>
    <w:p>
      <w:pPr>
        <w:pStyle w:val="PairEnglish"/>
        <w:keepLines/>
      </w:pPr>
      <w:r>
        <w:rPr>
          <w:rFonts w:ascii="Times New Roman" w:hAnsi="Times New Roman" w:cs="Times New Roman" w:eastAsia="SimSun"/>
          <w:color w:val="174F4B"/>
          <w:lang w:val="en-AU"/>
        </w:rPr>
        <w:t>The positive conclusion is the Noble Eightfold Path: right view, intention, speech, action, livelihood, effort, mindfulness and concentration.</w:t>
      </w:r>
    </w:p>
    <w:p>
      <w:pPr>
        <w:pStyle w:val="PairVietnamese"/>
        <w:keepLines/>
      </w:pPr>
      <w:r>
        <w:rPr>
          <w:rFonts w:ascii="Times New Roman" w:hAnsi="Times New Roman" w:cs="Times New Roman" w:eastAsia="SimSun"/>
          <w:color w:val="7B4B2A"/>
          <w:lang w:val="vi-VN"/>
        </w:rPr>
        <w:t>Kết luận tích cực là Bát chánh đạo: chánh kiến, chánh tư duy, chánh ngữ, chánh nghiệp, chánh mạng, chánh tinh tấn, chánh niệm và chánh định.</w:t>
      </w:r>
    </w:p>
    <w:p>
      <w:pPr>
        <w:pStyle w:val="PairEnglish"/>
        <w:keepLines/>
      </w:pPr>
      <w:r>
        <w:rPr>
          <w:rFonts w:ascii="Times New Roman" w:hAnsi="Times New Roman" w:cs="Times New Roman" w:eastAsia="SimSun"/>
          <w:color w:val="174F4B"/>
          <w:lang w:val="en-AU"/>
        </w:rPr>
        <w:t>“The six senses as a formation of emptiness” is awkward source wording. It does not mean that sight, hearing or touch should be hated or destroyed. The senses, their objects and the resulting consciousness arise through conditions and contain no permanent owner. That makes them workable: contact can be noticed before it hardens into grasping or aversion.</w:t>
      </w:r>
    </w:p>
    <w:p>
      <w:pPr>
        <w:pStyle w:val="PairVietnamese"/>
        <w:keepLines/>
      </w:pPr>
      <w:r>
        <w:rPr>
          <w:rFonts w:ascii="Times New Roman" w:hAnsi="Times New Roman" w:cs="Times New Roman" w:eastAsia="SimSun"/>
          <w:color w:val="7B4B2A"/>
          <w:lang w:val="vi-VN"/>
        </w:rPr>
        <w:t>“Sáu căn như một tập hợp trống không” là cách diễn đạt vụng về trong bản nguồn. Nó không có nghĩa thị giác, thính giác hay xúc giác cần bị ghét bỏ hoặc huỷ diệt. Các căn, đối tượng của chúng và thức phát sinh đều khởi lên do điều kiện và không có một chủ thể thường hằng. Vì vậy chúng có thể được chuyển hoá: sự tiếp xúc có thể được nhận biết trước khi cứng lại thành tham chấp hoặc chống đối.</w:t>
      </w:r>
    </w:p>
    <w:p>
      <w:pPr>
        <w:pStyle w:val="PairEnglish"/>
        <w:keepLines/>
      </w:pPr>
      <w:r>
        <w:rPr>
          <w:rFonts w:ascii="Times New Roman" w:hAnsi="Times New Roman" w:cs="Times New Roman" w:eastAsia="SimSun"/>
          <w:color w:val="174F4B"/>
          <w:lang w:val="en-AU"/>
        </w:rPr>
        <w:t xml:space="preserve">The source prints “Dhama Body” on page 40 in the phrase “Five Parts [of the Dhama Body]”. This is an apparent typo for </w:t>
      </w:r>
      <w:r>
        <w:rPr>
          <w:rFonts w:ascii="Times New Roman" w:hAnsi="Times New Roman" w:cs="Times New Roman" w:eastAsia="SimSun"/>
          <w:b/>
          <w:color w:val="174F4B"/>
          <w:lang w:val="en-AU"/>
        </w:rPr>
        <w:t>Dharma Body</w:t>
      </w:r>
      <w:r>
        <w:rPr>
          <w:rFonts w:ascii="Times New Roman" w:hAnsi="Times New Roman" w:cs="Times New Roman" w:eastAsia="SimSun"/>
          <w:color w:val="174F4B"/>
          <w:lang w:val="en-AU"/>
        </w:rPr>
        <w:t>. The five parts are ethical discipline, concentration, wisdom, liberation, and knowledge or vision of liberation.</w:t>
      </w:r>
    </w:p>
    <w:p>
      <w:pPr>
        <w:pStyle w:val="PairVietnamese"/>
        <w:keepLines/>
      </w:pPr>
      <w:r>
        <w:rPr>
          <w:rFonts w:ascii="Times New Roman" w:hAnsi="Times New Roman" w:cs="Times New Roman" w:eastAsia="SimSun"/>
          <w:color w:val="7B4B2A"/>
          <w:lang w:val="vi-VN"/>
        </w:rPr>
        <w:t xml:space="preserve">Bản nguồn in “Dhama Body” ở trang 40 trong cụm “Five Parts [of the Dhama Body]”. Đây có vẻ là lỗi đánh máy của </w:t>
      </w:r>
      <w:r>
        <w:rPr>
          <w:rFonts w:ascii="Times New Roman" w:hAnsi="Times New Roman" w:cs="Times New Roman" w:eastAsia="SimSun"/>
          <w:b/>
          <w:color w:val="7B4B2A"/>
          <w:lang w:val="vi-VN"/>
        </w:rPr>
        <w:t>Dharma Body</w:t>
      </w:r>
      <w:r>
        <w:rPr>
          <w:rFonts w:ascii="Times New Roman" w:hAnsi="Times New Roman" w:cs="Times New Roman" w:eastAsia="SimSun"/>
          <w:color w:val="7B4B2A"/>
          <w:lang w:val="vi-VN"/>
        </w:rPr>
        <w:t xml:space="preserve"> (Pháp thân). Năm phần là giới, định, tuệ, giải thoát, và giải thoát tri kiến.</w:t>
      </w:r>
    </w:p>
    <w:p>
      <w:bookmarkStart w:id="205" w:name="P1_012_015"/>
      <w:pPr>
        <w:pStyle w:val="Heading2"/>
      </w:pPr>
      <w:r>
        <w:rPr>
          <w:rFonts w:ascii="Times New Roman" w:hAnsi="Times New Roman" w:cs="Times New Roman" w:eastAsia="SimSun"/>
          <w:color w:val="174F4B"/>
          <w:lang w:val="en-AU"/>
        </w:rPr>
        <w:t>Source caution and habits of repair</w:t>
      </w:r>
      <w:bookmarkEnd w:id="205"/>
    </w:p>
    <w:p>
      <w:pPr>
        <w:pStyle w:val="VietnameseHeading"/>
      </w:pPr>
      <w:r>
        <w:rPr>
          <w:rFonts w:ascii="Times New Roman" w:hAnsi="Times New Roman" w:cs="Times New Roman" w:eastAsia="SimSun"/>
          <w:color w:val="7B4B2A"/>
          <w:lang w:val="vi-VN"/>
        </w:rPr>
        <w:t>Lưu ý về nguồn và thói quen sửa chữa</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source says, “Even an arhat forms habits and creates [karma] through their body, speech, and mind.” This wording is doctrinally and translationally uncertain, especially the bracketed “karma”. The companion flags it as a source issue and does not invent certainty about an arhat’s attainment or activity.</w:t>
      </w:r>
    </w:p>
    <w:p>
      <w:pPr>
        <w:pStyle w:val="PairVietnameseNote"/>
        <w:keepLines/>
      </w:pPr>
      <w:r>
        <w:rPr>
          <w:rFonts w:ascii="Times New Roman" w:hAnsi="Times New Roman" w:cs="Times New Roman" w:eastAsia="SimSun"/>
          <w:color w:val="7B4B2A"/>
          <w:lang w:val="vi-VN"/>
        </w:rPr>
        <w:t>Bản nguồn ghi: “Ngay cả một vị A-la-hán cũng hình thành tập khí và tạo [nghiệp] qua thân, khẩu, ý.” Cách diễn đạt này chưa chắc chắn về giáo lý và dịch thuật, nhất là chữ “nghiệp” đặt trong ngoặc vuông. Sách đồng hành ghi nhận đây là vấn đề của nguồn và không tự tạo sự chắc chắn về sự chứng đắc hay hoạt động của một vị A-la-hán.</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 vow becomes a habit through a cue and a repeatable response. “Speak truthfully” can begin with pausing before forwarding a claim; “practise patience” with stepping away for three breaths; “protect life” with one recurring act of care. Review the habit weekly and repair lapses without abandoning the vow.</w:t>
      </w:r>
    </w:p>
    <w:p>
      <w:pPr>
        <w:pStyle w:val="PairVietnamese"/>
        <w:keepLines/>
      </w:pPr>
      <w:r>
        <w:rPr>
          <w:rFonts w:ascii="Times New Roman" w:hAnsi="Times New Roman" w:cs="Times New Roman" w:eastAsia="SimSun"/>
          <w:color w:val="7B4B2A"/>
          <w:lang w:val="vi-VN"/>
        </w:rPr>
        <w:t>Một lời nguyện trở thành thói quen nhờ tín hiệu và cách đáp ứng có thể lặp lại. “Nói chân thật” có thể bắt đầu bằng việc dừng trước khi chuyển tiếp một tin; “tu nhẫn” bằng cách lùi lại trong ba hơi thở; “bảo hộ sự sống” bằng một việc chăm sóc thường kỳ. Hãy xem lại thói quen mỗi tuần và sửa chỗ sơ suất mà không bỏ lời nguyện.</w:t>
      </w:r>
    </w:p>
    <w:p>
      <w:bookmarkStart w:id="206" w:name="P1_013"/>
      <w:pPr>
        <w:pStyle w:val="Heading1"/>
      </w:pPr>
      <w:r>
        <w:rPr>
          <w:rFonts w:ascii="Times New Roman" w:hAnsi="Times New Roman" w:cs="Times New Roman" w:eastAsia="SimSun"/>
          <w:color w:val="174F4B"/>
          <w:lang w:val="en-AU"/>
        </w:rPr>
        <w:t>P1-013  Seven Buddhas Mantra and Prayer of Exiting Repentance</w:t>
      </w:r>
      <w:bookmarkEnd w:id="206"/>
    </w:p>
    <w:p>
      <w:pPr>
        <w:pStyle w:val="VietnameseHeading"/>
      </w:pPr>
      <w:r>
        <w:rPr>
          <w:rFonts w:ascii="Times New Roman" w:hAnsi="Times New Roman" w:cs="Times New Roman" w:eastAsia="SimSun"/>
          <w:color w:val="7B4B2A"/>
          <w:lang w:val="vi-VN"/>
        </w:rPr>
        <w:t>Thần chú Bảy vị Phật và lời nguyện xuất sám</w:t>
      </w:r>
    </w:p>
    <w:p>
      <w:pPr>
        <w:pStyle w:val="SourceLocator"/>
      </w:pPr>
      <w:r>
        <w:rPr>
          <w:rFonts w:ascii="Times New Roman" w:hAnsi="Times New Roman" w:cs="Times New Roman" w:eastAsia="SimSun"/>
          <w:color w:val="174F4B"/>
          <w:lang w:val="en-AU"/>
        </w:rPr>
        <w:t>Source PDF pages 51-54</w:t>
      </w:r>
    </w:p>
    <w:p>
      <w:pPr>
        <w:pStyle w:val="SourceLocator"/>
      </w:pPr>
      <w:r>
        <w:rPr>
          <w:rFonts w:ascii="Times New Roman" w:hAnsi="Times New Roman" w:cs="Times New Roman" w:eastAsia="SimSun"/>
          <w:color w:val="7B4B2A"/>
          <w:lang w:val="vi-VN"/>
        </w:rPr>
        <w:t>Trang PDF nguồn 51-54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51–54</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51–54</w:t>
      </w:r>
      <w:r>
        <w:rPr>
          <w:rFonts w:ascii="Times New Roman" w:hAnsi="Times New Roman" w:cs="Times New Roman" w:eastAsia="SimSun"/>
          <w:color w:val="7B4B2A"/>
          <w:lang w:val="vi-VN"/>
        </w:rPr>
      </w:r>
    </w:p>
    <w:p>
      <w:bookmarkStart w:id="207" w:name="P1_013_002"/>
      <w:pPr>
        <w:pStyle w:val="Heading2"/>
      </w:pPr>
      <w:r>
        <w:rPr>
          <w:rFonts w:ascii="Times New Roman" w:hAnsi="Times New Roman" w:cs="Times New Roman" w:eastAsia="SimSun"/>
          <w:color w:val="174F4B"/>
          <w:lang w:val="en-AU"/>
        </w:rPr>
        <w:t>What is happening?</w:t>
      </w:r>
      <w:bookmarkEnd w:id="207"/>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chants the Seven Buddhas Offence-Extinguishing Mantra, recalls the cleansing spring, announces completion of the first scroll and dedicates the merit.</w:t>
      </w:r>
    </w:p>
    <w:p>
      <w:pPr>
        <w:pStyle w:val="PairVietnamese"/>
        <w:keepLines/>
      </w:pPr>
      <w:r>
        <w:rPr>
          <w:rFonts w:ascii="Times New Roman" w:hAnsi="Times New Roman" w:cs="Times New Roman" w:eastAsia="SimSun"/>
          <w:color w:val="7B4B2A"/>
          <w:lang w:val="vi-VN"/>
        </w:rPr>
        <w:t>Đại chúng tụng Thần chú Bảy vị Phật diệt tội, nhớ lại dòng suối gột rửa, tuyên bố hoàn tất quyển thứ nhất và hồi hướng công đức.</w:t>
      </w:r>
    </w:p>
    <w:p>
      <w:bookmarkStart w:id="208" w:name="P1_013_004"/>
      <w:pPr>
        <w:pStyle w:val="Heading2"/>
      </w:pPr>
      <w:r>
        <w:rPr>
          <w:rFonts w:ascii="Times New Roman" w:hAnsi="Times New Roman" w:cs="Times New Roman" w:eastAsia="SimSun"/>
          <w:color w:val="174F4B"/>
          <w:lang w:val="en-AU"/>
        </w:rPr>
        <w:t>Why is it done?</w:t>
      </w:r>
      <w:bookmarkEnd w:id="208"/>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mantra seals the confession in a sacred sound formula. The exit prayer prevents an abrupt return to ordinary activity and directs the result towards a wider field.</w:t>
      </w:r>
    </w:p>
    <w:p>
      <w:pPr>
        <w:pStyle w:val="PairVietnamese"/>
        <w:keepLines/>
      </w:pPr>
      <w:r>
        <w:rPr>
          <w:rFonts w:ascii="Times New Roman" w:hAnsi="Times New Roman" w:cs="Times New Roman" w:eastAsia="SimSun"/>
          <w:color w:val="7B4B2A"/>
          <w:lang w:val="vi-VN"/>
        </w:rPr>
        <w:t>Thần chú niêm phong lời sám hối bằng một công thức âm thanh thiêng liêng. Lời nguyện xuất sám ngăn việc đột ngột trở lại sinh hoạt thường ngày và hướng kết quả đến một phạm vi rộng lớn hơn.</w:t>
      </w:r>
    </w:p>
    <w:p>
      <w:bookmarkStart w:id="209" w:name="P1_013_006"/>
      <w:pPr>
        <w:pStyle w:val="Heading2"/>
      </w:pPr>
      <w:r>
        <w:rPr>
          <w:rFonts w:ascii="Times New Roman" w:hAnsi="Times New Roman" w:cs="Times New Roman" w:eastAsia="SimSun"/>
          <w:color w:val="174F4B"/>
          <w:lang w:val="en-AU"/>
        </w:rPr>
        <w:t>What does it mean?</w:t>
      </w:r>
      <w:bookmarkEnd w:id="209"/>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source provides a Sanskrit-derived recitation rather than a prose translation. Its liturgical function is purification. The following verse gives its practical interpretation: the water of samādhi cleanses old enmity, then compassion for oneself becomes compassion for others.</w:t>
      </w:r>
    </w:p>
    <w:p>
      <w:pPr>
        <w:pStyle w:val="PairVietnamese"/>
        <w:keepLines/>
      </w:pPr>
      <w:r>
        <w:rPr>
          <w:rFonts w:ascii="Times New Roman" w:hAnsi="Times New Roman" w:cs="Times New Roman" w:eastAsia="SimSun"/>
          <w:color w:val="7B4B2A"/>
          <w:lang w:val="vi-VN"/>
        </w:rPr>
        <w:t>Bản nguồn đưa ra lời tụng bắt nguồn từ tiếng Phạn thay vì bản dịch văn xuôi. Công năng nghi lễ của lời tụng là thanh tịnh. Bài kệ tiếp theo giải thích ý nghĩa thực tiễn: nước tam-muội gột rửa oan thù cũ, rồi lòng từ bi đối với chính mình trở thành lòng từ bi đối với người khác.</w:t>
      </w:r>
    </w:p>
    <w:p>
      <w:pPr>
        <w:pStyle w:val="PairEnglish"/>
        <w:keepLines/>
      </w:pPr>
      <w:r>
        <w:rPr>
          <w:rFonts w:ascii="Times New Roman" w:hAnsi="Times New Roman" w:cs="Times New Roman" w:eastAsia="SimSun"/>
          <w:color w:val="174F4B"/>
          <w:lang w:val="en-AU"/>
        </w:rPr>
        <w:t>Dedication includes Dharma protectors, spirits, living relatives, ancestors, friends, enemies and all beings. The aspiration to the Pure Land gives this shared benefit a direction towards awakening.</w:t>
      </w:r>
    </w:p>
    <w:p>
      <w:pPr>
        <w:pStyle w:val="PairVietnamese"/>
        <w:keepLines/>
      </w:pPr>
      <w:r>
        <w:rPr>
          <w:rFonts w:ascii="Times New Roman" w:hAnsi="Times New Roman" w:cs="Times New Roman" w:eastAsia="SimSun"/>
          <w:color w:val="7B4B2A"/>
          <w:lang w:val="vi-VN"/>
        </w:rPr>
        <w:t>Việc hồi hướng bao gồm các vị hộ pháp, hương linh, thân quyến hiện tiền, tổ tiên, bạn bè, kẻ oán và tất cả chúng sanh. Nguyện vọng hướng về Tịnh độ trao cho lợi ích chung này một phương hướng tiến đến giác ngộ.</w:t>
      </w:r>
    </w:p>
    <w:p>
      <w:bookmarkStart w:id="210" w:name="P1_013_009"/>
      <w:pPr>
        <w:pStyle w:val="Heading2"/>
      </w:pPr>
      <w:r>
        <w:rPr>
          <w:rFonts w:ascii="Times New Roman" w:hAnsi="Times New Roman" w:cs="Times New Roman" w:eastAsia="SimSun"/>
          <w:color w:val="174F4B"/>
          <w:lang w:val="en-AU"/>
        </w:rPr>
        <w:t>What to attend to</w:t>
      </w:r>
      <w:bookmarkEnd w:id="210"/>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Let the exit prayer gather the whole scroll into one movement: causes have been examined, responsibility has been taken, and the benefit is released. If you noticed a specific repair during the confession, write it down after the service so that dedication does not replace follow-through.</w:t>
      </w:r>
    </w:p>
    <w:p>
      <w:pPr>
        <w:pStyle w:val="PairVietnamese"/>
        <w:keepLines/>
      </w:pPr>
      <w:r>
        <w:rPr>
          <w:rFonts w:ascii="Times New Roman" w:hAnsi="Times New Roman" w:cs="Times New Roman" w:eastAsia="SimSun"/>
          <w:color w:val="7B4B2A"/>
          <w:lang w:val="vi-VN"/>
        </w:rPr>
        <w:t>Hãy để lời nguyện xuất sám gom toàn bộ quyển sám vào một tiến trình: các nguyên nhân đã được xem xét, trách nhiệm đã được nhận, và lợi ích được trao đi. Nếu bạn nhận ra một việc sửa chữa cụ thể trong khi sám hối, hãy ghi lại sau buổi lễ để sự hồi hướng không thay thế cho việc thực sự làm đến nơi đến chốn.</w:t>
      </w:r>
    </w:p>
    <w:p>
      <w:bookmarkStart w:id="211" w:name="P1_013_011"/>
      <w:pPr>
        <w:pStyle w:val="Heading2"/>
      </w:pPr>
      <w:r>
        <w:rPr>
          <w:rFonts w:ascii="Times New Roman" w:hAnsi="Times New Roman" w:cs="Times New Roman" w:eastAsia="SimSun"/>
          <w:color w:val="174F4B"/>
          <w:lang w:val="en-AU"/>
        </w:rPr>
        <w:t>Why these words are not English</w:t>
      </w:r>
      <w:bookmarkEnd w:id="211"/>
    </w:p>
    <w:p>
      <w:pPr>
        <w:pStyle w:val="VietnameseHeading"/>
      </w:pPr>
      <w:r>
        <w:rPr>
          <w:rFonts w:ascii="Times New Roman" w:hAnsi="Times New Roman" w:cs="Times New Roman" w:eastAsia="SimSun"/>
          <w:color w:val="7B4B2A"/>
          <w:lang w:val="vi-VN"/>
        </w:rPr>
        <w:t>Vì sao những từ này không phải tiếng Anh</w:t>
      </w:r>
    </w:p>
    <w:p>
      <w:pPr>
        <w:pStyle w:val="PairEnglish"/>
        <w:keepLines/>
      </w:pPr>
      <w:r>
        <w:rPr>
          <w:rFonts w:ascii="Times New Roman" w:hAnsi="Times New Roman" w:cs="Times New Roman" w:eastAsia="SimSun"/>
          <w:color w:val="174F4B"/>
          <w:lang w:val="en-AU"/>
        </w:rPr>
        <w:t xml:space="preserve">The English heading names the chant, but the line beneath it is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meaning sacred sounds written in the Latin alphabet. These sounds began in an Indic language, were represented phonetically with Chinese characters, and were then transmitted through centuries of Chinese Buddhist chanting. The Chinese characters in this part often represent sound rather than an ordinary Chinese sentence.</w:t>
      </w:r>
    </w:p>
    <w:p>
      <w:pPr>
        <w:pStyle w:val="PairVietnamese"/>
        <w:keepLines/>
      </w:pPr>
      <w:r>
        <w:rPr>
          <w:rFonts w:ascii="Times New Roman" w:hAnsi="Times New Roman" w:cs="Times New Roman" w:eastAsia="SimSun"/>
          <w:color w:val="7B4B2A"/>
          <w:lang w:val="vi-VN"/>
        </w:rPr>
        <w:t xml:space="preserve">Tiêu đề tiếng Anh gọi tên lời tụng, nhưng dòng bên dưới là một </w:t>
      </w:r>
      <w:r>
        <w:rPr>
          <w:rFonts w:ascii="Times New Roman" w:hAnsi="Times New Roman" w:cs="Times New Roman" w:eastAsia="SimSun"/>
          <w:b/>
          <w:color w:val="7B4B2A"/>
          <w:lang w:val="vi-VN"/>
        </w:rPr>
        <w:t>bản chuyển tự</w:t>
      </w:r>
      <w:r>
        <w:rPr>
          <w:rFonts w:ascii="Times New Roman" w:hAnsi="Times New Roman" w:cs="Times New Roman" w:eastAsia="SimSun"/>
          <w:color w:val="7B4B2A"/>
          <w:lang w:val="vi-VN"/>
        </w:rPr>
        <w:t>, tức các âm thanh thiêng được viết bằng bảng chữ cái Latin. Những âm này bắt nguồn từ một ngôn ngữ Ấn Độ, được biểu âm bằng chữ Hán, rồi được lưu truyền qua nhiều thế kỷ tụng niệm Phật giáo Trung Hoa. Chữ Hán ở phần này thường biểu thị âm thanh thay vì tạo thành một câu tiếng Hoa thông thường.</w:t>
      </w:r>
    </w:p>
    <w:p>
      <w:pPr>
        <w:pStyle w:val="PairEnglish"/>
        <w:keepLines/>
      </w:pPr>
      <w:r>
        <w:rPr>
          <w:rFonts w:ascii="Times New Roman" w:hAnsi="Times New Roman" w:cs="Times New Roman" w:eastAsia="SimSun"/>
          <w:color w:val="174F4B"/>
          <w:lang w:val="en-AU"/>
        </w:rPr>
        <w:t xml:space="preserve">This is why a line such as </w:t>
      </w:r>
      <w:r>
        <w:rPr>
          <w:rFonts w:ascii="Times New Roman" w:hAnsi="Times New Roman" w:cs="Times New Roman" w:eastAsia="SimSun"/>
          <w:i/>
          <w:color w:val="174F4B"/>
          <w:lang w:val="en-AU"/>
        </w:rPr>
        <w:t>ripa ripate</w:t>
      </w:r>
      <w:r>
        <w:rPr>
          <w:rFonts w:ascii="Times New Roman" w:hAnsi="Times New Roman" w:cs="Times New Roman" w:eastAsia="SimSun"/>
          <w:color w:val="174F4B"/>
          <w:lang w:val="en-AU"/>
        </w:rPr>
        <w:t xml:space="preserve"> looks like English letters but is not English. Some Sanskrit words remain recognisable, while other syllables cannot be translated securely. In group practice, the officiant and the pinyin line in the temple text are the pronunciation authority. The cue below is only a calm first reading of the source's Latin-letter line.</w:t>
      </w:r>
    </w:p>
    <w:p>
      <w:pPr>
        <w:pStyle w:val="PairVietnamese"/>
        <w:keepLines/>
      </w:pPr>
      <w:r>
        <w:rPr>
          <w:rFonts w:ascii="Times New Roman" w:hAnsi="Times New Roman" w:cs="Times New Roman" w:eastAsia="SimSun"/>
          <w:color w:val="7B4B2A"/>
          <w:lang w:val="vi-VN"/>
        </w:rPr>
        <w:t xml:space="preserve">Vì vậy, một dòng như </w:t>
      </w:r>
      <w:r>
        <w:rPr>
          <w:rFonts w:ascii="Times New Roman" w:hAnsi="Times New Roman" w:cs="Times New Roman" w:eastAsia="SimSun"/>
          <w:i/>
          <w:color w:val="7B4B2A"/>
          <w:lang w:val="vi-VN"/>
        </w:rPr>
        <w:t>ripa ripate</w:t>
      </w:r>
      <w:r>
        <w:rPr>
          <w:rFonts w:ascii="Times New Roman" w:hAnsi="Times New Roman" w:cs="Times New Roman" w:eastAsia="SimSun"/>
          <w:color w:val="7B4B2A"/>
          <w:lang w:val="vi-VN"/>
        </w:rPr>
        <w:t xml:space="preserve"> trông như chữ cái tiếng Anh nhưng không phải tiếng Anh. Một số từ tiếng Phạn vẫn có thể nhận ra, trong khi những âm tiết khác không thể được dịch chắc chắn. Khi tu tập cùng đại chúng, vị chủ lễ và dòng pinyin trong bản nghi thức của chùa là căn cứ về cách phát âm. Gợi ý dưới đây chỉ là cách đọc chậm, rõ lần đầu cho dòng chữ Latin trong bản nguồn.</w:t>
      </w:r>
    </w:p>
    <w:p>
      <w:bookmarkStart w:id="212" w:name="P1_013_014"/>
      <w:pPr>
        <w:pStyle w:val="Heading2"/>
      </w:pPr>
      <w:r>
        <w:rPr>
          <w:rFonts w:ascii="Times New Roman" w:hAnsi="Times New Roman" w:cs="Times New Roman" w:eastAsia="SimSun"/>
          <w:color w:val="174F4B"/>
          <w:lang w:val="en-AU"/>
        </w:rPr>
        <w:t>Chant guide: Seven Buddhas Offence-Extinguishing Mantra</w:t>
      </w:r>
      <w:bookmarkEnd w:id="212"/>
    </w:p>
    <w:p>
      <w:pPr>
        <w:pStyle w:val="VietnameseHeading"/>
      </w:pPr>
      <w:r>
        <w:rPr>
          <w:rFonts w:ascii="Times New Roman" w:hAnsi="Times New Roman" w:cs="Times New Roman" w:eastAsia="SimSun"/>
          <w:color w:val="7B4B2A"/>
          <w:lang w:val="vi-VN"/>
        </w:rPr>
        <w:t>Hướng dẫn tụng: Thần chú Bảy vị Phật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51, printed page 45.</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51 bản PDF nguồn, trang in 45.</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What it means:</w:t>
      </w:r>
      <w:r>
        <w:rPr>
          <w:rFonts w:ascii="Times New Roman" w:hAnsi="Times New Roman" w:cs="Times New Roman" w:eastAsia="SimSun"/>
          <w:color w:val="174F4B"/>
          <w:lang w:val="en-AU"/>
        </w:rPr>
        <w:t xml:space="preserve"> There is no responsible word-for-word translation of the whole formula.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and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is a traditional ending that seals or completes a mantra. Its Chinese title gives the reliable overall meaning: a mantra of the Seven Buddhas for extinguishing offences.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Không có bản dịch từng từ nào có thể được cung cấp một cách có trách nhiệm cho toàn bộ công thức này.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có liên hệ với đi hoặc đã đi, và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là âm kết truyền thống dùng để niêm phong hay hoàn tất một thần chú. Tên tiếng Hoa của thần chú cho biết ý nghĩa tổng quát đáng tin cậy: thần chú của bảy vị Phật để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gathers attention, expresses the intention that harmful karma and its obstructions be purified, and seals the confession before the exit prayer. It should be understood as a purification formula, not as a hidden English sentence.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gom sự chú tâm, biểu đạt ý nguyện rằng nghiệp gây hại cùng các chướng ngại của nó được thanh tịnh, và niêm phong lời sám hối trước lời nguyện xuất sám. Nên hiểu đây là công thức thanh tịnh, không phải một câu tiếng Anh được che giấu.</w:t>
      </w:r>
    </w:p>
    <w:p>
      <w:bookmarkStart w:id="213" w:name="P1_013_019"/>
      <w:pPr>
        <w:pStyle w:val="Heading2"/>
      </w:pPr>
      <w:r>
        <w:rPr>
          <w:rFonts w:ascii="Times New Roman" w:hAnsi="Times New Roman" w:cs="Times New Roman" w:eastAsia="SimSun"/>
          <w:color w:val="174F4B"/>
          <w:lang w:val="en-AU"/>
        </w:rPr>
        <w:t>Sound, exit and follow-through</w:t>
      </w:r>
      <w:bookmarkEnd w:id="213"/>
    </w:p>
    <w:p>
      <w:pPr>
        <w:pStyle w:val="VietnameseHeading"/>
      </w:pPr>
      <w:r>
        <w:rPr>
          <w:rFonts w:ascii="Times New Roman" w:hAnsi="Times New Roman" w:cs="Times New Roman" w:eastAsia="SimSun"/>
          <w:color w:val="7B4B2A"/>
          <w:lang w:val="vi-VN"/>
        </w:rPr>
        <w:t>Âm chú, xuất sám và tiếp tục thực hành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Receive the mantra as transmitted devotional sound without inventing an English decoding. Exiting repentance does not end reform. Before rising, choose the next small action, its time and any person whose support will make follow-through more likely.</w:t>
      </w:r>
    </w:p>
    <w:p>
      <w:pPr>
        <w:pStyle w:val="PairVietnamese"/>
        <w:keepLines/>
      </w:pPr>
      <w:r>
        <w:rPr>
          <w:rFonts w:ascii="Times New Roman" w:hAnsi="Times New Roman" w:cs="Times New Roman" w:eastAsia="SimSun"/>
          <w:color w:val="7B4B2A"/>
          <w:lang w:val="vi-VN"/>
        </w:rPr>
        <w:t>Hãy tiếp nhận thần chú như dạng âm tín ngưỡng được truyền lại, không tự đặt ra lời giải nghĩa tiếng Anh. Xuất sám không kết thúc sự sửa đổi. Trước khi đứng dậy, hãy chọn hành động nhỏ kế tiếp, thời điểm thực hiện và người có thể nâng đỡ để việc ấy dễ được làm trọn hơn.</w:t>
      </w:r>
    </w:p>
    <w:p>
      <w:bookmarkStart w:id="214" w:name="P1_014"/>
      <w:pPr>
        <w:pStyle w:val="Heading1"/>
      </w:pPr>
      <w:r>
        <w:rPr>
          <w:rFonts w:ascii="Times New Roman" w:hAnsi="Times New Roman" w:cs="Times New Roman" w:eastAsia="SimSun"/>
          <w:color w:val="174F4B"/>
          <w:lang w:val="en-AU"/>
        </w:rPr>
        <w:t>P1-014  Noon Offering Before the Buddhas</w:t>
      </w:r>
      <w:bookmarkEnd w:id="214"/>
    </w:p>
    <w:p>
      <w:pPr>
        <w:pStyle w:val="VietnameseHeading"/>
      </w:pPr>
      <w:r>
        <w:rPr>
          <w:rFonts w:ascii="Times New Roman" w:hAnsi="Times New Roman" w:cs="Times New Roman" w:eastAsia="SimSun"/>
          <w:color w:val="7B4B2A"/>
          <w:lang w:val="vi-VN"/>
        </w:rPr>
        <w:t>Cúng ngọ trước chư Phật</w:t>
      </w:r>
    </w:p>
    <w:p>
      <w:pPr>
        <w:pStyle w:val="SourceLocator"/>
      </w:pPr>
      <w:r>
        <w:rPr>
          <w:rFonts w:ascii="Times New Roman" w:hAnsi="Times New Roman" w:cs="Times New Roman" w:eastAsia="SimSun"/>
          <w:color w:val="174F4B"/>
          <w:lang w:val="en-AU"/>
        </w:rPr>
        <w:t>Source PDF pages 55-58</w:t>
      </w:r>
    </w:p>
    <w:p>
      <w:pPr>
        <w:pStyle w:val="SourceLocator"/>
      </w:pPr>
      <w:r>
        <w:rPr>
          <w:rFonts w:ascii="Times New Roman" w:hAnsi="Times New Roman" w:cs="Times New Roman" w:eastAsia="SimSun"/>
          <w:color w:val="7B4B2A"/>
          <w:lang w:val="vi-VN"/>
        </w:rPr>
        <w:t>Trang PDF nguồn 55-58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55–58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55–58</w:t>
      </w:r>
      <w:r>
        <w:rPr>
          <w:rFonts w:ascii="Times New Roman" w:hAnsi="Times New Roman" w:cs="Times New Roman" w:eastAsia="SimSun"/>
          <w:color w:val="7B4B2A"/>
          <w:lang w:val="vi-VN"/>
        </w:rPr>
      </w:r>
    </w:p>
    <w:p>
      <w:bookmarkStart w:id="215" w:name="P1_014_002"/>
      <w:pPr>
        <w:pStyle w:val="Heading2"/>
      </w:pPr>
      <w:r>
        <w:rPr>
          <w:rFonts w:ascii="Times New Roman" w:hAnsi="Times New Roman" w:cs="Times New Roman" w:eastAsia="SimSun"/>
          <w:color w:val="174F4B"/>
          <w:lang w:val="en-AU"/>
        </w:rPr>
        <w:t>What is happening?</w:t>
      </w:r>
      <w:bookmarkEnd w:id="21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invokes the Triple Gem, major Buddhas and bodhisattvas, then chants formulas for transforming food, sweet dew and universal offering.</w:t>
      </w:r>
    </w:p>
    <w:p>
      <w:pPr>
        <w:pStyle w:val="PairVietnamese"/>
        <w:keepLines/>
      </w:pPr>
      <w:r>
        <w:rPr>
          <w:rFonts w:ascii="Times New Roman" w:hAnsi="Times New Roman" w:cs="Times New Roman" w:eastAsia="SimSun"/>
          <w:color w:val="7B4B2A"/>
          <w:lang w:val="vi-VN"/>
        </w:rPr>
        <w:t>Đại chúng thỉnh Tam bảo, các Đức Phật và Bồ-tát lớn, rồi tụng các công thức biến thực, cam lồ và cúng dường khắp pháp giới.</w:t>
      </w:r>
    </w:p>
    <w:p>
      <w:bookmarkStart w:id="216" w:name="P1_014_004"/>
      <w:pPr>
        <w:pStyle w:val="Heading2"/>
      </w:pPr>
      <w:r>
        <w:rPr>
          <w:rFonts w:ascii="Times New Roman" w:hAnsi="Times New Roman" w:cs="Times New Roman" w:eastAsia="SimSun"/>
          <w:color w:val="174F4B"/>
          <w:lang w:val="en-AU"/>
        </w:rPr>
        <w:t>Why is it done?</w:t>
      </w:r>
      <w:bookmarkEnd w:id="216"/>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Food, one of life's basic supports, becomes a practice of gratitude and impartial generosity. The offering is imagined as reaching Buddhas, sages and all beings in the six realms.</w:t>
      </w:r>
    </w:p>
    <w:p>
      <w:pPr>
        <w:pStyle w:val="PairVietnamese"/>
        <w:keepLines/>
      </w:pPr>
      <w:r>
        <w:rPr>
          <w:rFonts w:ascii="Times New Roman" w:hAnsi="Times New Roman" w:cs="Times New Roman" w:eastAsia="SimSun"/>
          <w:color w:val="7B4B2A"/>
          <w:lang w:val="vi-VN"/>
        </w:rPr>
        <w:t>Thức ăn, một trong những điều kiện căn bản duy trì sự sống, trở thành pháp tu biết ơn và bố thí không thiên vị. Phẩm vật cúng dường được quán tưởng là đến với chư Phật, các bậc hiền thánh và tất cả chúng sanh trong sáu nẻo.</w:t>
      </w:r>
    </w:p>
    <w:p>
      <w:bookmarkStart w:id="217" w:name="P1_014_006"/>
      <w:pPr>
        <w:pStyle w:val="Heading2"/>
      </w:pPr>
      <w:r>
        <w:rPr>
          <w:rFonts w:ascii="Times New Roman" w:hAnsi="Times New Roman" w:cs="Times New Roman" w:eastAsia="SimSun"/>
          <w:color w:val="174F4B"/>
          <w:lang w:val="en-AU"/>
        </w:rPr>
        <w:t>What does it mean?</w:t>
      </w:r>
      <w:bookmarkEnd w:id="217"/>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“Transformation” and “sweet dew” express abundance and relief. The physical portion may be limited, but the vow to nourish and include beings is not.</w:t>
      </w:r>
    </w:p>
    <w:p>
      <w:pPr>
        <w:pStyle w:val="PairVietnamese"/>
        <w:keepLines/>
      </w:pPr>
      <w:r>
        <w:rPr>
          <w:rFonts w:ascii="Times New Roman" w:hAnsi="Times New Roman" w:cs="Times New Roman" w:eastAsia="SimSun"/>
          <w:color w:val="7B4B2A"/>
          <w:lang w:val="vi-VN"/>
        </w:rPr>
        <w:t>“Biến thực” và “cam lồ” diễn tả sự sung mãn và cứu khổ. Phần vật chất có thể giới hạn, nhưng lời nguyện nuôi dưỡng và bao gồm chúng sanh thì không.</w:t>
      </w:r>
    </w:p>
    <w:p>
      <w:pPr>
        <w:pStyle w:val="PairEnglish"/>
        <w:keepLines/>
      </w:pPr>
      <w:r>
        <w:rPr>
          <w:rFonts w:ascii="Times New Roman" w:hAnsi="Times New Roman" w:cs="Times New Roman" w:eastAsia="SimSun"/>
          <w:color w:val="174F4B"/>
          <w:lang w:val="en-AU"/>
        </w:rPr>
        <w:t>The transition from confession to food offering is deliberate. Ethical practice is tested in how life's supports are received and shared. Notice gratitude for the people, labour and living systems that made the meal possible, then widen the wish from “may I be fed” to “may beings have what supports life and practice”.</w:t>
      </w:r>
    </w:p>
    <w:p>
      <w:pPr>
        <w:pStyle w:val="PairVietnamese"/>
        <w:keepLines/>
      </w:pPr>
      <w:r>
        <w:rPr>
          <w:rFonts w:ascii="Times New Roman" w:hAnsi="Times New Roman" w:cs="Times New Roman" w:eastAsia="SimSun"/>
          <w:color w:val="7B4B2A"/>
          <w:lang w:val="vi-VN"/>
        </w:rPr>
        <w:t>Sự chuyển tiếp từ sám hối sang cúng dường thức ăn là có chủ ý. Pháp tu đạo đức được thử thách qua cách chúng ta đón nhận và chia sẻ những điều kiện duy trì sự sống. Hãy nhận ra lòng biết ơn đối với con người, công sức và các hệ thống sống đã làm nên bữa ăn, rồi mở rộng ước nguyện từ “mong tôi được no đủ” thành “mong chúng sanh có những gì nâng đỡ sự sống và tu tập”.</w:t>
      </w:r>
    </w:p>
    <w:p>
      <w:bookmarkStart w:id="218" w:name="P1_014_009"/>
      <w:pPr>
        <w:pStyle w:val="Heading2"/>
      </w:pPr>
      <w:r>
        <w:rPr>
          <w:rFonts w:ascii="Times New Roman" w:hAnsi="Times New Roman" w:cs="Times New Roman" w:eastAsia="SimSun"/>
          <w:color w:val="174F4B"/>
          <w:lang w:val="en-AU"/>
        </w:rPr>
        <w:t>Chant guide: Transformation of Food Dhāraṇī</w:t>
      </w:r>
      <w:bookmarkEnd w:id="218"/>
    </w:p>
    <w:p>
      <w:pPr>
        <w:pStyle w:val="VietnameseHeading"/>
      </w:pPr>
      <w:r>
        <w:rPr>
          <w:rFonts w:ascii="Times New Roman" w:hAnsi="Times New Roman" w:cs="Times New Roman" w:eastAsia="SimSun"/>
          <w:color w:val="7B4B2A"/>
          <w:lang w:val="vi-VN"/>
        </w:rPr>
        <w:t>Hướng dẫn tụng: Biến Thực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57, printed page 51. It is repeated on source pages 61-62 in the memorial rite.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57 bản PDF nguồn, trang in 51. Chân ngôn này được lặp lại ở trang nguồn 61-62 trong nghi thức tưởng niệm.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sarva-tathāgatāvalokite; oṃ sambhara sambhara hūṃ</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SAR-vah tah-THAA-gah-TAA-vah-loh-kee-tay; ohm SUM-bha-rah SUM-bha-rah hoom.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sarva-tathāgatāvalokite; oṃ sambhara sambhara hūṃ</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SAR-vah tah-THAA-gah-TAA-vah-loh-kee-tay; ohm SUM-bha-rah SUM-bha-rah hoom.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“Homage to all the Tathāgatas who behold”, followed by a formula calling the offering to be gathered, supplied or made abundant. </w:t>
      </w:r>
      <w:r>
        <w:rPr>
          <w:rFonts w:ascii="Times New Roman" w:hAnsi="Times New Roman" w:cs="Times New Roman" w:eastAsia="SimSun"/>
          <w:i/>
          <w:color w:val="174F4B"/>
          <w:lang w:val="en-AU"/>
        </w:rPr>
        <w:t>Hūṃ</w:t>
      </w:r>
      <w:r>
        <w:rPr>
          <w:rFonts w:ascii="Times New Roman" w:hAnsi="Times New Roman" w:cs="Times New Roman" w:eastAsia="SimSun"/>
          <w:color w:val="174F4B"/>
          <w:lang w:val="en-AU"/>
        </w:rPr>
        <w:t xml:space="preserve"> is a forceful closing syllable and is gently nasalised.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“Kính lễ tất cả các Đức Như Lai đang quán chiếu”, tiếp theo là công thức kêu gọi phẩm vật được gom lại, cung ứng hoặc làm cho dồi dào. </w:t>
      </w:r>
      <w:r>
        <w:rPr>
          <w:rFonts w:ascii="Times New Roman" w:hAnsi="Times New Roman" w:cs="Times New Roman" w:eastAsia="SimSun"/>
          <w:i/>
          <w:color w:val="7B4B2A"/>
          <w:lang w:val="vi-VN"/>
        </w:rPr>
        <w:t>Hūṃ</w:t>
      </w:r>
      <w:r>
        <w:rPr>
          <w:rFonts w:ascii="Times New Roman" w:hAnsi="Times New Roman" w:cs="Times New Roman" w:eastAsia="SimSun"/>
          <w:color w:val="7B4B2A"/>
          <w:lang w:val="vi-VN"/>
        </w:rPr>
        <w:t xml:space="preserve"> là âm kết mạnh và được phát âm nhẹ qua mũi.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A limited physical portion is imaginatively transformed into an offering sufficient for innumerable beings. The point is boundless generosity, not a claim that the food's chemistry visibly changes.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Một phần vật chất hữu hạn được quán tưởng chuyển thành phẩm vật cúng dường đủ cho vô số chúng sanh. Điểm cốt yếu là lòng bố thí vô biên, không phải lời khẳng định rằng thành phần hoá học của thức ăn thay đổi thấy được.</w:t>
      </w:r>
    </w:p>
    <w:p>
      <w:bookmarkStart w:id="219" w:name="P1_014_014"/>
      <w:pPr>
        <w:pStyle w:val="Heading2"/>
      </w:pPr>
      <w:r>
        <w:rPr>
          <w:rFonts w:ascii="Times New Roman" w:hAnsi="Times New Roman" w:cs="Times New Roman" w:eastAsia="SimSun"/>
          <w:color w:val="174F4B"/>
          <w:lang w:val="en-AU"/>
        </w:rPr>
        <w:t>Chant guide: Sweet Dew Dhāraṇī</w:t>
      </w:r>
      <w:bookmarkEnd w:id="219"/>
    </w:p>
    <w:p>
      <w:pPr>
        <w:pStyle w:val="VietnameseHeading"/>
      </w:pPr>
      <w:r>
        <w:rPr>
          <w:rFonts w:ascii="Times New Roman" w:hAnsi="Times New Roman" w:cs="Times New Roman" w:eastAsia="SimSun"/>
          <w:color w:val="7B4B2A"/>
          <w:lang w:val="vi-VN"/>
        </w:rPr>
        <w:t>Hướng dẫn tụng: Cam Lồ Thuỷ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57, printed page 51. It is repeated on source page 62.</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57 bản PDF nguồn, trang in 51. Chân ngôn này được lặp lại ở trang nguồn 62.</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surūpāya tathāgatāya tadyathā; oṃ suru suru pra suru pra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soo-ROO-paa-yah tah-THAA-gah-taa-yah tud-yuh-THAA; ohm SOO-roo SOO-roo prah SOO-roo prah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surūpāya tathāgatāya tadyathā; oṃ suru suru pra suru pra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soo-ROO-paa-yah tah-THAA-gah-taa-yah tud-yuh-THAA; ohm SOO-roo SOO-roo prah SOO-roo prah SOO-roo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opening honours the Beautiful-Form Tathāgata and introduces the formula with “thus”. The repeated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do not have a secure separate English meaning here. “Sweet dew” translates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the deathless nectar used as an image of Dharma relief and liberation.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Phần mở đầu kính lễ Đức Diệu Sắc Thân Như Lai và dẫn vào công thức bằng từ “như vầy”. Những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lặp lại không có nghĩa tiếng Anh riêng biệt chắc chắn trong trường hợp này. “Cam lồ” dịch từ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chất mật bất tử được dùng làm hình ảnh cho sự cứu khổ và giải thoát nhờ Pháp.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expresses the wish that the offering become cooling, nourishing relief for hungry or distressed beings and lead beyond suffering.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Chân ngôn biểu đạt ước nguyện rằng phẩm vật cúng dường trở thành sự cứu giúp mát dịu, nuôi dưỡng cho các chúng sanh đói khát hay khốn khổ và dẫn họ vượt khỏi khổ đau.</w:t>
      </w:r>
    </w:p>
    <w:p>
      <w:bookmarkStart w:id="220" w:name="P1_014_019"/>
      <w:pPr>
        <w:pStyle w:val="Heading2"/>
      </w:pPr>
      <w:r>
        <w:rPr>
          <w:rFonts w:ascii="Times New Roman" w:hAnsi="Times New Roman" w:cs="Times New Roman" w:eastAsia="SimSun"/>
          <w:color w:val="174F4B"/>
          <w:lang w:val="en-AU"/>
        </w:rPr>
        <w:t>Chant guide: Universal Offering Dhāraṇī</w:t>
      </w:r>
      <w:bookmarkEnd w:id="220"/>
    </w:p>
    <w:p>
      <w:pPr>
        <w:pStyle w:val="VietnameseHeading"/>
      </w:pPr>
      <w:r>
        <w:rPr>
          <w:rFonts w:ascii="Times New Roman" w:hAnsi="Times New Roman" w:cs="Times New Roman" w:eastAsia="SimSun"/>
          <w:color w:val="7B4B2A"/>
          <w:lang w:val="vi-VN"/>
        </w:rPr>
        <w:t>Hướng dẫn tụng: Phổ Cúng Dường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58, printed page 52. It is repeated on source page 62.</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58 bản PDF nguồn, trang in 52. Chân ngôn này được lặp lại ở trang nguồn 62.</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gagana sambhava vajra hoḥ</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GAH-gah-nah SUM-bha-vah VAJ-rah hoh.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gagana sambhava vajra hoḥ</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GAH-gah-nah SUM-bha-vah VAJ-rah hoh.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recoverable words suggest “born or arisen from space” and </w:t>
      </w:r>
      <w:r>
        <w:rPr>
          <w:rFonts w:ascii="Times New Roman" w:hAnsi="Times New Roman" w:cs="Times New Roman" w:eastAsia="SimSun"/>
          <w:i/>
          <w:color w:val="174F4B"/>
          <w:lang w:val="en-AU"/>
        </w:rPr>
        <w:t>vajra</w:t>
      </w:r>
      <w:r>
        <w:rPr>
          <w:rFonts w:ascii="Times New Roman" w:hAnsi="Times New Roman" w:cs="Times New Roman" w:eastAsia="SimSun"/>
          <w:color w:val="174F4B"/>
          <w:lang w:val="en-AU"/>
        </w:rPr>
        <w:t xml:space="preserve">, the diamond or thunderbolt symbol of indestructible awakened power. </w:t>
      </w:r>
      <w:r>
        <w:rPr>
          <w:rFonts w:ascii="Times New Roman" w:hAnsi="Times New Roman" w:cs="Times New Roman" w:eastAsia="SimSun"/>
          <w:i/>
          <w:color w:val="174F4B"/>
          <w:lang w:val="en-AU"/>
        </w:rPr>
        <w:t>Hoḥ</w:t>
      </w:r>
      <w:r>
        <w:rPr>
          <w:rFonts w:ascii="Times New Roman" w:hAnsi="Times New Roman" w:cs="Times New Roman" w:eastAsia="SimSun"/>
          <w:color w:val="174F4B"/>
          <w:lang w:val="en-AU"/>
        </w:rPr>
        <w:t xml:space="preserve"> is a concluding ritual syllable. The formula is better understood by its function than forced into a complete English sentence.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Những từ có thể phục nguyên gợi ý “sanh ra hoặc khởi lên từ hư không” và </w:t>
      </w:r>
      <w:r>
        <w:rPr>
          <w:rFonts w:ascii="Times New Roman" w:hAnsi="Times New Roman" w:cs="Times New Roman" w:eastAsia="SimSun"/>
          <w:i/>
          <w:color w:val="7B4B2A"/>
          <w:lang w:val="vi-VN"/>
        </w:rPr>
        <w:t>vajra</w:t>
      </w:r>
      <w:r>
        <w:rPr>
          <w:rFonts w:ascii="Times New Roman" w:hAnsi="Times New Roman" w:cs="Times New Roman" w:eastAsia="SimSun"/>
          <w:color w:val="7B4B2A"/>
          <w:lang w:val="vi-VN"/>
        </w:rPr>
        <w:t xml:space="preserve">, kim cang hay sấm sét, biểu tượng cho năng lực giác ngộ không thể phá huỷ. </w:t>
      </w:r>
      <w:r>
        <w:rPr>
          <w:rFonts w:ascii="Times New Roman" w:hAnsi="Times New Roman" w:cs="Times New Roman" w:eastAsia="SimSun"/>
          <w:i/>
          <w:color w:val="7B4B2A"/>
          <w:lang w:val="vi-VN"/>
        </w:rPr>
        <w:t>Hoḥ</w:t>
      </w:r>
      <w:r>
        <w:rPr>
          <w:rFonts w:ascii="Times New Roman" w:hAnsi="Times New Roman" w:cs="Times New Roman" w:eastAsia="SimSun"/>
          <w:color w:val="7B4B2A"/>
          <w:lang w:val="vi-VN"/>
        </w:rPr>
        <w:t xml:space="preserve"> là âm nghi lễ kết thúc. Công thức này được hiểu đúng hơn qua công năng của nó, thay vì cố ép thành một câu tiếng Anh hoàn chỉnh.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expands the offering beyond one altar or one group, imagining it as vast as space and available throughout the Dharma realm.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Chân ngôn mở rộng phẩm vật cúng dường vượt khỏi một bàn thờ hay một đại chúng, quán tưởng phẩm vật rộng như hư không và hiện diện khắp pháp giới.</w:t>
      </w:r>
    </w:p>
    <w:p>
      <w:bookmarkStart w:id="221" w:name="P1_014_024"/>
      <w:pPr>
        <w:pStyle w:val="Heading2"/>
      </w:pPr>
      <w:r>
        <w:rPr>
          <w:rFonts w:ascii="Times New Roman" w:hAnsi="Times New Roman" w:cs="Times New Roman" w:eastAsia="SimSun"/>
          <w:color w:val="174F4B"/>
          <w:lang w:val="en-AU"/>
        </w:rPr>
        <w:t>Chant cue within the Celestial Kitchen Praise</w:t>
      </w:r>
      <w:bookmarkEnd w:id="221"/>
    </w:p>
    <w:p>
      <w:pPr>
        <w:pStyle w:val="VietnameseHeading"/>
      </w:pPr>
      <w:r>
        <w:rPr>
          <w:rFonts w:ascii="Times New Roman" w:hAnsi="Times New Roman" w:cs="Times New Roman" w:eastAsia="SimSun"/>
          <w:color w:val="7B4B2A"/>
          <w:lang w:val="vi-VN"/>
        </w:rPr>
        <w:t>Gợi ý tụng trong bài Thiên Trù Diệu Cúng Tán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58, printed page 52.</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58 bản PDF nguồn, trang in 52.</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suru-sarva tathāgata tadyathā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SOO-roo SAR-vah tah-THAA-gah-tah tud-yuh-THAA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suru-sarva tathāgata tadyathā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SOO-roo SAR-vah tah-THAA-gah-tah tud-yuh-THAA SOO-roo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Sarva tathāgata</w:t>
      </w:r>
      <w:r>
        <w:rPr>
          <w:rFonts w:ascii="Times New Roman" w:hAnsi="Times New Roman" w:cs="Times New Roman" w:eastAsia="SimSun"/>
          <w:color w:val="174F4B"/>
          <w:lang w:val="en-AU"/>
        </w:rPr>
        <w:t xml:space="preserve"> means “all Tathāgatas” and </w:t>
      </w:r>
      <w:r>
        <w:rPr>
          <w:rFonts w:ascii="Times New Roman" w:hAnsi="Times New Roman" w:cs="Times New Roman" w:eastAsia="SimSun"/>
          <w:i/>
          <w:color w:val="174F4B"/>
          <w:lang w:val="en-AU"/>
        </w:rPr>
        <w:t>tadyathā</w:t>
      </w:r>
      <w:r>
        <w:rPr>
          <w:rFonts w:ascii="Times New Roman" w:hAnsi="Times New Roman" w:cs="Times New Roman" w:eastAsia="SimSun"/>
          <w:color w:val="174F4B"/>
          <w:lang w:val="en-AU"/>
        </w:rPr>
        <w:t xml:space="preserve"> means “thus”. The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are retained rather than guessed at. Within the praise, the line consecrates the food offering and directs it towards all Buddhas and beings.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Sarva tathāgata</w:t>
      </w:r>
      <w:r>
        <w:rPr>
          <w:rFonts w:ascii="Times New Roman" w:hAnsi="Times New Roman" w:cs="Times New Roman" w:eastAsia="SimSun"/>
          <w:color w:val="7B4B2A"/>
          <w:lang w:val="vi-VN"/>
        </w:rPr>
        <w:t xml:space="preserve"> nghĩa là “tất cả các Đức Như Lai” và </w:t>
      </w:r>
      <w:r>
        <w:rPr>
          <w:rFonts w:ascii="Times New Roman" w:hAnsi="Times New Roman" w:cs="Times New Roman" w:eastAsia="SimSun"/>
          <w:i/>
          <w:color w:val="7B4B2A"/>
          <w:lang w:val="vi-VN"/>
        </w:rPr>
        <w:t>tadyathā</w:t>
      </w:r>
      <w:r>
        <w:rPr>
          <w:rFonts w:ascii="Times New Roman" w:hAnsi="Times New Roman" w:cs="Times New Roman" w:eastAsia="SimSun"/>
          <w:color w:val="7B4B2A"/>
          <w:lang w:val="vi-VN"/>
        </w:rPr>
        <w:t xml:space="preserve"> nghĩa là “như vầy”. Những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được giữ nguyên thay vì đoán nghĩa. Trong bài tán, dòng này gia trì phẩm vật cúng dường và hướng phẩm vật đến tất cả chư Phật và chúng sanh.</w:t>
      </w:r>
    </w:p>
    <w:p>
      <w:bookmarkStart w:id="222" w:name="P1_014_028"/>
      <w:pPr>
        <w:pStyle w:val="Heading2"/>
      </w:pPr>
      <w:r>
        <w:rPr>
          <w:rFonts w:ascii="Times New Roman" w:hAnsi="Times New Roman" w:cs="Times New Roman" w:eastAsia="SimSun"/>
          <w:color w:val="174F4B"/>
          <w:lang w:val="en-AU"/>
        </w:rPr>
        <w:t>Beginner notes</w:t>
      </w:r>
      <w:bookmarkEnd w:id="222"/>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Vulture Peak</w:t>
      </w:r>
      <w:r>
        <w:rPr>
          <w:rFonts w:ascii="Times New Roman" w:hAnsi="Times New Roman" w:cs="Times New Roman" w:eastAsia="SimSun"/>
          <w:color w:val="174F4B"/>
          <w:lang w:val="en-AU"/>
        </w:rPr>
        <w:t xml:space="preserve"> is the site near ancient Rājagṛha associated with important Mahāyāna teachings, especially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Núi Linh Thứu</w:t>
      </w:r>
      <w:r>
        <w:rPr>
          <w:rFonts w:ascii="Times New Roman" w:hAnsi="Times New Roman" w:cs="Times New Roman" w:eastAsia="SimSun"/>
          <w:color w:val="7B4B2A"/>
          <w:lang w:val="vi-VN"/>
        </w:rPr>
        <w:t xml:space="preserve"> là địa điểm gần thành Vương Xá cổ, gắn với các giáo pháp Đại thừa quan trọng, đặc biệt là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Medicine Master Buddha</w:t>
      </w:r>
      <w:r>
        <w:rPr>
          <w:rFonts w:ascii="Times New Roman" w:hAnsi="Times New Roman" w:cs="Times New Roman" w:eastAsia="SimSun"/>
          <w:color w:val="174F4B"/>
          <w:lang w:val="en-AU"/>
        </w:rPr>
        <w:t xml:space="preserve"> represents healing and conditions supportive of practice.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Phật Dược Sư</w:t>
      </w:r>
      <w:r>
        <w:rPr>
          <w:rFonts w:ascii="Times New Roman" w:hAnsi="Times New Roman" w:cs="Times New Roman" w:eastAsia="SimSun"/>
          <w:color w:val="7B4B2A"/>
          <w:lang w:val="vi-VN"/>
        </w:rPr>
        <w:t xml:space="preserve"> biểu trưng cho sự chữa lành và những điều kiện hỗ trợ tu tập.</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Sanghārāma Bodhisattvas</w:t>
      </w:r>
      <w:r>
        <w:rPr>
          <w:rFonts w:ascii="Times New Roman" w:hAnsi="Times New Roman" w:cs="Times New Roman" w:eastAsia="SimSun"/>
          <w:color w:val="174F4B"/>
          <w:lang w:val="en-AU"/>
        </w:rPr>
        <w:t xml:space="preserve"> are guardians of Buddhist monasteries and practice places.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Các vị Già-lam Bồ-tát</w:t>
      </w:r>
      <w:r>
        <w:rPr>
          <w:rFonts w:ascii="Times New Roman" w:hAnsi="Times New Roman" w:cs="Times New Roman" w:eastAsia="SimSun"/>
          <w:color w:val="7B4B2A"/>
          <w:lang w:val="vi-VN"/>
        </w:rPr>
        <w:t xml:space="preserve"> là những vị hộ trì tự viện và nơi tu tập Phật giáo.</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Dhyāna bliss</w:t>
      </w:r>
      <w:r>
        <w:rPr>
          <w:rFonts w:ascii="Times New Roman" w:hAnsi="Times New Roman" w:cs="Times New Roman" w:eastAsia="SimSun"/>
          <w:color w:val="174F4B"/>
          <w:lang w:val="en-AU"/>
        </w:rPr>
        <w:t xml:space="preserve"> is the joy and ease associated with meditative collectedness.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Thiền duyệt</w:t>
      </w:r>
      <w:r>
        <w:rPr>
          <w:rFonts w:ascii="Times New Roman" w:hAnsi="Times New Roman" w:cs="Times New Roman" w:eastAsia="SimSun"/>
          <w:color w:val="7B4B2A"/>
          <w:lang w:val="vi-VN"/>
        </w:rPr>
        <w:t xml:space="preserve"> là niềm vui và sự an lạc gắn với tâm chuyên nhất trong thiền định.</w:t>
      </w:r>
    </w:p>
    <w:p>
      <w:bookmarkStart w:id="223" w:name="P1_014_033"/>
      <w:pPr>
        <w:pStyle w:val="Heading2"/>
      </w:pPr>
      <w:r>
        <w:rPr>
          <w:rFonts w:ascii="Times New Roman" w:hAnsi="Times New Roman" w:cs="Times New Roman" w:eastAsia="SimSun"/>
          <w:color w:val="174F4B"/>
          <w:lang w:val="en-AU"/>
        </w:rPr>
        <w:t>Offering with care and no guaranteed outcome</w:t>
      </w:r>
      <w:bookmarkEnd w:id="223"/>
    </w:p>
    <w:p>
      <w:pPr>
        <w:pStyle w:val="VietnameseHeading"/>
      </w:pPr>
      <w:r>
        <w:rPr>
          <w:rFonts w:ascii="Times New Roman" w:hAnsi="Times New Roman" w:cs="Times New Roman" w:eastAsia="SimSun"/>
          <w:color w:val="7B4B2A"/>
          <w:lang w:val="vi-VN"/>
        </w:rPr>
        <w:t>Cúng dường với sự quan tâm, không bảo đảm kết quả</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Noon Offering joins devotion, generosity and dedication. It may be performed with sincere hopes for wellbeing, but it is not a mechanism that guarantees a requested result. Let the offering also support concrete care: prepare food safely, share resources fairly, reduce waste or assist someone who is hungry.</w:t>
      </w:r>
    </w:p>
    <w:p>
      <w:pPr>
        <w:pStyle w:val="PairVietnamese"/>
        <w:keepLines/>
      </w:pPr>
      <w:r>
        <w:rPr>
          <w:rFonts w:ascii="Times New Roman" w:hAnsi="Times New Roman" w:cs="Times New Roman" w:eastAsia="SimSun"/>
          <w:color w:val="7B4B2A"/>
          <w:lang w:val="vi-VN"/>
        </w:rPr>
        <w:t>Lễ Cúng ngọ kết hợp lòng thành kính, bố thí và hồi hướng. Nghi lễ có thể được thực hành với nguyện vọng chân thành về an lành, nhưng không phải cơ chế bảo đảm kết quả được cầu. Hãy để phẩm vật cũng nâng đỡ sự chăm sóc cụ thể: chuẩn bị thức ăn an toàn, chia sẻ nguồn lực công bằng, giảm lãng phí hay giúp người đang đói.</w:t>
      </w:r>
    </w:p>
    <w:p>
      <w:bookmarkStart w:id="224" w:name="P1_015"/>
      <w:pPr>
        <w:pStyle w:val="Heading1"/>
      </w:pPr>
      <w:r>
        <w:rPr>
          <w:rFonts w:ascii="Times New Roman" w:hAnsi="Times New Roman" w:cs="Times New Roman" w:eastAsia="SimSun"/>
          <w:color w:val="174F4B"/>
          <w:lang w:val="en-AU"/>
        </w:rPr>
        <w:t>P1-015  Memorial Altar Dedication</w:t>
      </w:r>
      <w:bookmarkEnd w:id="224"/>
    </w:p>
    <w:p>
      <w:pPr>
        <w:pStyle w:val="VietnameseHeading"/>
      </w:pPr>
      <w:r>
        <w:rPr>
          <w:rFonts w:ascii="Times New Roman" w:hAnsi="Times New Roman" w:cs="Times New Roman" w:eastAsia="SimSun"/>
          <w:color w:val="7B4B2A"/>
          <w:lang w:val="vi-VN"/>
        </w:rPr>
        <w:t>Hồi hướng tại đàn tưởng niệm</w:t>
      </w:r>
    </w:p>
    <w:p>
      <w:pPr>
        <w:pStyle w:val="SourceLocator"/>
      </w:pPr>
      <w:r>
        <w:rPr>
          <w:rFonts w:ascii="Times New Roman" w:hAnsi="Times New Roman" w:cs="Times New Roman" w:eastAsia="SimSun"/>
          <w:color w:val="174F4B"/>
          <w:lang w:val="en-AU"/>
        </w:rPr>
        <w:t>Source PDF pages 59-64</w:t>
      </w:r>
    </w:p>
    <w:p>
      <w:pPr>
        <w:pStyle w:val="SourceLocator"/>
      </w:pPr>
      <w:r>
        <w:rPr>
          <w:rFonts w:ascii="Times New Roman" w:hAnsi="Times New Roman" w:cs="Times New Roman" w:eastAsia="SimSun"/>
          <w:color w:val="7B4B2A"/>
          <w:lang w:val="vi-VN"/>
        </w:rPr>
        <w:t>Trang PDF nguồn 59-64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59–64</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59–64</w:t>
      </w:r>
      <w:r>
        <w:rPr>
          <w:rFonts w:ascii="Times New Roman" w:hAnsi="Times New Roman" w:cs="Times New Roman" w:eastAsia="SimSun"/>
          <w:color w:val="7B4B2A"/>
          <w:lang w:val="vi-VN"/>
        </w:rPr>
      </w:r>
    </w:p>
    <w:p>
      <w:bookmarkStart w:id="225" w:name="P1_015_002"/>
      <w:pPr>
        <w:pStyle w:val="Heading2"/>
      </w:pPr>
      <w:r>
        <w:rPr>
          <w:rFonts w:ascii="Times New Roman" w:hAnsi="Times New Roman" w:cs="Times New Roman" w:eastAsia="SimSun"/>
          <w:color w:val="174F4B"/>
          <w:lang w:val="en-AU"/>
        </w:rPr>
        <w:t>What is happening?</w:t>
      </w:r>
      <w:bookmarkEnd w:id="22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 xml:space="preserve">The service invokes Amitābha, chants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recites the Rebirth in the Pure Land Dhāraṇī, repeats offering formulas and makes a final dedication.</w:t>
      </w:r>
    </w:p>
    <w:p>
      <w:pPr>
        <w:pStyle w:val="PairVietnamese"/>
        <w:keepLines/>
      </w:pPr>
      <w:r>
        <w:rPr>
          <w:rFonts w:ascii="Times New Roman" w:hAnsi="Times New Roman" w:cs="Times New Roman" w:eastAsia="SimSun"/>
          <w:color w:val="7B4B2A"/>
          <w:lang w:val="vi-VN"/>
        </w:rPr>
        <w:t xml:space="preserve">Buổi lễ thỉnh Đức Phật A Di Đà, tụng </w:t>
      </w:r>
      <w:r>
        <w:rPr>
          <w:rFonts w:ascii="Times New Roman" w:hAnsi="Times New Roman" w:cs="Times New Roman" w:eastAsia="SimSun"/>
          <w:i/>
          <w:color w:val="7B4B2A"/>
          <w:lang w:val="vi-VN"/>
        </w:rPr>
        <w:t>Tâm Kinh</w:t>
      </w:r>
      <w:r>
        <w:rPr>
          <w:rFonts w:ascii="Times New Roman" w:hAnsi="Times New Roman" w:cs="Times New Roman" w:eastAsia="SimSun"/>
          <w:color w:val="7B4B2A"/>
          <w:lang w:val="vi-VN"/>
        </w:rPr>
        <w:t>, trì Vãng Sanh Tịnh Độ Đà-la-ni, lặp lại các công thức cúng dường và thực hiện hồi hướng cuối cùng.</w:t>
      </w:r>
    </w:p>
    <w:p>
      <w:bookmarkStart w:id="226" w:name="P1_015_004"/>
      <w:pPr>
        <w:pStyle w:val="Heading2"/>
      </w:pPr>
      <w:r>
        <w:rPr>
          <w:rFonts w:ascii="Times New Roman" w:hAnsi="Times New Roman" w:cs="Times New Roman" w:eastAsia="SimSun"/>
          <w:color w:val="174F4B"/>
          <w:lang w:val="en-AU"/>
        </w:rPr>
        <w:t>Why is it done?</w:t>
      </w:r>
      <w:bookmarkEnd w:id="226"/>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memorial rite joins compassion for the deceased with wisdom about emptiness. Grief is not denied. It is held within a practice that refuses to cling to a fixed self while aspiring towards favourable conditions for awakening.</w:t>
      </w:r>
    </w:p>
    <w:p>
      <w:pPr>
        <w:pStyle w:val="PairVietnamese"/>
        <w:keepLines/>
      </w:pPr>
      <w:r>
        <w:rPr>
          <w:rFonts w:ascii="Times New Roman" w:hAnsi="Times New Roman" w:cs="Times New Roman" w:eastAsia="SimSun"/>
          <w:color w:val="7B4B2A"/>
          <w:lang w:val="vi-VN"/>
        </w:rPr>
        <w:t>Nghi thức tưởng niệm kết hợp lòng từ bi đối với người đã mất với trí tuệ về tánh không. Nỗi đau buồn không bị phủ nhận. Nó được ôm giữ trong một pháp tu không chấp vào một bản ngã cố định, đồng thời nguyện hướng đến những điều kiện thuận lợi cho sự giác ngộ.</w:t>
      </w:r>
    </w:p>
    <w:p>
      <w:bookmarkStart w:id="227" w:name="P1_015_006"/>
      <w:pPr>
        <w:pStyle w:val="Heading2"/>
      </w:pPr>
      <w:r>
        <w:rPr>
          <w:rFonts w:ascii="Times New Roman" w:hAnsi="Times New Roman" w:cs="Times New Roman" w:eastAsia="SimSun"/>
          <w:color w:val="174F4B"/>
          <w:lang w:val="en-AU"/>
        </w:rPr>
        <w:t xml:space="preserve">What does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mean here?</w:t>
      </w:r>
      <w:bookmarkEnd w:id="227"/>
    </w:p>
    <w:p>
      <w:pPr>
        <w:pStyle w:val="VietnameseHeading"/>
      </w:pPr>
      <w:r>
        <w:rPr>
          <w:rFonts w:ascii="Times New Roman" w:hAnsi="Times New Roman" w:cs="Times New Roman" w:eastAsia="SimSun"/>
          <w:i/>
          <w:color w:val="7B4B2A"/>
          <w:lang w:val="vi-VN"/>
        </w:rPr>
        <w:t>Tâm Kinh</w:t>
      </w:r>
      <w:r>
        <w:rPr>
          <w:rFonts w:ascii="Times New Roman" w:hAnsi="Times New Roman" w:cs="Times New Roman" w:eastAsia="SimSun"/>
          <w:color w:val="7B4B2A"/>
          <w:lang w:val="vi-VN"/>
        </w:rPr>
        <w:t xml:space="preserve"> có nghĩa gì ở đây?</w:t>
      </w:r>
    </w:p>
    <w:p>
      <w:pPr>
        <w:pStyle w:val="PairEnglish"/>
        <w:keepLines/>
      </w:pPr>
      <w:r>
        <w:rPr>
          <w:rFonts w:ascii="Times New Roman" w:hAnsi="Times New Roman" w:cs="Times New Roman" w:eastAsia="SimSun"/>
          <w:color w:val="174F4B"/>
          <w:lang w:val="en-AU"/>
        </w:rPr>
        <w:t>Avalokiteśvara sees that the five aggregates are empty of independent essence and crosses beyond suffering. The sūtra then removes every possible object of clinging, even Buddhist teachings and attainment. Its mantra points beyond ordinary conceptual grasping.</w:t>
      </w:r>
    </w:p>
    <w:p>
      <w:pPr>
        <w:pStyle w:val="PairVietnamese"/>
        <w:keepLines/>
      </w:pPr>
      <w:r>
        <w:rPr>
          <w:rFonts w:ascii="Times New Roman" w:hAnsi="Times New Roman" w:cs="Times New Roman" w:eastAsia="SimSun"/>
          <w:color w:val="7B4B2A"/>
          <w:lang w:val="vi-VN"/>
        </w:rPr>
        <w:t>Bồ-tát Quán Thế Âm thấy năm uẩn không có tự tánh độc lập và vượt qua khổ đau. Kinh sau đó gỡ bỏ mọi đối tượng có thể bị chấp thủ, kể cả giáo pháp Phật giáo và sự chứng đắc. Thần chú của kinh chỉ vượt ngoài sự nắm bắt bằng khái niệm thông thường.</w:t>
      </w:r>
    </w:p>
    <w:p>
      <w:pPr>
        <w:pStyle w:val="PairEnglish"/>
        <w:keepLines/>
      </w:pPr>
      <w:r>
        <w:rPr>
          <w:rFonts w:ascii="Times New Roman" w:hAnsi="Times New Roman" w:cs="Times New Roman" w:eastAsia="SimSun"/>
          <w:color w:val="174F4B"/>
          <w:lang w:val="en-AU"/>
        </w:rPr>
        <w:t>This does not say that people or grief are unreal. It says they arise through conditions and cannot be possessed as permanent, separate things.</w:t>
      </w:r>
    </w:p>
    <w:p>
      <w:pPr>
        <w:pStyle w:val="PairVietnamese"/>
        <w:keepLines/>
      </w:pPr>
      <w:r>
        <w:rPr>
          <w:rFonts w:ascii="Times New Roman" w:hAnsi="Times New Roman" w:cs="Times New Roman" w:eastAsia="SimSun"/>
          <w:color w:val="7B4B2A"/>
          <w:lang w:val="vi-VN"/>
        </w:rPr>
        <w:t>Điều này không nói rằng con người hay nỗi đau buồn là không có thật. Nó nói rằng chúng sanh khởi do các điều kiện và không thể bị sở hữu như những vật thường hằng, riêng biệt.</w:t>
      </w:r>
    </w:p>
    <w:p>
      <w:bookmarkStart w:id="228" w:name="P1_015_009"/>
      <w:pPr>
        <w:pStyle w:val="Heading2"/>
      </w:pPr>
      <w:r>
        <w:rPr>
          <w:rFonts w:ascii="Times New Roman" w:hAnsi="Times New Roman" w:cs="Times New Roman" w:eastAsia="SimSun"/>
          <w:color w:val="174F4B"/>
          <w:lang w:val="en-AU"/>
        </w:rPr>
        <w:t>What to attend to</w:t>
      </w:r>
      <w:bookmarkEnd w:id="22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memorial sequence holds grief and wisdom together. Bring the deceased to mind without trying to manufacture a particular feeling. The practice offers remembrance, recitation and a direction towards awakening; it does not ask the mourner to deny loss or claim certainty about a person's present state.</w:t>
      </w:r>
    </w:p>
    <w:p>
      <w:pPr>
        <w:pStyle w:val="PairVietnamese"/>
        <w:keepLines/>
      </w:pPr>
      <w:r>
        <w:rPr>
          <w:rFonts w:ascii="Times New Roman" w:hAnsi="Times New Roman" w:cs="Times New Roman" w:eastAsia="SimSun"/>
          <w:color w:val="7B4B2A"/>
          <w:lang w:val="vi-VN"/>
        </w:rPr>
        <w:t>Trình tự tưởng niệm giữ nỗi đau buồn và trí tuệ cùng nhau. Hãy nhớ đến người đã mất mà không cố tạo ra một cảm xúc nhất định. Pháp tu dâng sự tưởng nhớ, tụng niệm và một hướng đi đến giác ngộ; pháp tu không yêu cầu người đang tang phủ nhận mất mát hay tuyên bố chắc chắn về trạng thái hiện tại của một người.</w:t>
      </w:r>
    </w:p>
    <w:p>
      <w:bookmarkStart w:id="229" w:name="P1_015_011"/>
      <w:pPr>
        <w:pStyle w:val="Heading2"/>
      </w:pPr>
      <w:r>
        <w:rPr>
          <w:rFonts w:ascii="Times New Roman" w:hAnsi="Times New Roman" w:cs="Times New Roman" w:eastAsia="SimSun"/>
          <w:color w:val="174F4B"/>
          <w:lang w:val="en-AU"/>
        </w:rPr>
        <w:t>Chant guide: Heart Sūtra mantra</w:t>
      </w:r>
      <w:bookmarkEnd w:id="229"/>
    </w:p>
    <w:p>
      <w:pPr>
        <w:pStyle w:val="VietnameseHeading"/>
      </w:pPr>
      <w:r>
        <w:rPr>
          <w:rFonts w:ascii="Times New Roman" w:hAnsi="Times New Roman" w:cs="Times New Roman" w:eastAsia="SimSun"/>
          <w:color w:val="7B4B2A"/>
          <w:lang w:val="vi-VN"/>
        </w:rPr>
        <w:t>Hướng dẫn tụng: thần chú Tâm Kinh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61, printed page 55.</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61 bản PDF nguồn, trang in 55.</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gate gate pāragate pārasaṃgate bodhi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GAH-tay GAH-tay PAA-rah-gah-tay PAA-rah-sung-gah-tay BOH-dhee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gate gate pāragate pārasaṃgate bodhi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GAH-tay GAH-tay PAA-rah-gah-tay PAA-rah-sung-gah-tay BOH-dhee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A common interpretive rendering is “gone, gone, gone beyond, gone completely beyond, awakening, svāhā”. It is not a command to travel physically. It points to wisdom crossing beyond clinging and fixed concepts.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Một cách diễn dịch phổ biến là “đi qua, đi qua, đi qua bờ bên kia, hoàn toàn đi qua bờ bên kia, giác ngộ, svāhā”. Đây không phải mệnh lệnh di chuyển thân thể. Câu này chỉ trí tuệ vượt khỏi chấp thủ và các khái niệm cố định.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The mantra condenses the Heart Sūtra's movement beyond fear and attachment into a memorable closing formula.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cô đọng tiến trình của Tâm Kinh vượt khỏi sợ hãi và chấp trước thành một công thức kết thúc dễ nhớ.</w:t>
      </w:r>
    </w:p>
    <w:p>
      <w:bookmarkStart w:id="230" w:name="P1_015_016"/>
      <w:pPr>
        <w:pStyle w:val="Heading2"/>
      </w:pPr>
      <w:r>
        <w:rPr>
          <w:rFonts w:ascii="Times New Roman" w:hAnsi="Times New Roman" w:cs="Times New Roman" w:eastAsia="SimSun"/>
          <w:color w:val="174F4B"/>
          <w:lang w:val="en-AU"/>
        </w:rPr>
        <w:t>Chant guide: Rebirth in the Pure Land Dhāraṇī</w:t>
      </w:r>
      <w:bookmarkEnd w:id="230"/>
    </w:p>
    <w:p>
      <w:pPr>
        <w:pStyle w:val="VietnameseHeading"/>
      </w:pPr>
      <w:r>
        <w:rPr>
          <w:rFonts w:ascii="Times New Roman" w:hAnsi="Times New Roman" w:cs="Times New Roman" w:eastAsia="SimSun"/>
          <w:color w:val="7B4B2A"/>
          <w:lang w:val="vi-VN"/>
        </w:rPr>
        <w:t>Hướng dẫn tụng: Vãng Sanh Tịnh Độ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61, printed page 55.</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61 bản PDF nguồn, trang in 55.</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NAH-moh ah-mee-TAA-bhaa-yah tah-THAA-gah-taa-yah tud-yuh-THAA; ohm uh-MRIH-tohd BHAH-vay, uh-MRIH-tah SID-dhum BHAH-vay; uh-MRIH-tah vee-KRAAN-tay, uh-MRIH-tah vee-KRAAN-tah; GAA-mee-nee GAH-gah-nah KEER-tah KAA-ray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NAH-moh ah-mee-TAA-bhaa-yah tah-THAA-gah-taa-yah tud-yuh-THAA; ohm uh-MRIH-tohd BHAH-vay, uh-MRIH-tah SID-dhum BHAH-vay; uh-MRIH-tah vee-KRAAN-tay, uh-MRIH-tah vee-KRAAN-tah; GAA-mee-nee GAH-gah-nah KEER-tah KAA-ray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opening is clear: “Homage to Amitābha Tathāgata; thus”.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xml:space="preserve"> means “deathless” and also “nectar”, while </w:t>
      </w:r>
      <w:r>
        <w:rPr>
          <w:rFonts w:ascii="Times New Roman" w:hAnsi="Times New Roman" w:cs="Times New Roman" w:eastAsia="SimSun"/>
          <w:i/>
          <w:color w:val="174F4B"/>
          <w:lang w:val="en-AU"/>
        </w:rPr>
        <w:t>siddhaṃ</w:t>
      </w:r>
      <w:r>
        <w:rPr>
          <w:rFonts w:ascii="Times New Roman" w:hAnsi="Times New Roman" w:cs="Times New Roman" w:eastAsia="SimSun"/>
          <w:color w:val="174F4B"/>
          <w:lang w:val="en-AU"/>
        </w:rPr>
        <w:t xml:space="preserve"> concerns accomplishment. Later words suggest powerful advance, going and space, but the transmitted grammar is not secure enough for a confident full translation.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Phần mở đầu rõ ràng: “Kính lễ Đức A Di Đà Như Lai; như vầy”.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xml:space="preserve"> nghĩa là “bất tử” và cũng là “cam lồ”, còn </w:t>
      </w:r>
      <w:r>
        <w:rPr>
          <w:rFonts w:ascii="Times New Roman" w:hAnsi="Times New Roman" w:cs="Times New Roman" w:eastAsia="SimSun"/>
          <w:i/>
          <w:color w:val="7B4B2A"/>
          <w:lang w:val="vi-VN"/>
        </w:rPr>
        <w:t>siddhaṃ</w:t>
      </w:r>
      <w:r>
        <w:rPr>
          <w:rFonts w:ascii="Times New Roman" w:hAnsi="Times New Roman" w:cs="Times New Roman" w:eastAsia="SimSun"/>
          <w:color w:val="7B4B2A"/>
          <w:lang w:val="vi-VN"/>
        </w:rPr>
        <w:t xml:space="preserve"> liên quan đến sự thành tựu. Những từ sau gợi ý sự tiến bước mạnh mẽ, đi và hư không, nhưng ngữ pháp lưu truyền không đủ chắc chắn để dịch toàn bộ một cách tự tin.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The overall purpose is purification, recollection of Amitābha and aspiration for rebirth in Sukhāvatī, where practice can continue towards awakening without ordinary regression.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Mục đích tổng quát là thanh tịnh, niệm tưởng Đức Phật A Di Đà và nguyện vãng sanh cõi Cực Lạc, nơi sự tu tập có thể tiếp tục hướng đến giác ngộ mà không thoái chuyển theo cách thông thường.</w:t>
      </w:r>
    </w:p>
    <w:p>
      <w:bookmarkStart w:id="231" w:name="P1_015_021"/>
      <w:pPr>
        <w:pStyle w:val="Heading2"/>
      </w:pPr>
      <w:r>
        <w:rPr>
          <w:rFonts w:ascii="Times New Roman" w:hAnsi="Times New Roman" w:cs="Times New Roman" w:eastAsia="SimSun"/>
          <w:color w:val="174F4B"/>
          <w:lang w:val="en-AU"/>
        </w:rPr>
        <w:t>Why Amitābha?</w:t>
      </w:r>
      <w:bookmarkEnd w:id="231"/>
    </w:p>
    <w:p>
      <w:pPr>
        <w:pStyle w:val="VietnameseHeading"/>
      </w:pPr>
      <w:r>
        <w:rPr>
          <w:rFonts w:ascii="Times New Roman" w:hAnsi="Times New Roman" w:cs="Times New Roman" w:eastAsia="SimSun"/>
          <w:color w:val="7B4B2A"/>
          <w:lang w:val="vi-VN"/>
        </w:rPr>
        <w:t>Vì sao là Đức Phật A Di Đà?</w:t>
      </w:r>
    </w:p>
    <w:p>
      <w:pPr>
        <w:pStyle w:val="PairEnglish"/>
        <w:keepLines/>
      </w:pPr>
      <w:r>
        <w:rPr>
          <w:rFonts w:ascii="Times New Roman" w:hAnsi="Times New Roman" w:cs="Times New Roman" w:eastAsia="SimSun"/>
          <w:color w:val="174F4B"/>
          <w:lang w:val="en-AU"/>
        </w:rPr>
        <w:t>Amitābha's vows and Pure Land provide a focus for remembrance, trust and aspiration. “Guide and Receiver of the West” expresses the hope that beings will be welcomed into conditions where practice continues without regression.</w:t>
      </w:r>
    </w:p>
    <w:p>
      <w:pPr>
        <w:pStyle w:val="PairVietnamese"/>
        <w:keepLines/>
      </w:pPr>
      <w:r>
        <w:rPr>
          <w:rFonts w:ascii="Times New Roman" w:hAnsi="Times New Roman" w:cs="Times New Roman" w:eastAsia="SimSun"/>
          <w:color w:val="7B4B2A"/>
          <w:lang w:val="vi-VN"/>
        </w:rPr>
        <w:t>Các đại nguyện và cõi Tịnh độ của Đức Phật A Di Đà tạo nên điểm quy hướng cho sự nhớ nghĩ, niềm tin và nguyện vọng. “Đấng Tiếp Dẫn phương Tây” diễn tả hy vọng chúng sanh sẽ được đón vào những điều kiện nơi sự tu tập tiếp tục mà không thoái chuyển.</w:t>
      </w:r>
    </w:p>
    <w:p>
      <w:bookmarkStart w:id="232" w:name="P1_015_023"/>
      <w:pPr>
        <w:pStyle w:val="Heading2"/>
      </w:pPr>
      <w:r>
        <w:rPr>
          <w:rFonts w:ascii="Times New Roman" w:hAnsi="Times New Roman" w:cs="Times New Roman" w:eastAsia="SimSun"/>
          <w:color w:val="174F4B"/>
          <w:lang w:val="en-AU"/>
        </w:rPr>
        <w:t>When you hear “Nam Mô A Di Đà Phật”</w:t>
      </w:r>
      <w:bookmarkEnd w:id="232"/>
    </w:p>
    <w:p>
      <w:pPr>
        <w:pStyle w:val="VietnameseHeading"/>
      </w:pPr>
      <w:r>
        <w:rPr>
          <w:rFonts w:ascii="Times New Roman" w:hAnsi="Times New Roman" w:cs="Times New Roman" w:eastAsia="SimSun"/>
          <w:color w:val="7B4B2A"/>
          <w:lang w:val="vi-VN"/>
        </w:rPr>
        <w:t>Khi bạn nghe “Nam Mô A Di Đà Phật”</w:t>
      </w:r>
    </w:p>
    <w:p>
      <w:pPr>
        <w:pStyle w:val="PairEnglish"/>
        <w:keepLines/>
      </w:pPr>
      <w:r>
        <w:rPr>
          <w:rFonts w:ascii="Times New Roman" w:hAnsi="Times New Roman" w:cs="Times New Roman" w:eastAsia="SimSun"/>
          <w:color w:val="174F4B"/>
          <w:lang w:val="en-AU"/>
        </w:rPr>
        <w:t xml:space="preserve">This Vietnamese Buddha-name recitation means </w:t>
      </w:r>
      <w:r>
        <w:rPr>
          <w:rFonts w:ascii="Times New Roman" w:hAnsi="Times New Roman" w:cs="Times New Roman" w:eastAsia="SimSun"/>
          <w:b/>
          <w:color w:val="174F4B"/>
          <w:lang w:val="en-AU"/>
        </w:rPr>
        <w:t>“Homage to Amitābha Buddha”</w:t>
      </w:r>
      <w:r>
        <w:rPr>
          <w:rFonts w:ascii="Times New Roman" w:hAnsi="Times New Roman" w:cs="Times New Roman" w:eastAsia="SimSun"/>
          <w:color w:val="174F4B"/>
          <w:lang w:val="en-AU"/>
        </w:rPr>
        <w:t xml:space="preserve"> or </w:t>
      </w:r>
      <w:r>
        <w:rPr>
          <w:rFonts w:ascii="Times New Roman" w:hAnsi="Times New Roman" w:cs="Times New Roman" w:eastAsia="SimSun"/>
          <w:b/>
          <w:color w:val="174F4B"/>
          <w:lang w:val="en-AU"/>
        </w:rPr>
        <w:t>“I take refuge in Amitābha Buddha”</w:t>
      </w:r>
      <w:r>
        <w:rPr>
          <w:rFonts w:ascii="Times New Roman" w:hAnsi="Times New Roman" w:cs="Times New Roman" w:eastAsia="SimSun"/>
          <w:color w:val="174F4B"/>
          <w:lang w:val="en-AU"/>
        </w:rPr>
        <w:t xml:space="preserve">. A rough Southern Vietnamese cue is </w:t>
      </w:r>
      <w:r>
        <w:rPr>
          <w:rFonts w:ascii="Times New Roman" w:hAnsi="Times New Roman" w:cs="Times New Roman" w:eastAsia="SimSun"/>
          <w:i/>
          <w:color w:val="174F4B"/>
          <w:lang w:val="en-AU"/>
        </w:rPr>
        <w:t>nahm moh ah yee dah fuht</w:t>
      </w:r>
      <w:r>
        <w:rPr>
          <w:rFonts w:ascii="Times New Roman" w:hAnsi="Times New Roman" w:cs="Times New Roman" w:eastAsia="SimSun"/>
          <w:color w:val="174F4B"/>
          <w:lang w:val="en-AU"/>
        </w:rPr>
        <w:t xml:space="preserve">. The last word, </w:t>
      </w:r>
      <w:r>
        <w:rPr>
          <w:rFonts w:ascii="Times New Roman" w:hAnsi="Times New Roman" w:cs="Times New Roman" w:eastAsia="SimSun"/>
          <w:i/>
          <w:color w:val="174F4B"/>
          <w:lang w:val="en-AU"/>
        </w:rPr>
        <w:t>Phật</w:t>
      </w:r>
      <w:r>
        <w:rPr>
          <w:rFonts w:ascii="Times New Roman" w:hAnsi="Times New Roman" w:cs="Times New Roman" w:eastAsia="SimSun"/>
          <w:color w:val="174F4B"/>
          <w:lang w:val="en-AU"/>
        </w:rPr>
        <w:t>, ends with a short, unreleased “t”. Follow the temple's tones and rhythm when chanting with the community.</w:t>
      </w:r>
    </w:p>
    <w:p>
      <w:pPr>
        <w:pStyle w:val="PairVietnamese"/>
        <w:keepLines/>
      </w:pPr>
      <w:r>
        <w:rPr>
          <w:rFonts w:ascii="Times New Roman" w:hAnsi="Times New Roman" w:cs="Times New Roman" w:eastAsia="SimSun"/>
          <w:color w:val="7B4B2A"/>
          <w:lang w:val="vi-VN"/>
        </w:rPr>
        <w:t xml:space="preserve">Câu niệm danh hiệu Phật bằng tiếng Việt này có nghĩa </w:t>
      </w:r>
      <w:r>
        <w:rPr>
          <w:rFonts w:ascii="Times New Roman" w:hAnsi="Times New Roman" w:cs="Times New Roman" w:eastAsia="SimSun"/>
          <w:b/>
          <w:color w:val="7B4B2A"/>
          <w:lang w:val="vi-VN"/>
        </w:rPr>
        <w:t>“Kính lễ Đức Phật A Di Đà”</w:t>
      </w:r>
      <w:r>
        <w:rPr>
          <w:rFonts w:ascii="Times New Roman" w:hAnsi="Times New Roman" w:cs="Times New Roman" w:eastAsia="SimSun"/>
          <w:color w:val="7B4B2A"/>
          <w:lang w:val="vi-VN"/>
        </w:rPr>
        <w:t xml:space="preserve"> hay </w:t>
      </w:r>
      <w:r>
        <w:rPr>
          <w:rFonts w:ascii="Times New Roman" w:hAnsi="Times New Roman" w:cs="Times New Roman" w:eastAsia="SimSun"/>
          <w:b/>
          <w:color w:val="7B4B2A"/>
          <w:lang w:val="vi-VN"/>
        </w:rPr>
        <w:t>“Con quy y Đức Phật A Di Đà”</w:t>
      </w:r>
      <w:r>
        <w:rPr>
          <w:rFonts w:ascii="Times New Roman" w:hAnsi="Times New Roman" w:cs="Times New Roman" w:eastAsia="SimSun"/>
          <w:color w:val="7B4B2A"/>
          <w:lang w:val="vi-VN"/>
        </w:rPr>
        <w:t xml:space="preserve">. Cách gợi âm thô theo giọng miền Nam là </w:t>
      </w:r>
      <w:r>
        <w:rPr>
          <w:rFonts w:ascii="Times New Roman" w:hAnsi="Times New Roman" w:cs="Times New Roman" w:eastAsia="SimSun"/>
          <w:i/>
          <w:color w:val="7B4B2A"/>
          <w:lang w:val="vi-VN"/>
        </w:rPr>
        <w:t>nahm moh ah yee dah fuht</w:t>
      </w:r>
      <w:r>
        <w:rPr>
          <w:rFonts w:ascii="Times New Roman" w:hAnsi="Times New Roman" w:cs="Times New Roman" w:eastAsia="SimSun"/>
          <w:color w:val="7B4B2A"/>
          <w:lang w:val="vi-VN"/>
        </w:rPr>
        <w:t xml:space="preserve">. Từ cuối, </w:t>
      </w:r>
      <w:r>
        <w:rPr>
          <w:rFonts w:ascii="Times New Roman" w:hAnsi="Times New Roman" w:cs="Times New Roman" w:eastAsia="SimSun"/>
          <w:i/>
          <w:color w:val="7B4B2A"/>
          <w:lang w:val="vi-VN"/>
        </w:rPr>
        <w:t>Phật</w:t>
      </w:r>
      <w:r>
        <w:rPr>
          <w:rFonts w:ascii="Times New Roman" w:hAnsi="Times New Roman" w:cs="Times New Roman" w:eastAsia="SimSun"/>
          <w:color w:val="7B4B2A"/>
          <w:lang w:val="vi-VN"/>
        </w:rPr>
        <w:t>, kết thúc bằng âm “t” ngắn, không bật hơi. Khi tụng cùng đại chúng, hãy theo thanh điệu và nhịp của chùa.</w:t>
      </w:r>
    </w:p>
    <w:p>
      <w:pPr>
        <w:pStyle w:val="PairEnglish"/>
        <w:keepLines/>
      </w:pPr>
      <w:r>
        <w:rPr>
          <w:rFonts w:ascii="Times New Roman" w:hAnsi="Times New Roman" w:cs="Times New Roman" w:eastAsia="SimSun"/>
          <w:color w:val="174F4B"/>
          <w:lang w:val="en-AU"/>
        </w:rPr>
        <w:t xml:space="preserve">Reciting the name is not simply praying to the “next layer”. It recollects Amitābha and voices the wish to be reborn after this life in </w:t>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his Western Pure Land or Buddha-field. The liturgy pictures the nine grades of lotus blossoms as one's parents: this is transformational or lotus birth rather than ordinary birth from a womb.</w:t>
      </w:r>
    </w:p>
    <w:p>
      <w:pPr>
        <w:pStyle w:val="PairVietnamese"/>
        <w:keepLines/>
      </w:pPr>
      <w:r>
        <w:rPr>
          <w:rFonts w:ascii="Times New Roman" w:hAnsi="Times New Roman" w:cs="Times New Roman" w:eastAsia="SimSun"/>
          <w:color w:val="7B4B2A"/>
          <w:lang w:val="vi-VN"/>
        </w:rPr>
        <w:t xml:space="preserve">Niệm danh hiệu không chỉ là cầu nguyện đến “tầng kế tiếp”. Niệm danh hiệu là nhớ nghĩ Đức Phật A Di Đà và bày tỏ nguyện vọng sau đời này được tái sanh vào </w:t>
      </w:r>
      <w:r>
        <w:rPr>
          <w:rFonts w:ascii="Times New Roman" w:hAnsi="Times New Roman" w:cs="Times New Roman" w:eastAsia="SimSun"/>
          <w:b/>
          <w:color w:val="7B4B2A"/>
          <w:lang w:val="vi-VN"/>
        </w:rPr>
        <w:t>Cực Lạc</w:t>
      </w:r>
      <w:r>
        <w:rPr>
          <w:rFonts w:ascii="Times New Roman" w:hAnsi="Times New Roman" w:cs="Times New Roman" w:eastAsia="SimSun"/>
          <w:color w:val="7B4B2A"/>
          <w:lang w:val="vi-VN"/>
        </w:rPr>
        <w:t>, cõi Tịnh độ hay Phật độ phương Tây của ngài. Nghi thức hình dung chín phẩm hoa sen là cha mẹ của mình: đây là hoá sanh hay liên hoa hoá sanh, không phải sanh thông thường từ thai mẹ.</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lotus with your name:</w:t>
      </w:r>
      <w:r>
        <w:rPr>
          <w:rFonts w:ascii="Times New Roman" w:hAnsi="Times New Roman" w:cs="Times New Roman" w:eastAsia="SimSun"/>
          <w:color w:val="174F4B"/>
          <w:lang w:val="en-AU"/>
        </w:rPr>
        <w:t xml:space="preserve"> Some later Pure Land teaching materials say that sincere faith, vows, name-recitation and practice nourish a lotus in Sukhāvatī associated with the practitioner, sometimes pictured as bearing the practitioner's name. This is a devotional visualisation, not a sentence found in the Water Repentance or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 Its practical message is that each recitation strengthens one's direction towards the Pure Land, and the opening lotus represents awakening and seeing Amitābha.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Hoa sen mang tên bạn:</w:t>
      </w:r>
      <w:r>
        <w:rPr>
          <w:rFonts w:ascii="Times New Roman" w:hAnsi="Times New Roman" w:cs="Times New Roman" w:eastAsia="SimSun"/>
          <w:color w:val="7B4B2A"/>
          <w:lang w:val="vi-VN"/>
        </w:rPr>
        <w:t xml:space="preserve"> Một số tài liệu giảng dạy Tịnh độ về sau nói rằng tín tâm, phát nguyện, niệm danh hiệu và tu tập chân thành nuôi dưỡng một hoa sen tại Cực Lạc gắn với người tu, đôi khi được hình dung là mang tên người ấy. Đây là pháp quán tưởng mang tính tín ngưỡng, không phải một câu có trong Thủy Sám hay bản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ngắn. Thông điệp thực tiễn là mỗi lần niệm danh hiệu đều củng cố hướng đi về Tịnh độ, còn hoa sen nở biểu trưng cho giác ngộ và thấy Đức Phật A Di Đà.</w:t>
      </w:r>
    </w:p>
    <w:p>
      <w:bookmarkStart w:id="233" w:name="P1_015_027"/>
      <w:pPr>
        <w:pStyle w:val="Heading2"/>
      </w:pPr>
      <w:r>
        <w:rPr>
          <w:rFonts w:ascii="Times New Roman" w:hAnsi="Times New Roman" w:cs="Times New Roman" w:eastAsia="SimSun"/>
          <w:color w:val="174F4B"/>
          <w:lang w:val="en-AU"/>
        </w:rPr>
        <w:t>The closing synthesis</w:t>
      </w:r>
      <w:bookmarkEnd w:id="233"/>
    </w:p>
    <w:p>
      <w:pPr>
        <w:pStyle w:val="VietnameseHeading"/>
      </w:pPr>
      <w:r>
        <w:rPr>
          <w:rFonts w:ascii="Times New Roman" w:hAnsi="Times New Roman" w:cs="Times New Roman" w:eastAsia="SimSun"/>
          <w:color w:val="7B4B2A"/>
          <w:lang w:val="vi-VN"/>
        </w:rPr>
        <w:t>Sự tổng hợp cuối cùng</w:t>
      </w:r>
    </w:p>
    <w:p>
      <w:pPr>
        <w:pStyle w:val="PairEnglish"/>
        <w:keepLines/>
      </w:pPr>
      <w:r>
        <w:rPr>
          <w:rFonts w:ascii="Times New Roman" w:hAnsi="Times New Roman" w:cs="Times New Roman" w:eastAsia="SimSun"/>
          <w:color w:val="174F4B"/>
          <w:lang w:val="en-AU"/>
        </w:rPr>
        <w:t>The final wish names Chan, Pure Land, precepts and the patience of equality. It is a compact picture of integrated East Asian Mahāyāna practice:</w:t>
      </w:r>
    </w:p>
    <w:p>
      <w:pPr>
        <w:pStyle w:val="PairVietnamese"/>
        <w:keepLines/>
      </w:pPr>
      <w:r>
        <w:rPr>
          <w:rFonts w:ascii="Times New Roman" w:hAnsi="Times New Roman" w:cs="Times New Roman" w:eastAsia="SimSun"/>
          <w:color w:val="7B4B2A"/>
          <w:lang w:val="vi-VN"/>
        </w:rPr>
        <w:t>Nguyện vọng cuối nêu Thiền, Tịnh độ, giới và bình đẳng nhẫn. Đây là bức tranh cô đọng về pháp tu Đại thừa Đông Á tích hợp:</w:t>
      </w:r>
    </w:p>
    <w:p>
      <w:pPr>
        <w:pStyle w:val="PairEnglish"/>
        <w:keepLines/>
      </w:pPr>
      <w:r>
        <w:rPr>
          <w:rFonts w:ascii="Times New Roman" w:hAnsi="Times New Roman" w:cs="Times New Roman" w:eastAsia="SimSun"/>
          <w:color w:val="174F4B"/>
          <w:lang w:val="en-AU"/>
        </w:rPr>
        <w:t>• Chan steadies and examines the mind;</w:t>
      </w:r>
    </w:p>
    <w:p>
      <w:pPr>
        <w:pStyle w:val="PairVietnamese"/>
        <w:keepLines/>
      </w:pPr>
      <w:r>
        <w:rPr>
          <w:rFonts w:ascii="Times New Roman" w:hAnsi="Times New Roman" w:cs="Times New Roman" w:eastAsia="SimSun"/>
          <w:color w:val="7B4B2A"/>
          <w:lang w:val="vi-VN"/>
        </w:rPr>
        <w:t>• Thiền làm tâm vững và quán xét tâm;</w:t>
      </w:r>
    </w:p>
    <w:p>
      <w:pPr>
        <w:pStyle w:val="PairEnglish"/>
        <w:keepLines/>
      </w:pPr>
      <w:r>
        <w:rPr>
          <w:rFonts w:ascii="Times New Roman" w:hAnsi="Times New Roman" w:cs="Times New Roman" w:eastAsia="SimSun"/>
          <w:color w:val="174F4B"/>
          <w:lang w:val="en-AU"/>
        </w:rPr>
        <w:t>• Pure Land directs recollection and aspiration;</w:t>
      </w:r>
    </w:p>
    <w:p>
      <w:pPr>
        <w:pStyle w:val="PairVietnamese"/>
        <w:keepLines/>
      </w:pPr>
      <w:r>
        <w:rPr>
          <w:rFonts w:ascii="Times New Roman" w:hAnsi="Times New Roman" w:cs="Times New Roman" w:eastAsia="SimSun"/>
          <w:color w:val="7B4B2A"/>
          <w:lang w:val="vi-VN"/>
        </w:rPr>
        <w:t>• Tịnh độ định hướng sự nhớ nghĩ và nguyện vọng;</w:t>
      </w:r>
    </w:p>
    <w:p>
      <w:pPr>
        <w:pStyle w:val="PairEnglish"/>
        <w:keepLines/>
      </w:pPr>
      <w:r>
        <w:rPr>
          <w:rFonts w:ascii="Times New Roman" w:hAnsi="Times New Roman" w:cs="Times New Roman" w:eastAsia="SimSun"/>
          <w:color w:val="174F4B"/>
          <w:lang w:val="en-AU"/>
        </w:rPr>
        <w:t>• precepts guide conduct;</w:t>
      </w:r>
    </w:p>
    <w:p>
      <w:pPr>
        <w:pStyle w:val="PairVietnamese"/>
        <w:keepLines/>
      </w:pPr>
      <w:r>
        <w:rPr>
          <w:rFonts w:ascii="Times New Roman" w:hAnsi="Times New Roman" w:cs="Times New Roman" w:eastAsia="SimSun"/>
          <w:color w:val="7B4B2A"/>
          <w:lang w:val="vi-VN"/>
        </w:rPr>
        <w:t>• giới hướng dẫn hành vi;</w:t>
      </w:r>
    </w:p>
    <w:p>
      <w:pPr>
        <w:pStyle w:val="PairEnglish"/>
        <w:keepLines/>
      </w:pPr>
      <w:r>
        <w:rPr>
          <w:rFonts w:ascii="Times New Roman" w:hAnsi="Times New Roman" w:cs="Times New Roman" w:eastAsia="SimSun"/>
          <w:color w:val="174F4B"/>
          <w:lang w:val="en-AU"/>
        </w:rPr>
        <w:t>• equality extends patience and compassion without discrimination.</w:t>
      </w:r>
    </w:p>
    <w:p>
      <w:pPr>
        <w:pStyle w:val="PairVietnamese"/>
        <w:keepLines/>
      </w:pPr>
      <w:r>
        <w:rPr>
          <w:rFonts w:ascii="Times New Roman" w:hAnsi="Times New Roman" w:cs="Times New Roman" w:eastAsia="SimSun"/>
          <w:color w:val="7B4B2A"/>
          <w:lang w:val="vi-VN"/>
        </w:rPr>
        <w:t>• bình đẳng mở rộng sự nhẫn nại và từ bi không phân biệt.</w:t>
      </w:r>
    </w:p>
    <w:p>
      <w:bookmarkStart w:id="234" w:name="P1_015_033"/>
      <w:pPr>
        <w:pStyle w:val="Heading2"/>
      </w:pPr>
      <w:r>
        <w:rPr>
          <w:rFonts w:ascii="Times New Roman" w:hAnsi="Times New Roman" w:cs="Times New Roman" w:eastAsia="SimSun"/>
          <w:color w:val="174F4B"/>
          <w:lang w:val="en-AU"/>
        </w:rPr>
        <w:t>Grief, dedication and uncertainty</w:t>
      </w:r>
      <w:bookmarkEnd w:id="234"/>
    </w:p>
    <w:p>
      <w:pPr>
        <w:pStyle w:val="VietnameseHeading"/>
      </w:pPr>
      <w:r>
        <w:rPr>
          <w:rFonts w:ascii="Times New Roman" w:hAnsi="Times New Roman" w:cs="Times New Roman" w:eastAsia="SimSun"/>
          <w:color w:val="7B4B2A"/>
          <w:lang w:val="vi-VN"/>
        </w:rPr>
        <w:t>Đau buồn, hồi hướng và điều chưa thể biết chắc</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Memorial Altar Dedication gives grief a compassionate form through Amitābha recollection, the Heart Sūtra, offerings and dedication. It expresses a sincere Pure Land aspiration but does not guarantee a particular outcome or give certainty about a deceased person’s present state. Grief may continue after chanting. Rest, accept help, remember goodness and perform generous acts in the person’s name.</w:t>
      </w:r>
    </w:p>
    <w:p>
      <w:pPr>
        <w:pStyle w:val="PairVietnamese"/>
        <w:keepLines/>
      </w:pPr>
      <w:r>
        <w:rPr>
          <w:rFonts w:ascii="Times New Roman" w:hAnsi="Times New Roman" w:cs="Times New Roman" w:eastAsia="SimSun"/>
          <w:color w:val="7B4B2A"/>
          <w:lang w:val="vi-VN"/>
        </w:rPr>
        <w:t>Nghi thức hồi hướng tại đàn tưởng niệm trao cho nỗi đau buồn một hình thức từ bi qua niệm Phật A Di Đà, Tâm Kinh, cúng dường và hồi hướng. Nghi lễ biểu đạt nguyện vọng Tịnh độ chân thành nhưng không bảo đảm một kết quả cụ thể hay cho biết chắc cảnh giới hiện tại của người đã mất. Nỗi đau buồn có thể tiếp tục sau thời tụng. Hãy nghỉ ngơi, nhận sự giúp đỡ, nhớ điều lành và làm việc bố thí nhân danh người ấy.</w:t>
      </w:r>
    </w:p>
    <w:p>
      <w:bookmarkStart w:id="235" w:name="P1_015_035"/>
      <w:pPr>
        <w:pStyle w:val="Heading2"/>
      </w:pPr>
      <w:r>
        <w:rPr>
          <w:rFonts w:ascii="Times New Roman" w:hAnsi="Times New Roman" w:cs="Times New Roman" w:eastAsia="SimSun"/>
          <w:color w:val="174F4B"/>
          <w:lang w:val="en-AU"/>
        </w:rPr>
        <w:t>A practical way to carry the text into daily life</w:t>
      </w:r>
      <w:bookmarkEnd w:id="235"/>
    </w:p>
    <w:p>
      <w:pPr>
        <w:pStyle w:val="VietnameseHeading"/>
      </w:pPr>
      <w:r>
        <w:rPr>
          <w:rFonts w:ascii="Times New Roman" w:hAnsi="Times New Roman" w:cs="Times New Roman" w:eastAsia="SimSun"/>
          <w:color w:val="7B4B2A"/>
          <w:lang w:val="vi-VN"/>
        </w:rPr>
        <w:t>Cách thiết thực đưa bản văn vào đời sống hằng ngày</w:t>
      </w:r>
    </w:p>
    <w:p>
      <w:pPr>
        <w:pStyle w:val="PairEnglish"/>
        <w:keepLines/>
      </w:pPr>
      <w:r>
        <w:rPr>
          <w:rFonts w:ascii="Times New Roman" w:hAnsi="Times New Roman" w:cs="Times New Roman" w:eastAsia="SimSun"/>
          <w:color w:val="174F4B"/>
          <w:lang w:val="en-AU"/>
        </w:rPr>
        <w:t>After reading a section, use four short questions:</w:t>
      </w:r>
    </w:p>
    <w:p>
      <w:pPr>
        <w:pStyle w:val="PairVietnamese"/>
        <w:keepLines/>
      </w:pPr>
      <w:r>
        <w:rPr>
          <w:rFonts w:ascii="Times New Roman" w:hAnsi="Times New Roman" w:cs="Times New Roman" w:eastAsia="SimSun"/>
          <w:color w:val="7B4B2A"/>
          <w:lang w:val="vi-VN"/>
        </w:rPr>
        <w:t>Sau khi đọc một phần, hãy dùng bốn câu hỏi ngắn:</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What happened?</w:t>
      </w:r>
      <w:r>
        <w:rPr>
          <w:rFonts w:ascii="Times New Roman" w:hAnsi="Times New Roman" w:cs="Times New Roman" w:eastAsia="SimSun"/>
          <w:color w:val="174F4B"/>
          <w:lang w:val="en-AU"/>
        </w:rPr>
        <w:t xml:space="preserve"> Name the action without disguise.</w:t>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Điều gì đã xảy ra?</w:t>
      </w:r>
      <w:r>
        <w:rPr>
          <w:rFonts w:ascii="Times New Roman" w:hAnsi="Times New Roman" w:cs="Times New Roman" w:eastAsia="SimSun"/>
          <w:color w:val="7B4B2A"/>
          <w:lang w:val="vi-VN"/>
        </w:rPr>
        <w:t xml:space="preserve"> Gọi tên hành động mà không che đậy.</w:t>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What fed it?</w:t>
      </w:r>
      <w:r>
        <w:rPr>
          <w:rFonts w:ascii="Times New Roman" w:hAnsi="Times New Roman" w:cs="Times New Roman" w:eastAsia="SimSun"/>
          <w:color w:val="174F4B"/>
          <w:lang w:val="en-AU"/>
        </w:rPr>
        <w:t xml:space="preserve"> Notice craving, aversion, ignorance and surrounding conditions.</w:t>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Điều gì đã nuôi dưỡng nó?</w:t>
      </w:r>
      <w:r>
        <w:rPr>
          <w:rFonts w:ascii="Times New Roman" w:hAnsi="Times New Roman" w:cs="Times New Roman" w:eastAsia="SimSun"/>
          <w:color w:val="7B4B2A"/>
          <w:lang w:val="vi-VN"/>
        </w:rPr>
        <w:t xml:space="preserve"> Nhận ra tham ái, chống đối, vô minh và những điều kiện chung quanh.</w:t>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What can be repaired?</w:t>
      </w:r>
      <w:r>
        <w:rPr>
          <w:rFonts w:ascii="Times New Roman" w:hAnsi="Times New Roman" w:cs="Times New Roman" w:eastAsia="SimSun"/>
          <w:color w:val="174F4B"/>
          <w:lang w:val="en-AU"/>
        </w:rPr>
        <w:t xml:space="preserve"> Apologise, restore, protect or seek help where appropriate.</w:t>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Điều gì có thể sửa chữa?</w:t>
      </w:r>
      <w:r>
        <w:rPr>
          <w:rFonts w:ascii="Times New Roman" w:hAnsi="Times New Roman" w:cs="Times New Roman" w:eastAsia="SimSun"/>
          <w:color w:val="7B4B2A"/>
          <w:lang w:val="vi-VN"/>
        </w:rPr>
        <w:t xml:space="preserve"> Xin lỗi, hoàn trả, bảo vệ hoặc tìm sự giúp đỡ khi thích hợp.</w:t>
      </w:r>
    </w:p>
    <w:p>
      <w:pPr>
        <w:pStyle w:val="PairEnglish"/>
        <w:keepLines/>
      </w:pPr>
      <w:r>
        <w:rPr>
          <w:rFonts w:ascii="Times New Roman" w:hAnsi="Times New Roman" w:cs="Times New Roman" w:eastAsia="SimSun"/>
          <w:color w:val="174F4B"/>
          <w:lang w:val="en-AU"/>
        </w:rPr>
        <w:t xml:space="preserve">4. </w:t>
      </w:r>
      <w:r>
        <w:rPr>
          <w:rFonts w:ascii="Times New Roman" w:hAnsi="Times New Roman" w:cs="Times New Roman" w:eastAsia="SimSun"/>
          <w:b/>
          <w:color w:val="174F4B"/>
          <w:lang w:val="en-AU"/>
        </w:rPr>
        <w:t>What will replace it?</w:t>
      </w:r>
      <w:r>
        <w:rPr>
          <w:rFonts w:ascii="Times New Roman" w:hAnsi="Times New Roman" w:cs="Times New Roman" w:eastAsia="SimSun"/>
          <w:color w:val="174F4B"/>
          <w:lang w:val="en-AU"/>
        </w:rPr>
        <w:t xml:space="preserve"> Make a specific vow and build conditions that support it.</w:t>
      </w:r>
    </w:p>
    <w:p>
      <w:pPr>
        <w:pStyle w:val="PairVietnamese"/>
        <w:keepLines/>
      </w:pPr>
      <w:r>
        <w:rPr>
          <w:rFonts w:ascii="Times New Roman" w:hAnsi="Times New Roman" w:cs="Times New Roman" w:eastAsia="SimSun"/>
          <w:color w:val="7B4B2A"/>
          <w:lang w:val="vi-VN"/>
        </w:rPr>
        <w:t xml:space="preserve">4. </w:t>
      </w:r>
      <w:r>
        <w:rPr>
          <w:rFonts w:ascii="Times New Roman" w:hAnsi="Times New Roman" w:cs="Times New Roman" w:eastAsia="SimSun"/>
          <w:b/>
          <w:color w:val="7B4B2A"/>
          <w:lang w:val="vi-VN"/>
        </w:rPr>
        <w:t>Điều gì sẽ thay thế nó?</w:t>
      </w:r>
      <w:r>
        <w:rPr>
          <w:rFonts w:ascii="Times New Roman" w:hAnsi="Times New Roman" w:cs="Times New Roman" w:eastAsia="SimSun"/>
          <w:color w:val="7B4B2A"/>
          <w:lang w:val="vi-VN"/>
        </w:rPr>
        <w:t xml:space="preserve"> Lập một lời nguyện cụ thể và xây dựng các điều kiện hỗ trợ lời nguyện ấy.</w:t>
      </w:r>
    </w:p>
    <w:p>
      <w:pPr>
        <w:pStyle w:val="PairEnglish"/>
        <w:keepLines/>
      </w:pPr>
      <w:r>
        <w:rPr>
          <w:rFonts w:ascii="Times New Roman" w:hAnsi="Times New Roman" w:cs="Times New Roman" w:eastAsia="SimSun"/>
          <w:color w:val="174F4B"/>
          <w:lang w:val="en-AU"/>
        </w:rPr>
        <w:t>Then dedicate any benefit beyond yourself. This is the ethical movement at the heart of Scroll One.</w:t>
      </w:r>
    </w:p>
    <w:p>
      <w:pPr>
        <w:pStyle w:val="PairVietnamese"/>
        <w:keepLines/>
      </w:pPr>
      <w:r>
        <w:rPr>
          <w:rFonts w:ascii="Times New Roman" w:hAnsi="Times New Roman" w:cs="Times New Roman" w:eastAsia="SimSun"/>
          <w:color w:val="7B4B2A"/>
          <w:lang w:val="vi-VN"/>
        </w:rPr>
        <w:t>Sau đó hồi hướng mọi lợi ích vượt ra ngoài bản thân. Đây là tiến trình đạo đức cốt lõi của Quyển Một.</w:t>
      </w:r>
    </w:p>
    <w:p>
      <w:pPr>
        <w:pStyle w:val="PairEnglish"/>
        <w:keepLines/>
      </w:pPr>
      <w:r>
        <w:rPr>
          <w:rFonts w:ascii="Times New Roman" w:hAnsi="Times New Roman" w:cs="Times New Roman" w:eastAsia="SimSun"/>
          <w:color w:val="174F4B"/>
          <w:lang w:val="en-AU"/>
        </w:rPr>
        <w:t>For a recurring pattern, make the replacement observable. “Be kinder” is hard to test. “Wait ten minutes before replying when angry”, “repay the amount on Friday”, or “ask before sharing someone else's story” creates a condition that can actually support reform.</w:t>
      </w:r>
    </w:p>
    <w:p>
      <w:pPr>
        <w:pStyle w:val="PairVietnamese"/>
        <w:keepLines/>
      </w:pPr>
      <w:r>
        <w:rPr>
          <w:rFonts w:ascii="Times New Roman" w:hAnsi="Times New Roman" w:cs="Times New Roman" w:eastAsia="SimSun"/>
          <w:color w:val="7B4B2A"/>
          <w:lang w:val="vi-VN"/>
        </w:rPr>
        <w:t>Với một mô thức hay tái diễn, hãy làm cho sự thay thế có thể quan sát được. “Tử tế hơn” rất khó kiểm chứng. “Chờ mười phút trước khi trả lời lúc đang giận”, “hoàn lại số tiền vào thứ Sáu”, hoặc “xin phép trước khi kể chuyện của người khác” tạo ra một điều kiện thật sự có thể hỗ trợ sự sửa đổi.</w:t>
      </w:r>
    </w:p>
    <w:p>
      <w:bookmarkStart w:id="236" w:name="companion_scroll_1_editorial_notes"/>
      <w:pPr>
        <w:pStyle w:val="Heading1"/>
      </w:pPr>
      <w:r>
        <w:rPr>
          <w:rFonts w:ascii="Times New Roman" w:hAnsi="Times New Roman" w:cs="Times New Roman" w:eastAsia="SimSun"/>
          <w:color w:val="174F4B"/>
          <w:lang w:val="en-AU"/>
        </w:rPr>
        <w:t>Editorial notes</w:t>
      </w:r>
      <w:bookmarkEnd w:id="236"/>
    </w:p>
    <w:p>
      <w:pPr>
        <w:pStyle w:val="VietnameseHeading"/>
      </w:pPr>
      <w:r>
        <w:rPr>
          <w:rFonts w:ascii="Times New Roman" w:hAnsi="Times New Roman" w:cs="Times New Roman" w:eastAsia="SimSun"/>
          <w:color w:val="7B4B2A"/>
          <w:lang w:val="vi-VN"/>
        </w:rPr>
        <w:t>Ghi chú biên tập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Commentary, optional reflections and applications are study aids. They do not replace the liturgy, an officiant’s directions, professional care or instruction from a qualified teacher.</w:t>
      </w:r>
    </w:p>
    <w:p>
      <w:pPr>
        <w:pStyle w:val="PairVietnameseNote"/>
        <w:keepLines/>
      </w:pPr>
      <w:r>
        <w:rPr>
          <w:rFonts w:ascii="Times New Roman" w:hAnsi="Times New Roman" w:cs="Times New Roman" w:eastAsia="SimSun"/>
          <w:color w:val="7B4B2A"/>
          <w:lang w:val="vi-VN"/>
        </w:rPr>
        <w:t>Bình giải, suy niệm tùy chọn và ứng dụng là phương tiện hỗ trợ học tập. Chúng không thay thế nghi thức, chỉ dẫn của vị chủ lễ, sự chăm sóc chuyên môn hay lời dạy của vị giáo thọ.</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Traditional cosmology, rebirth, karma and Pure Land aspiration remain visible as teachings of the source. Practical readings are labelled and are not presented as the only meaning.</w:t>
      </w:r>
    </w:p>
    <w:p>
      <w:pPr>
        <w:pStyle w:val="PairVietnameseNote"/>
        <w:keepLines/>
      </w:pPr>
      <w:r>
        <w:rPr>
          <w:rFonts w:ascii="Times New Roman" w:hAnsi="Times New Roman" w:cs="Times New Roman" w:eastAsia="SimSun"/>
          <w:color w:val="7B4B2A"/>
          <w:lang w:val="vi-VN"/>
        </w:rPr>
        <w:t>Vũ trụ quan truyền thống, tái sanh, nghiệp và nguyện vọng Tịnh độ vẫn được trình bày rõ như giáo nghĩa của bản nguồn. Các cách đọc thực tiễn được ghi nhãn và không được xem là ý nghĩa duy nhất.</w:t>
      </w:r>
    </w:p>
    <w:sectPr w:rsidR="00FC693F" w:rsidRPr="0006063C" w:rsidSect="00034616">
      <w:headerReference w:type="default" r:id="rId9"/>
      <w:footerReference w:type="default" r:id="rId10"/>
      <w:pgSz w:w="11906" w:h="16838"/>
      <w:pgMar w:top="1191" w:right="1134" w:bottom="1134"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s="Times New Roman" w:eastAsia="SimSun"/>
        <w:color w:val="174F4B"/>
        <w:sz w:val="16"/>
        <w:lang w:val="en-AU"/>
      </w:rPr>
      <w:t>Water Repentance collection</w:t>
    </w:r>
    <w:r>
      <w:br/>
    </w:r>
    <w:r>
      <w:rPr>
        <w:rFonts w:ascii="Times New Roman" w:hAnsi="Times New Roman" w:cs="Times New Roman" w:eastAsia="SimSun"/>
        <w:color w:val="7B4B2A"/>
        <w:sz w:val="16"/>
        <w:lang w:val="vi-VN"/>
      </w:rPr>
      <w:t>Bộ sách Từ Bi Tam Muội Thủy Sám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283" w:lineRule="auto"/>
    </w:pPr>
    <w:rPr>
      <w:rFonts w:ascii="Times New Roman" w:hAnsi="Times New Roman"/>
      <w:b w:val="0"/>
      <w:i w:val="0"/>
      <w:color w:val="253E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80" w:line="283" w:lineRule="auto"/>
      <w:outlineLvl w:val="0"/>
    </w:pPr>
    <w:rPr>
      <w:rFonts w:asciiTheme="majorHAnsi" w:eastAsiaTheme="majorEastAsia" w:hAnsiTheme="majorHAnsi" w:cstheme="majorBidi" w:ascii="Times New Roman" w:hAnsi="Times New Roman"/>
      <w:b/>
      <w:bCs/>
      <w:i w:val="0"/>
      <w:color w:val="174F4B"/>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80" w:line="283" w:lineRule="auto"/>
      <w:outlineLvl w:val="1"/>
    </w:pPr>
    <w:rPr>
      <w:rFonts w:asciiTheme="majorHAnsi" w:eastAsiaTheme="majorEastAsia" w:hAnsiTheme="majorHAnsi" w:cstheme="majorBidi" w:ascii="Times New Roman" w:hAnsi="Times New Roman"/>
      <w:b/>
      <w:bCs/>
      <w:i w:val="0"/>
      <w:color w:val="174F4B"/>
      <w:sz w:val="27"/>
      <w:szCs w:val="26"/>
    </w:rPr>
  </w:style>
  <w:style w:type="paragraph" w:styleId="Heading3">
    <w:name w:val="heading 3"/>
    <w:basedOn w:val="Normal"/>
    <w:next w:val="Normal"/>
    <w:link w:val="Heading3Char"/>
    <w:uiPriority w:val="9"/>
    <w:unhideWhenUsed/>
    <w:qFormat/>
    <w:rsid w:val="00FC693F"/>
    <w:pPr>
      <w:keepNext/>
      <w:keepLines/>
      <w:widowControl/>
      <w:spacing w:before="240" w:after="80" w:line="283" w:lineRule="auto"/>
      <w:outlineLvl w:val="2"/>
    </w:pPr>
    <w:rPr>
      <w:rFonts w:asciiTheme="majorHAnsi" w:eastAsiaTheme="majorEastAsia" w:hAnsiTheme="majorHAnsi" w:cstheme="majorBidi" w:ascii="Times New Roman" w:hAnsi="Times New Roman"/>
      <w:b/>
      <w:bCs/>
      <w:i w:val="0"/>
      <w:color w:val="174F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83" w:lineRule="auto" w:before="0"/>
      <w:contextualSpacing/>
    </w:pPr>
    <w:rPr>
      <w:rFonts w:asciiTheme="majorHAnsi" w:eastAsiaTheme="majorEastAsia" w:hAnsiTheme="majorHAnsi" w:cstheme="majorBidi" w:ascii="Times New Roman" w:hAnsi="Times New Roman"/>
      <w:b/>
      <w:i w:val="0"/>
      <w:color w:val="174F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160" w:line="283" w:lineRule="auto"/>
    </w:pPr>
    <w:rPr>
      <w:rFonts w:asciiTheme="majorHAnsi" w:eastAsiaTheme="majorEastAsia" w:hAnsiTheme="majorHAnsi" w:cstheme="majorBidi" w:ascii="Times New Roman" w:hAnsi="Times New Roman"/>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irEnglish">
    <w:name w:val="Pair English"/>
    <w:pPr>
      <w:keepNext/>
      <w:widowControl/>
      <w:spacing w:before="0" w:after="60" w:line="283" w:lineRule="auto"/>
    </w:pPr>
    <w:rPr>
      <w:rFonts w:ascii="Times New Roman" w:hAnsi="Times New Roman"/>
      <w:b w:val="0"/>
      <w:i w:val="0"/>
      <w:color w:val="174F4B"/>
      <w:sz w:val="24"/>
    </w:rPr>
  </w:style>
  <w:style w:type="paragraph" w:customStyle="1" w:styleId="PairVietnamese">
    <w:name w:val="Pair Vietnamese"/>
    <w:pPr>
      <w:keepNext w:val="0"/>
      <w:widowControl/>
      <w:spacing w:before="0" w:after="200" w:line="283" w:lineRule="auto"/>
    </w:pPr>
    <w:rPr>
      <w:rFonts w:ascii="Times New Roman" w:hAnsi="Times New Roman"/>
      <w:b w:val="0"/>
      <w:i w:val="0"/>
      <w:color w:val="7B4B2A"/>
      <w:sz w:val="24"/>
    </w:rPr>
  </w:style>
  <w:style w:type="paragraph" w:customStyle="1" w:styleId="PairEnglishNote">
    <w:name w:val="Pair English Note"/>
    <w:pPr>
      <w:keepNext/>
      <w:widowControl/>
      <w:spacing w:before="0" w:after="60" w:line="283" w:lineRule="auto"/>
    </w:pPr>
    <w:rPr>
      <w:rFonts w:ascii="Times New Roman" w:hAnsi="Times New Roman"/>
      <w:b w:val="0"/>
      <w:i w:val="0"/>
      <w:color w:val="57706A"/>
      <w:sz w:val="22"/>
    </w:rPr>
  </w:style>
  <w:style w:type="paragraph" w:customStyle="1" w:styleId="PairVietnameseNote">
    <w:name w:val="Pair Vietnamese Note"/>
    <w:pPr>
      <w:keepNext w:val="0"/>
      <w:widowControl/>
      <w:spacing w:before="0" w:after="180" w:line="283" w:lineRule="auto"/>
    </w:pPr>
    <w:rPr>
      <w:rFonts w:ascii="Times New Roman" w:hAnsi="Times New Roman"/>
      <w:b w:val="0"/>
      <w:i w:val="0"/>
      <w:color w:val="7B4B2A"/>
      <w:sz w:val="22"/>
    </w:rPr>
  </w:style>
  <w:style w:type="paragraph" w:customStyle="1" w:styleId="VietnameseHeading">
    <w:name w:val="Vietnamese Heading"/>
    <w:pPr>
      <w:keepNext/>
      <w:widowControl/>
      <w:spacing w:before="0" w:after="140" w:line="283" w:lineRule="auto"/>
    </w:pPr>
    <w:rPr>
      <w:rFonts w:ascii="Times New Roman" w:hAnsi="Times New Roman"/>
      <w:b/>
      <w:i w:val="0"/>
      <w:color w:val="7B4B2A"/>
      <w:sz w:val="27"/>
    </w:rPr>
  </w:style>
  <w:style w:type="paragraph" w:customStyle="1" w:styleId="PairLabel">
    <w:name w:val="Pair Label"/>
    <w:pPr>
      <w:keepNext/>
      <w:widowControl/>
      <w:spacing w:before="140" w:after="80" w:line="283" w:lineRule="auto"/>
    </w:pPr>
    <w:rPr>
      <w:rFonts w:ascii="Times New Roman" w:hAnsi="Times New Roman"/>
      <w:b/>
      <w:i w:val="0"/>
      <w:color w:val="174F4B"/>
      <w:sz w:val="18"/>
    </w:rPr>
  </w:style>
  <w:style w:type="paragraph" w:customStyle="1" w:styleId="SourceLocator">
    <w:name w:val="Source Locator"/>
    <w:pPr>
      <w:keepNext/>
      <w:widowControl/>
      <w:spacing w:before="0" w:after="140" w:line="283" w:lineRule="auto"/>
    </w:pPr>
    <w:rPr>
      <w:rFonts w:ascii="Times New Roman" w:hAnsi="Times New Roman"/>
      <w:b w:val="0"/>
      <w:i w:val="0"/>
      <w:color w:val="174F4B"/>
      <w:sz w:val="18"/>
    </w:rPr>
  </w:style>
  <w:style w:type="paragraph" w:customStyle="1" w:styleId="ContentsEnglish">
    <w:name w:val="Contents English"/>
    <w:pPr>
      <w:keepNext/>
      <w:widowControl/>
      <w:spacing w:before="0" w:after="0" w:line="283" w:lineRule="auto"/>
    </w:pPr>
    <w:rPr>
      <w:rFonts w:ascii="Times New Roman" w:hAnsi="Times New Roman"/>
      <w:b w:val="0"/>
      <w:i w:val="0"/>
      <w:color w:val="253E3B"/>
      <w:sz w:val="21"/>
    </w:rPr>
  </w:style>
  <w:style w:type="paragraph" w:customStyle="1" w:styleId="ContentsVietnamese">
    <w:name w:val="Contents Vietnamese"/>
    <w:pPr>
      <w:keepNext w:val="0"/>
      <w:widowControl/>
      <w:spacing w:before="0" w:after="100" w:line="283" w:lineRule="auto"/>
    </w:pPr>
    <w:rPr>
      <w:rFonts w:ascii="Times New Roman" w:hAnsi="Times New Roman"/>
      <w:b w:val="0"/>
      <w:i w:val="0"/>
      <w:color w:val="7B4B2A"/>
      <w:sz w:val="21"/>
    </w:rPr>
  </w:style>
  <w:style w:type="paragraph" w:customStyle="1" w:styleId="ImageCaption">
    <w:name w:val="Image Caption"/>
    <w:pPr>
      <w:keepNext/>
      <w:widowControl/>
      <w:spacing w:before="0" w:after="80" w:line="283" w:lineRule="auto"/>
    </w:pPr>
    <w:rPr>
      <w:rFonts w:ascii="Times New Roman" w:hAnsi="Times New Roman"/>
      <w:b w:val="0"/>
      <w:i w:val="0"/>
      <w:color w:val="57706A"/>
      <w:sz w:val="21"/>
    </w:rPr>
  </w:style>
  <w:style w:type="paragraph" w:customStyle="1" w:styleId="TableText">
    <w:name w:val="Table Text"/>
    <w:pPr>
      <w:keepNext w:val="0"/>
      <w:widowControl/>
      <w:spacing w:before="0" w:after="60" w:line="283" w:lineRule="auto"/>
    </w:pPr>
    <w:rPr>
      <w:rFonts w:ascii="Times New Roman" w:hAnsi="Times New Roman"/>
      <w:b w:val="0"/>
      <w:i w:val="0"/>
      <w:color w:val="253E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mailto:daniel.franjkovic@outlook.com.au" TargetMode="External"/><Relationship Id="rId13" Type="http://schemas.openxmlformats.org/officeDocument/2006/relationships/hyperlink" Target="https://www.fgsitc.org/glossary/" TargetMode="External"/><Relationship Id="rId14" Type="http://schemas.openxmlformats.org/officeDocument/2006/relationships/hyperlink" Target="https://www.hsilai.org/tc/events/eBooks/FGSHsiLaiTemple__WaterRepentance_SCROLL_01.pdf"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Companion to the Samādhi Water Repentance: Scroll One | Sách Đồng Hành Thực Hành Từ Bi Tam Muội Thủy Sám: Quyển Một</dc:title>
  <dc:subject>English Vietnamese Water Repentance reading and practice collection</dc:subject>
  <dc:creator>Daniel Franjkovic</dc:creator>
  <cp:keywords>Water Repentance; Thủy Sám; Buddhism; English; Vietnamese</cp:keywords>
  <dc:description>generated by python-docx</dc:description>
  <cp:lastModifiedBy/>
  <cp:revision>1</cp:revision>
  <dcterms:created xsi:type="dcterms:W3CDTF">2013-12-23T23:15:00Z</dcterms:created>
  <dcterms:modified xsi:type="dcterms:W3CDTF">2013-12-23T23:15:00Z</dcterms:modified>
  <cp:category/>
</cp:coreProperties>
</file>