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CFAF4"/>
  <w:body>
    <w:p>
      <w:pPr>
        <w:spacing w:after="510"/>
      </w:pPr>
    </w:p>
    <w:p>
      <w:pPr>
        <w:spacing w:after="567"/>
        <w:jc w:val="center"/>
      </w:pPr>
      <w:r>
        <w:drawing>
          <wp:inline xmlns:a="http://schemas.openxmlformats.org/drawingml/2006/main" xmlns:pic="http://schemas.openxmlformats.org/drawingml/2006/picture">
            <wp:extent cx="5400000" cy="3600000"/>
            <wp:docPr id="1" name="Picture 1"/>
            <wp:cNvGraphicFramePr>
              <a:graphicFrameLocks noChangeAspect="1"/>
            </wp:cNvGraphicFramePr>
            <a:graphic>
              <a:graphicData uri="http://schemas.openxmlformats.org/drawingml/2006/picture">
                <pic:pic>
                  <pic:nvPicPr>
                    <pic:cNvPr id="0" name="lotus-water-cover.png"/>
                    <pic:cNvPicPr/>
                  </pic:nvPicPr>
                  <pic:blipFill>
                    <a:blip r:embed="rId11"/>
                    <a:stretch>
                      <a:fillRect/>
                    </a:stretch>
                  </pic:blipFill>
                  <pic:spPr>
                    <a:xfrm>
                      <a:off x="0" y="0"/>
                      <a:ext cx="5400000" cy="3600000"/>
                    </a:xfrm>
                    <a:prstGeom prst="rect"/>
                  </pic:spPr>
                </pic:pic>
              </a:graphicData>
            </a:graphic>
          </wp:inline>
        </w:drawing>
      </w:r>
    </w:p>
    <w:p>
      <w:pPr>
        <w:pStyle w:val="Title"/>
        <w:jc w:val="center"/>
      </w:pPr>
      <w:r>
        <w:rPr>
          <w:rFonts w:ascii="Times New Roman" w:hAnsi="Times New Roman" w:cs="Times New Roman" w:eastAsia="SimSun"/>
          <w:color w:val="174F4B"/>
          <w:lang w:val="en-AU"/>
        </w:rPr>
        <w:t>Scroll Two Practice Companion</w:t>
      </w:r>
    </w:p>
    <w:p>
      <w:pPr>
        <w:pStyle w:val="Subtitle"/>
        <w:jc w:val="center"/>
      </w:pPr>
      <w:r>
        <w:rPr>
          <w:rFonts w:ascii="Times New Roman" w:hAnsi="Times New Roman" w:cs="Times New Roman" w:eastAsia="SimSun"/>
          <w:color w:val="7B4B2A"/>
          <w:lang w:val="vi-VN"/>
        </w:rPr>
        <w:t>Sách đồng hành tu tập Quyển Hai</w:t>
      </w:r>
    </w:p>
    <w:p>
      <w:pPr>
        <w:spacing w:after="100"/>
        <w:jc w:val="center"/>
      </w:pPr>
      <w:r>
        <w:rPr>
          <w:rFonts w:ascii="Times New Roman" w:hAnsi="Times New Roman" w:cs="Times New Roman" w:eastAsia="SimSun"/>
          <w:color w:val="174F4B"/>
          <w:sz w:val="23"/>
          <w:lang w:val="en-AU"/>
        </w:rPr>
        <w:t>Kind, practical guidance for the bilingual Water Repentance</w:t>
      </w:r>
    </w:p>
    <w:p>
      <w:pPr>
        <w:spacing w:after="100"/>
        <w:jc w:val="center"/>
      </w:pPr>
      <w:r>
        <w:rPr>
          <w:rFonts w:ascii="Times New Roman" w:hAnsi="Times New Roman" w:cs="Times New Roman" w:eastAsia="SimSun"/>
          <w:color w:val="7B4B2A"/>
          <w:sz w:val="23"/>
          <w:lang w:val="vi-VN"/>
        </w:rPr>
        <w:t>Hướng dẫn tử tế và thực tế cho bản Thủy sám song ngữ</w:t>
      </w:r>
    </w:p>
    <w:p>
      <w:pPr>
        <w:spacing w:before="454"/>
        <w:jc w:val="center"/>
      </w:pPr>
      <w:r>
        <w:rPr>
          <w:rFonts w:ascii="Times New Roman" w:hAnsi="Times New Roman" w:cs="Times New Roman" w:eastAsia="SimSun"/>
          <w:color w:val="174F4B"/>
          <w:sz w:val="21"/>
          <w:lang w:val="en-AU"/>
        </w:rPr>
        <w:t>Prepared by Daniel Franjkovic</w:t>
      </w:r>
    </w:p>
    <w:p>
      <w:pPr>
        <w:jc w:val="center"/>
      </w:pPr>
      <w:r>
        <w:rPr>
          <w:rFonts w:ascii="Times New Roman" w:hAnsi="Times New Roman" w:cs="Times New Roman" w:eastAsia="SimSun"/>
          <w:color w:val="7B4B2A"/>
          <w:sz w:val="21"/>
          <w:lang w:val="vi-VN"/>
        </w:rPr>
        <w:t>Daniel Franjkovic biên soạn</w:t>
      </w:r>
    </w:p>
    <w:p>
      <w:r>
        <w:br w:type="page"/>
      </w:r>
    </w:p>
    <w:p>
      <w:pPr>
        <w:pStyle w:val="Heading1"/>
      </w:pPr>
      <w:r>
        <w:t>Contents</w:t>
      </w:r>
    </w:p>
    <w:p>
      <w:pPr>
        <w:pStyle w:val="VietnameseHeading"/>
      </w:pPr>
      <w:r>
        <w:t>Mục lục</w:t>
      </w:r>
    </w:p>
    <w:p>
      <w:pPr>
        <w:pStyle w:val="ContentsEnglish"/>
      </w:pPr>
      <w:hyperlink w:anchor="companion_scroll_2_reading">
        <w:r>
          <w:rPr>
            <w:color w:val="174F4B"/>
            <w:rFonts w:ascii="Times New Roman" w:hAnsi="Times New Roman"/>
          </w:rPr>
          <w:t>About this edition   3</w:t>
        </w:r>
      </w:hyperlink>
    </w:p>
    <w:p>
      <w:pPr>
        <w:pStyle w:val="ContentsVietnamese"/>
      </w:pPr>
      <w:r>
        <w:rPr>
          <w:rFonts w:ascii="Times New Roman" w:hAnsi="Times New Roman" w:cs="Times New Roman" w:eastAsia="SimSun"/>
          <w:color w:val="7B4B2A"/>
          <w:lang w:val="vi-VN"/>
        </w:rPr>
        <w:t>Về ấn bản này</w:t>
      </w:r>
    </w:p>
    <w:p>
      <w:pPr>
        <w:pStyle w:val="ContentsEnglish"/>
      </w:pPr>
      <w:hyperlink w:anchor="P2_001">
        <w:r>
          <w:rPr>
            <w:color w:val="174F4B"/>
            <w:rFonts w:ascii="Times New Roman" w:hAnsi="Times New Roman"/>
          </w:rPr>
          <w:t>P2-001  Flowers Presented Praise   8</w:t>
        </w:r>
      </w:hyperlink>
    </w:p>
    <w:p>
      <w:pPr>
        <w:pStyle w:val="ContentsVietnamese"/>
      </w:pPr>
      <w:r>
        <w:rPr>
          <w:rFonts w:ascii="Times New Roman" w:hAnsi="Times New Roman" w:cs="Times New Roman" w:eastAsia="SimSun"/>
          <w:color w:val="7B4B2A"/>
          <w:lang w:val="vi-VN"/>
        </w:rPr>
        <w:t>Bài tán Dâng hoa</w:t>
      </w:r>
    </w:p>
    <w:p>
      <w:pPr>
        <w:pStyle w:val="ContentsEnglish"/>
      </w:pPr>
      <w:hyperlink w:anchor="P2_002">
        <w:r>
          <w:rPr>
            <w:color w:val="174F4B"/>
            <w:rFonts w:ascii="Times New Roman" w:hAnsi="Times New Roman"/>
          </w:rPr>
          <w:t>P2-002  Prayer of Entering Repentance, Scroll Two   10</w:t>
        </w:r>
      </w:hyperlink>
    </w:p>
    <w:p>
      <w:pPr>
        <w:pStyle w:val="ContentsVietnamese"/>
      </w:pPr>
      <w:r>
        <w:rPr>
          <w:rFonts w:ascii="Times New Roman" w:hAnsi="Times New Roman" w:cs="Times New Roman" w:eastAsia="SimSun"/>
          <w:color w:val="7B4B2A"/>
          <w:lang w:val="vi-VN"/>
        </w:rPr>
        <w:t>Lời nguyện Nhập sám, Quyển Hai</w:t>
      </w:r>
    </w:p>
    <w:p>
      <w:pPr>
        <w:pStyle w:val="ContentsEnglish"/>
      </w:pPr>
      <w:hyperlink w:anchor="P2_003">
        <w:r>
          <w:rPr>
            <w:color w:val="174F4B"/>
            <w:rFonts w:ascii="Times New Roman" w:hAnsi="Times New Roman"/>
          </w:rPr>
          <w:t>P2-003  The Four Kinds of Observation   12</w:t>
        </w:r>
      </w:hyperlink>
    </w:p>
    <w:p>
      <w:pPr>
        <w:pStyle w:val="ContentsVietnamese"/>
      </w:pPr>
      <w:r>
        <w:rPr>
          <w:rFonts w:ascii="Times New Roman" w:hAnsi="Times New Roman" w:cs="Times New Roman" w:eastAsia="SimSun"/>
          <w:color w:val="7B4B2A"/>
          <w:lang w:val="vi-VN"/>
        </w:rPr>
        <w:t>Bốn phép quán</w:t>
      </w:r>
    </w:p>
    <w:p>
      <w:pPr>
        <w:pStyle w:val="ContentsEnglish"/>
      </w:pPr>
      <w:hyperlink w:anchor="P2_004">
        <w:r>
          <w:rPr>
            <w:color w:val="174F4B"/>
            <w:rFonts w:ascii="Times New Roman" w:hAnsi="Times New Roman"/>
          </w:rPr>
          <w:t>P2-004  Afflictions That Obstruct Practice   15</w:t>
        </w:r>
      </w:hyperlink>
    </w:p>
    <w:p>
      <w:pPr>
        <w:pStyle w:val="ContentsVietnamese"/>
      </w:pPr>
      <w:r>
        <w:rPr>
          <w:rFonts w:ascii="Times New Roman" w:hAnsi="Times New Roman" w:cs="Times New Roman" w:eastAsia="SimSun"/>
          <w:color w:val="7B4B2A"/>
          <w:lang w:val="vi-VN"/>
        </w:rPr>
        <w:t>Các phiền não chướng ngại sự tu tập</w:t>
      </w:r>
    </w:p>
    <w:p>
      <w:pPr>
        <w:pStyle w:val="ContentsEnglish"/>
      </w:pPr>
      <w:hyperlink w:anchor="P2_005">
        <w:r>
          <w:rPr>
            <w:color w:val="174F4B"/>
            <w:rFonts w:ascii="Times New Roman" w:hAnsi="Times New Roman"/>
          </w:rPr>
          <w:t>P2-005  Karmic Obstacles and the Timing of Results   18</w:t>
        </w:r>
      </w:hyperlink>
    </w:p>
    <w:p>
      <w:pPr>
        <w:pStyle w:val="ContentsVietnamese"/>
      </w:pPr>
      <w:r>
        <w:rPr>
          <w:rFonts w:ascii="Times New Roman" w:hAnsi="Times New Roman" w:cs="Times New Roman" w:eastAsia="SimSun"/>
          <w:color w:val="7B4B2A"/>
          <w:lang w:val="vi-VN"/>
        </w:rPr>
        <w:t>Nghiệp chướng và thời điểm trổ quả</w:t>
      </w:r>
    </w:p>
    <w:p>
      <w:pPr>
        <w:pStyle w:val="ContentsEnglish"/>
      </w:pPr>
      <w:hyperlink w:anchor="P2_006">
        <w:r>
          <w:rPr>
            <w:color w:val="174F4B"/>
            <w:rFonts w:ascii="Times New Roman" w:hAnsi="Times New Roman"/>
          </w:rPr>
          <w:t>P2-006  Repentance for Killing and Harm   21</w:t>
        </w:r>
      </w:hyperlink>
    </w:p>
    <w:p>
      <w:pPr>
        <w:pStyle w:val="ContentsVietnamese"/>
      </w:pPr>
      <w:r>
        <w:rPr>
          <w:rFonts w:ascii="Times New Roman" w:hAnsi="Times New Roman" w:cs="Times New Roman" w:eastAsia="SimSun"/>
          <w:color w:val="7B4B2A"/>
          <w:lang w:val="vi-VN"/>
        </w:rPr>
        <w:t>Sám hối sát sanh và gây hại</w:t>
      </w:r>
    </w:p>
    <w:p>
      <w:pPr>
        <w:pStyle w:val="ContentsEnglish"/>
      </w:pPr>
      <w:hyperlink w:anchor="P2_007">
        <w:r>
          <w:rPr>
            <w:color w:val="174F4B"/>
            <w:rFonts w:ascii="Times New Roman" w:hAnsi="Times New Roman"/>
          </w:rPr>
          <w:t>P2-007  Repentance for Stealing   24</w:t>
        </w:r>
      </w:hyperlink>
    </w:p>
    <w:p>
      <w:pPr>
        <w:pStyle w:val="ContentsVietnamese"/>
      </w:pPr>
      <w:r>
        <w:rPr>
          <w:rFonts w:ascii="Times New Roman" w:hAnsi="Times New Roman" w:cs="Times New Roman" w:eastAsia="SimSun"/>
          <w:color w:val="7B4B2A"/>
          <w:lang w:val="vi-VN"/>
        </w:rPr>
        <w:t>Sám hối trộm cắp</w:t>
      </w:r>
    </w:p>
    <w:p>
      <w:pPr>
        <w:pStyle w:val="ContentsEnglish"/>
      </w:pPr>
      <w:hyperlink w:anchor="P2_008">
        <w:r>
          <w:rPr>
            <w:color w:val="174F4B"/>
            <w:rFonts w:ascii="Times New Roman" w:hAnsi="Times New Roman"/>
          </w:rPr>
          <w:t>P2-008  Repentance for Sexual Desire and Misconduct   26</w:t>
        </w:r>
      </w:hyperlink>
    </w:p>
    <w:p>
      <w:pPr>
        <w:pStyle w:val="ContentsVietnamese"/>
      </w:pPr>
      <w:r>
        <w:rPr>
          <w:rFonts w:ascii="Times New Roman" w:hAnsi="Times New Roman" w:cs="Times New Roman" w:eastAsia="SimSun"/>
          <w:color w:val="7B4B2A"/>
          <w:lang w:val="vi-VN"/>
        </w:rPr>
        <w:t>Sám hối tham dục và tà hạnh</w:t>
      </w:r>
    </w:p>
    <w:p>
      <w:pPr>
        <w:pStyle w:val="ContentsEnglish"/>
      </w:pPr>
      <w:hyperlink w:anchor="P2_009">
        <w:r>
          <w:rPr>
            <w:color w:val="174F4B"/>
            <w:rFonts w:ascii="Times New Roman" w:hAnsi="Times New Roman"/>
          </w:rPr>
          <w:t>P2-009  The Four Unwholesome Verbal Actions   29</w:t>
        </w:r>
      </w:hyperlink>
    </w:p>
    <w:p>
      <w:pPr>
        <w:pStyle w:val="ContentsVietnamese"/>
      </w:pPr>
      <w:r>
        <w:rPr>
          <w:rFonts w:ascii="Times New Roman" w:hAnsi="Times New Roman" w:cs="Times New Roman" w:eastAsia="SimSun"/>
          <w:color w:val="7B4B2A"/>
          <w:lang w:val="vi-VN"/>
        </w:rPr>
        <w:t>Bốn nghiệp bất thiện của miệng</w:t>
      </w:r>
    </w:p>
    <w:p>
      <w:pPr>
        <w:pStyle w:val="ContentsEnglish"/>
      </w:pPr>
      <w:hyperlink w:anchor="P2_010">
        <w:r>
          <w:rPr>
            <w:color w:val="174F4B"/>
            <w:rFonts w:ascii="Times New Roman" w:hAnsi="Times New Roman"/>
          </w:rPr>
          <w:t>P2-010  Repentance Through the Six Sense Faculties   31</w:t>
        </w:r>
      </w:hyperlink>
    </w:p>
    <w:p>
      <w:pPr>
        <w:pStyle w:val="ContentsVietnamese"/>
      </w:pPr>
      <w:r>
        <w:rPr>
          <w:rFonts w:ascii="Times New Roman" w:hAnsi="Times New Roman" w:cs="Times New Roman" w:eastAsia="SimSun"/>
          <w:color w:val="7B4B2A"/>
          <w:lang w:val="vi-VN"/>
        </w:rPr>
        <w:t>Sám hối qua sáu căn</w:t>
      </w:r>
    </w:p>
    <w:p>
      <w:pPr>
        <w:pStyle w:val="ContentsEnglish"/>
      </w:pPr>
      <w:hyperlink w:anchor="P2_011">
        <w:r>
          <w:rPr>
            <w:color w:val="174F4B"/>
            <w:rFonts w:ascii="Times New Roman" w:hAnsi="Times New Roman"/>
          </w:rPr>
          <w:t>P2-011  Seven Buddhas Offense-Extinguishing Mantra   35</w:t>
        </w:r>
      </w:hyperlink>
    </w:p>
    <w:p>
      <w:pPr>
        <w:pStyle w:val="ContentsVietnamese"/>
      </w:pPr>
      <w:r>
        <w:rPr>
          <w:rFonts w:ascii="Times New Roman" w:hAnsi="Times New Roman" w:cs="Times New Roman" w:eastAsia="SimSun"/>
          <w:color w:val="7B4B2A"/>
          <w:lang w:val="vi-VN"/>
        </w:rPr>
        <w:t>Thần chú Bảy vị Phật diệt tội</w:t>
      </w:r>
    </w:p>
    <w:p>
      <w:pPr>
        <w:pStyle w:val="ContentsEnglish"/>
      </w:pPr>
      <w:hyperlink w:anchor="P2_012">
        <w:r>
          <w:rPr>
            <w:color w:val="174F4B"/>
            <w:rFonts w:ascii="Times New Roman" w:hAnsi="Times New Roman"/>
          </w:rPr>
          <w:t>P2-012  Prayer of Exiting Repentance, Scroll Two   37</w:t>
        </w:r>
      </w:hyperlink>
    </w:p>
    <w:p>
      <w:pPr>
        <w:pStyle w:val="ContentsVietnamese"/>
      </w:pPr>
      <w:r>
        <w:rPr>
          <w:rFonts w:ascii="Times New Roman" w:hAnsi="Times New Roman" w:cs="Times New Roman" w:eastAsia="SimSun"/>
          <w:color w:val="7B4B2A"/>
          <w:lang w:val="vi-VN"/>
        </w:rPr>
        <w:t>Lời nguyện Xuất sám, Quyển Hai</w:t>
      </w:r>
    </w:p>
    <w:p>
      <w:pPr>
        <w:pStyle w:val="ContentsEnglish"/>
      </w:pPr>
      <w:hyperlink w:anchor="P2_013">
        <w:r>
          <w:rPr>
            <w:color w:val="174F4B"/>
            <w:rFonts w:ascii="Times New Roman" w:hAnsi="Times New Roman"/>
          </w:rPr>
          <w:t>P2-013  Verse of Dedication   39</w:t>
        </w:r>
      </w:hyperlink>
    </w:p>
    <w:p>
      <w:pPr>
        <w:pStyle w:val="ContentsVietnamese"/>
      </w:pPr>
      <w:r>
        <w:rPr>
          <w:rFonts w:ascii="Times New Roman" w:hAnsi="Times New Roman" w:cs="Times New Roman" w:eastAsia="SimSun"/>
          <w:color w:val="7B4B2A"/>
          <w:lang w:val="vi-VN"/>
        </w:rPr>
        <w:t>Kệ hồi hướng</w:t>
      </w:r>
    </w:p>
    <w:p>
      <w:pPr>
        <w:pStyle w:val="ContentsEnglish"/>
      </w:pPr>
      <w:hyperlink w:anchor="companion_scroll_2_editorial_notes">
        <w:r>
          <w:rPr>
            <w:color w:val="174F4B"/>
            <w:rFonts w:ascii="Times New Roman" w:hAnsi="Times New Roman"/>
          </w:rPr>
          <w:t>Editorial notes   41</w:t>
        </w:r>
      </w:hyperlink>
    </w:p>
    <w:p>
      <w:pPr>
        <w:pStyle w:val="ContentsVietnamese"/>
      </w:pPr>
      <w:r>
        <w:rPr>
          <w:rFonts w:ascii="Times New Roman" w:hAnsi="Times New Roman" w:cs="Times New Roman" w:eastAsia="SimSun"/>
          <w:color w:val="7B4B2A"/>
          <w:lang w:val="vi-VN"/>
        </w:rPr>
        <w:t>Ghi chú biên tập</w:t>
      </w:r>
    </w:p>
    <w:p>
      <w:r>
        <w:br w:type="page"/>
      </w:r>
    </w:p>
    <w:p>
      <w:bookmarkStart w:id="326" w:name="companion_scroll_2_reading"/>
      <w:pPr>
        <w:pStyle w:val="Heading1"/>
        <w:pageBreakBefore/>
      </w:pPr>
      <w:r>
        <w:rPr>
          <w:rFonts w:ascii="Times New Roman" w:hAnsi="Times New Roman" w:cs="Times New Roman" w:eastAsia="SimSun"/>
          <w:color w:val="174F4B"/>
          <w:lang w:val="en-AU"/>
        </w:rPr>
        <w:t>About this edition</w:t>
      </w:r>
      <w:bookmarkEnd w:id="326"/>
    </w:p>
    <w:p>
      <w:pPr>
        <w:pStyle w:val="VietnameseHeading"/>
      </w:pPr>
      <w:r>
        <w:rPr>
          <w:rFonts w:ascii="Times New Roman" w:hAnsi="Times New Roman" w:cs="Times New Roman" w:eastAsia="SimSun"/>
          <w:color w:val="7B4B2A"/>
          <w:lang w:val="vi-VN"/>
        </w:rPr>
        <w:t>Về ấn bản này</w:t>
      </w:r>
    </w:p>
    <w:p>
      <w:pPr>
        <w:pStyle w:val="PairEnglish"/>
        <w:keepLines/>
      </w:pPr>
      <w:r>
        <w:rPr>
          <w:rFonts w:ascii="Times New Roman" w:hAnsi="Times New Roman" w:cs="Times New Roman" w:eastAsia="SimSun"/>
          <w:color w:val="174F4B"/>
          <w:lang w:val="en-AU"/>
        </w:rPr>
        <w:t>Reading key: English appears in deep teal. The corresponding Vietnamese follows immediately in warm dark bronze. Each pair carries the same meaning; natural line wrapping is allowed.</w:t>
      </w:r>
    </w:p>
    <w:p>
      <w:pPr>
        <w:pStyle w:val="PairVietnamese"/>
        <w:keepLines/>
      </w:pPr>
      <w:r>
        <w:rPr>
          <w:rFonts w:ascii="Times New Roman" w:hAnsi="Times New Roman" w:cs="Times New Roman" w:eastAsia="SimSun"/>
          <w:color w:val="7B4B2A"/>
          <w:lang w:val="vi-VN"/>
        </w:rPr>
        <w:t>Cách đọc: tiếng Anh dùng màu xanh lục lam đậm. Ngay bên dưới là tiếng Việt tương ứng, dùng màu nâu đồng đậm. Mỗi cặp diễn đạt cùng một ý; dòng chữ được ngắt tự nhiên để dễ đọc.</w:t>
      </w:r>
    </w:p>
    <w:p>
      <w:pPr>
        <w:pStyle w:val="PairEnglish"/>
        <w:keepLines/>
      </w:pPr>
      <w:r>
        <w:rPr>
          <w:rFonts w:ascii="Times New Roman" w:hAnsi="Times New Roman" w:cs="Times New Roman" w:eastAsia="SimSun"/>
          <w:color w:val="174F4B"/>
          <w:lang w:val="en-AU"/>
        </w:rPr>
        <w:t>Adapted and expanded from the existing bilingual Scroll Two Practice Companion. Primary text references point to the checked 2022 Fo Guang Shan Hsi Lai Temple English edition and its new Vietnamese translation in this collection.</w:t>
      </w:r>
    </w:p>
    <w:p>
      <w:pPr>
        <w:pStyle w:val="PairVietnamese"/>
        <w:keepLines/>
      </w:pPr>
      <w:r>
        <w:rPr>
          <w:rFonts w:ascii="Times New Roman" w:hAnsi="Times New Roman" w:cs="Times New Roman" w:eastAsia="SimSun"/>
          <w:color w:val="7B4B2A"/>
          <w:lang w:val="vi-VN"/>
        </w:rPr>
        <w:t>Được chuyển thể và mở rộng từ Sách đồng hành tu tập Quyển Hai song ngữ hiện có. Các ký hiệu bản chính dẫn đến ấn bản tiếng Anh năm 2022 của Phật Quang Sơn Tây Lai Tự đã được kiểm tra và bản dịch tiếng Việt mới trong tuyển tập này.</w:t>
      </w:r>
    </w:p>
    <w:p>
      <w:pPr>
        <w:pStyle w:val="PairEnglish"/>
        <w:keepLines/>
      </w:pPr>
      <w:r>
        <w:rPr>
          <w:rFonts w:ascii="Times New Roman" w:hAnsi="Times New Roman" w:cs="Times New Roman" w:eastAsia="SimSun"/>
          <w:color w:val="174F4B"/>
          <w:lang w:val="en-AU"/>
        </w:rPr>
        <w:t>All retained Vietnamese companion material keeps the existing bilingual structure. New English reflections and applications were translated directly into Vietnamese for this collection. Commentary, possible interpretations and optional practices are labelled so they are not mistaken for the liturgy or its rubrics. This companion does not claim monastic review or approval.</w:t>
      </w:r>
    </w:p>
    <w:p>
      <w:pPr>
        <w:pStyle w:val="PairVietnamese"/>
        <w:keepLines/>
      </w:pPr>
      <w:r>
        <w:rPr>
          <w:rFonts w:ascii="Times New Roman" w:hAnsi="Times New Roman" w:cs="Times New Roman" w:eastAsia="SimSun"/>
          <w:color w:val="7B4B2A"/>
          <w:lang w:val="vi-VN"/>
        </w:rPr>
        <w:t>Toàn bộ nội dung tiếng Việt được giữ lại từ sách đồng hành vẫn theo đúng cấu trúc song ngữ hiện có. Các phần suy niệm và ứng dụng tiếng Anh mới được dịch trực tiếp sang tiếng Việt cho tuyển tập này. Phần bình giải, cách hiểu có thể và pháp thực hành tùy chọn đều được ghi nhãn để không bị nhầm với nghi thức hay chỉ dẫn nghi lễ. Sách đồng hành này không tuyên bố đã được chư Tăng Ni duyệt hay chuẩn nhận.</w:t>
      </w:r>
    </w:p>
    <w:p>
      <w:bookmarkStart w:id="327" w:name="companion_scroll_2_front_001"/>
      <w:pPr>
        <w:pStyle w:val="Heading2"/>
      </w:pPr>
      <w:r>
        <w:rPr>
          <w:rFonts w:ascii="Times New Roman" w:hAnsi="Times New Roman" w:cs="Times New Roman" w:eastAsia="SimSun"/>
          <w:color w:val="174F4B"/>
          <w:lang w:val="en-AU"/>
        </w:rPr>
        <w:t>Scroll Two Practice Companion</w:t>
      </w:r>
      <w:bookmarkEnd w:id="327"/>
    </w:p>
    <w:p>
      <w:pPr>
        <w:pStyle w:val="VietnameseHeading"/>
      </w:pPr>
      <w:r>
        <w:rPr>
          <w:rFonts w:ascii="Times New Roman" w:hAnsi="Times New Roman" w:cs="Times New Roman" w:eastAsia="SimSun"/>
          <w:color w:val="7B4B2A"/>
          <w:lang w:val="vi-VN"/>
        </w:rPr>
        <w:t>Sách đồng hành tu tập Quyển Hai</w:t>
      </w:r>
    </w:p>
    <w:p>
      <w:pPr>
        <w:pStyle w:val="PairEnglish"/>
        <w:keepLines/>
      </w:pPr>
      <w:r>
        <w:rPr>
          <w:rFonts w:ascii="Times New Roman" w:hAnsi="Times New Roman" w:cs="Times New Roman" w:eastAsia="SimSun"/>
          <w:color w:val="174F4B"/>
          <w:lang w:val="en-AU"/>
        </w:rPr>
        <w:t>Scroll Two turns the general framework of repentance into a detailed examination of afflictions, intentional action and ethical conduct. Its movement is practical: observe the mind, understand consequences, confess harmful patterns and make vows that replace them.</w:t>
      </w:r>
    </w:p>
    <w:p>
      <w:pPr>
        <w:pStyle w:val="PairVietnamese"/>
        <w:keepLines/>
      </w:pPr>
      <w:r>
        <w:rPr>
          <w:rFonts w:ascii="Times New Roman" w:hAnsi="Times New Roman" w:cs="Times New Roman" w:eastAsia="SimSun"/>
          <w:color w:val="7B4B2A"/>
          <w:lang w:val="vi-VN"/>
        </w:rPr>
        <w:t>Quyển Hai chuyển khuôn khổ sám hối tổng quát thành sự xem xét chi tiết về phiền não, hành động có chủ ý và hạnh kiểm đạo đức. Tiến trình của quyển mang tính thực tiễn: quan sát tâm, hiểu hậu quả, sám hối các mô thức gây hại và lập những lời nguyện để thay thế chúng.</w:t>
      </w:r>
    </w:p>
    <w:p>
      <w:pPr>
        <w:pStyle w:val="PairEnglish"/>
        <w:keepLines/>
      </w:pPr>
      <w:r>
        <w:rPr>
          <w:rFonts w:ascii="Times New Roman" w:hAnsi="Times New Roman" w:cs="Times New Roman" w:eastAsia="SimSun"/>
          <w:color w:val="174F4B"/>
          <w:lang w:val="en-AU"/>
        </w:rPr>
        <w:t>This guide explains the English translation without reproducing the full liturgy. Page numbers refer to Fo Guang Shan Hsi Lai Temple's 2022 electronic edition.</w:t>
      </w:r>
    </w:p>
    <w:p>
      <w:pPr>
        <w:pStyle w:val="PairVietnamese"/>
        <w:keepLines/>
      </w:pPr>
      <w:r>
        <w:rPr>
          <w:rFonts w:ascii="Times New Roman" w:hAnsi="Times New Roman" w:cs="Times New Roman" w:eastAsia="SimSun"/>
          <w:color w:val="7B4B2A"/>
          <w:lang w:val="vi-VN"/>
        </w:rPr>
        <w:t>Sách hướng dẫn này giải thích bản dịch tiếng Anh mà không chép lại toàn bộ nghi thức. Số trang chỉ ấn bản điện tử năm 2022 của Chùa Tây Lai thuộc Phật Quang Sơn.</w:t>
      </w:r>
    </w:p>
    <w:p>
      <w:pPr>
        <w:pStyle w:val="PairEnglish"/>
        <w:keepLines/>
      </w:pPr>
      <w:r>
        <w:rPr>
          <w:rFonts w:ascii="Times New Roman" w:hAnsi="Times New Roman" w:cs="Times New Roman" w:eastAsia="SimSun"/>
          <w:color w:val="174F4B"/>
          <w:lang w:val="en-AU"/>
        </w:rPr>
        <w:t>For each section, read the short explanation before opening the corresponding source pages. During chanting, follow the repeated movement: recognise a condition, name the conduct it produces, then hear the vow that redirects it. You can return to the technical lists after the service. Communal movement, pace and pronunciation remain under the officiant's guidance.</w:t>
      </w:r>
    </w:p>
    <w:p>
      <w:pPr>
        <w:pStyle w:val="PairVietnamese"/>
        <w:keepLines/>
      </w:pPr>
      <w:r>
        <w:rPr>
          <w:rFonts w:ascii="Times New Roman" w:hAnsi="Times New Roman" w:cs="Times New Roman" w:eastAsia="SimSun"/>
          <w:color w:val="7B4B2A"/>
          <w:lang w:val="vi-VN"/>
        </w:rPr>
        <w:t>Với mỗi phần, hãy đọc lời giải thích ngắn trước khi mở những trang nguồn tương ứng. Trong khi tụng, hãy theo tiến trình lặp lại: nhận ra một điều kiện, gọi tên hành vi do nó tạo ra, rồi lắng nghe lời nguyện chuyển hướng hành vi ấy. Bạn có thể trở lại với các danh sách chuyên môn sau buổi lễ. Động tác, nhịp độ và cách phát âm của đại chúng vẫn do vị chủ lễ hướng dẫn.</w:t>
      </w:r>
    </w:p>
    <w:p>
      <w:bookmarkStart w:id="328" w:name="companion_scroll_2_front_005"/>
      <w:pPr>
        <w:pStyle w:val="Heading2"/>
      </w:pPr>
      <w:r>
        <w:rPr>
          <w:rFonts w:ascii="Times New Roman" w:hAnsi="Times New Roman" w:cs="Times New Roman" w:eastAsia="SimSun"/>
          <w:color w:val="174F4B"/>
          <w:lang w:val="en-AU"/>
        </w:rPr>
        <w:t>Before beginning</w:t>
      </w:r>
      <w:bookmarkEnd w:id="328"/>
    </w:p>
    <w:p>
      <w:pPr>
        <w:pStyle w:val="VietnameseHeading"/>
      </w:pPr>
      <w:r>
        <w:rPr>
          <w:rFonts w:ascii="Times New Roman" w:hAnsi="Times New Roman" w:cs="Times New Roman" w:eastAsia="SimSun"/>
          <w:color w:val="7B4B2A"/>
          <w:lang w:val="vi-VN"/>
        </w:rPr>
        <w:t>Trước khi bắt đầu</w:t>
      </w:r>
    </w:p>
    <w:p>
      <w:pPr>
        <w:pStyle w:val="PairEnglish"/>
        <w:keepLines/>
      </w:pPr>
      <w:r>
        <w:rPr>
          <w:rFonts w:ascii="Times New Roman" w:hAnsi="Times New Roman" w:cs="Times New Roman" w:eastAsia="SimSun"/>
          <w:color w:val="174F4B"/>
          <w:lang w:val="en-AU"/>
        </w:rPr>
        <w:t xml:space="preserve">• The repeated </w:t>
      </w:r>
      <w:r>
        <w:rPr>
          <w:rFonts w:ascii="Times New Roman" w:hAnsi="Times New Roman" w:cs="Times New Roman" w:eastAsia="SimSun"/>
          <w:b/>
          <w:color w:val="174F4B"/>
          <w:lang w:val="en-AU"/>
        </w:rPr>
        <w:t>we</w:t>
      </w:r>
      <w:r>
        <w:rPr>
          <w:rFonts w:ascii="Times New Roman" w:hAnsi="Times New Roman" w:cs="Times New Roman" w:eastAsia="SimSun"/>
          <w:color w:val="174F4B"/>
          <w:lang w:val="en-AU"/>
        </w:rPr>
        <w:t xml:space="preserve"> is the voice of a community. A practitioner does not need to claim an action they did not commit.</w:t>
      </w:r>
    </w:p>
    <w:p>
      <w:pPr>
        <w:pStyle w:val="PairVietnamese"/>
        <w:keepLines/>
      </w:pPr>
      <w:r>
        <w:rPr>
          <w:rFonts w:ascii="Times New Roman" w:hAnsi="Times New Roman" w:cs="Times New Roman" w:eastAsia="SimSun"/>
          <w:color w:val="7B4B2A"/>
          <w:lang w:val="vi-VN"/>
        </w:rPr>
        <w:t xml:space="preserve">• Từ </w:t>
      </w:r>
      <w:r>
        <w:rPr>
          <w:rFonts w:ascii="Times New Roman" w:hAnsi="Times New Roman" w:cs="Times New Roman" w:eastAsia="SimSun"/>
          <w:b/>
          <w:color w:val="7B4B2A"/>
          <w:lang w:val="vi-VN"/>
        </w:rPr>
        <w:t>chúng con</w:t>
      </w:r>
      <w:r>
        <w:rPr>
          <w:rFonts w:ascii="Times New Roman" w:hAnsi="Times New Roman" w:cs="Times New Roman" w:eastAsia="SimSun"/>
          <w:color w:val="7B4B2A"/>
          <w:lang w:val="vi-VN"/>
        </w:rPr>
        <w:t xml:space="preserve"> lặp lại là tiếng nói của cộng đồng. Người tu không cần nhận một hành động mà mình không phạm.</w:t>
      </w:r>
    </w:p>
    <w:p>
      <w:pPr>
        <w:pStyle w:val="PairEnglish"/>
        <w:keepLines/>
      </w:pPr>
      <w:r>
        <w:rPr>
          <w:rFonts w:ascii="Times New Roman" w:hAnsi="Times New Roman" w:cs="Times New Roman" w:eastAsia="SimSun"/>
          <w:color w:val="174F4B"/>
          <w:lang w:val="en-AU"/>
        </w:rPr>
        <w:t>• The lists are intentionally comprehensive. Their purpose is to make unnoticed forms of harm visible.</w:t>
      </w:r>
    </w:p>
    <w:p>
      <w:pPr>
        <w:pStyle w:val="PairVietnamese"/>
        <w:keepLines/>
      </w:pPr>
      <w:r>
        <w:rPr>
          <w:rFonts w:ascii="Times New Roman" w:hAnsi="Times New Roman" w:cs="Times New Roman" w:eastAsia="SimSun"/>
          <w:color w:val="7B4B2A"/>
          <w:lang w:val="vi-VN"/>
        </w:rPr>
        <w:t>• Các danh sách có chủ ý bao quát toàn diện. Mục đích của chúng là làm hiển lộ những dạng tổn hại chưa được nhận ra.</w:t>
      </w:r>
    </w:p>
    <w:p>
      <w:pPr>
        <w:pStyle w:val="PairEnglish"/>
        <w:keepLines/>
      </w:pPr>
      <w:r>
        <w:rPr>
          <w:rFonts w:ascii="Times New Roman" w:hAnsi="Times New Roman" w:cs="Times New Roman" w:eastAsia="SimSun"/>
          <w:color w:val="174F4B"/>
          <w:lang w:val="en-AU"/>
        </w:rPr>
        <w:t>• Traditional statements about karmic results express the moral cosmology of the liturgy. Karma is complex and unfolds through many conditions; the text is not offering a simple formula for judging another person's life.</w:t>
      </w:r>
    </w:p>
    <w:p>
      <w:pPr>
        <w:pStyle w:val="PairVietnamese"/>
        <w:keepLines/>
      </w:pPr>
      <w:r>
        <w:rPr>
          <w:rFonts w:ascii="Times New Roman" w:hAnsi="Times New Roman" w:cs="Times New Roman" w:eastAsia="SimSun"/>
          <w:color w:val="7B4B2A"/>
          <w:lang w:val="vi-VN"/>
        </w:rPr>
        <w:t>• Những lời truyền thống về nghiệp quả diễn tả vũ trụ quan đạo đức của nghi thức. Nghiệp rất phức tạp và trổ qua nhiều điều kiện; bản văn không đưa ra công thức đơn giản để phán xét cuộc đời người khác.</w:t>
      </w:r>
    </w:p>
    <w:p>
      <w:pPr>
        <w:pStyle w:val="PairEnglish"/>
        <w:keepLines/>
      </w:pPr>
      <w:r>
        <w:rPr>
          <w:rFonts w:ascii="Times New Roman" w:hAnsi="Times New Roman" w:cs="Times New Roman" w:eastAsia="SimSun"/>
          <w:color w:val="174F4B"/>
          <w:lang w:val="en-AU"/>
        </w:rPr>
        <w:t>• Repeated Buddha names, prostrations and vows divide the long confession into cycles of recognition, refuge and renewed direction.</w:t>
      </w:r>
    </w:p>
    <w:p>
      <w:pPr>
        <w:pStyle w:val="PairVietnamese"/>
        <w:keepLines/>
      </w:pPr>
      <w:r>
        <w:rPr>
          <w:rFonts w:ascii="Times New Roman" w:hAnsi="Times New Roman" w:cs="Times New Roman" w:eastAsia="SimSun"/>
          <w:color w:val="7B4B2A"/>
          <w:lang w:val="vi-VN"/>
        </w:rPr>
        <w:t>• Danh hiệu Phật, lễ lạy và lời nguyện lặp lại chia phần sám hối dài thành những chu kỳ nhận biết, quy y và đổi mới phương hướng.</w:t>
      </w:r>
    </w:p>
    <w:p>
      <w:pPr>
        <w:pStyle w:val="PairEnglish"/>
        <w:keepLines/>
      </w:pPr>
      <w:r>
        <w:rPr>
          <w:rFonts w:ascii="Times New Roman" w:hAnsi="Times New Roman" w:cs="Times New Roman" w:eastAsia="SimSun"/>
          <w:color w:val="174F4B"/>
          <w:lang w:val="en-AU"/>
        </w:rPr>
        <w:t>• A karmic explanation in the source expresses its traditional worldview. It does not establish the cause of a particular illness, disability, loss or abuse, and it should never be used to blame someone who is suffering.</w:t>
      </w:r>
    </w:p>
    <w:p>
      <w:pPr>
        <w:pStyle w:val="PairVietnamese"/>
        <w:keepLines/>
      </w:pPr>
      <w:r>
        <w:rPr>
          <w:rFonts w:ascii="Times New Roman" w:hAnsi="Times New Roman" w:cs="Times New Roman" w:eastAsia="SimSun"/>
          <w:color w:val="7B4B2A"/>
          <w:lang w:val="vi-VN"/>
        </w:rPr>
        <w:t>• Một lời giải thích bằng nghiệp trong bản nguồn diễn tả thế giới quan truyền thống của bản văn. Lời ấy không xác lập nguyên nhân của một bệnh tật, khuyết tật, mất mát hay sự ngược đãi cụ thể, và tuyệt đối không nên được dùng để quy lỗi cho người đang đau khổ.</w:t>
      </w:r>
    </w:p>
    <w:p>
      <w:bookmarkStart w:id="329" w:name="companion_scroll_2_front_011"/>
      <w:pPr>
        <w:pStyle w:val="Heading2"/>
      </w:pPr>
      <w:r>
        <w:rPr>
          <w:rFonts w:ascii="Times New Roman" w:hAnsi="Times New Roman" w:cs="Times New Roman" w:eastAsia="SimSun"/>
          <w:color w:val="174F4B"/>
          <w:lang w:val="en-AU"/>
        </w:rPr>
        <w:t>The movement of Scroll Two</w:t>
      </w:r>
      <w:bookmarkEnd w:id="329"/>
    </w:p>
    <w:p>
      <w:pPr>
        <w:pStyle w:val="VietnameseHeading"/>
      </w:pPr>
      <w:r>
        <w:rPr>
          <w:rFonts w:ascii="Times New Roman" w:hAnsi="Times New Roman" w:cs="Times New Roman" w:eastAsia="SimSun"/>
          <w:color w:val="7B4B2A"/>
          <w:lang w:val="vi-VN"/>
        </w:rPr>
        <w:t>Tiến trình của Quyển Hai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18"/>
        <w:gridCol w:w="6406"/>
      </w:tblGrid>
      <w:tr>
        <w:trPr>
          <w:cantSplit/>
          <w:tblHeader/>
        </w:trPr>
        <w:tc>
          <w:tcPr>
            <w:tcW w:type="dxa" w:w="3118"/>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Movement</w:t>
            </w:r>
          </w:p>
        </w:tc>
        <w:tc>
          <w:tcPr>
            <w:tcW w:type="dxa" w:w="6406"/>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What changes</w:t>
            </w:r>
          </w:p>
        </w:tc>
      </w:tr>
      <w:tr>
        <w:trPr>
          <w:cantSplit/>
          <w:tblHeader/>
        </w:trPr>
        <w:tc>
          <w:tcPr>
            <w:tcW w:type="dxa" w:w="3118"/>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Tiến trình</w:t>
            </w:r>
          </w:p>
        </w:tc>
        <w:tc>
          <w:tcPr>
            <w:tcW w:type="dxa" w:w="6406"/>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Điều gì thay đổi</w:t>
            </w:r>
          </w:p>
        </w:tc>
      </w:tr>
      <w:tr>
        <w:trPr>
          <w:cantSplit/>
        </w:trPr>
        <w:tc>
          <w:tcPr>
            <w:tcW w:type="dxa" w:w="311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Offering and entry</w:t>
            </w:r>
          </w:p>
        </w:tc>
        <w:tc>
          <w:tcPr>
            <w:tcW w:type="dxa" w:w="6406"/>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Attention is gathered and placed before awakened qualities.</w:t>
            </w:r>
          </w:p>
        </w:tc>
      </w:tr>
      <w:tr>
        <w:trPr>
          <w:cantSplit/>
        </w:trPr>
        <w:tc>
          <w:tcPr>
            <w:tcW w:type="dxa" w:w="311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Cúng dường và nhập sám</w:t>
            </w:r>
          </w:p>
        </w:tc>
        <w:tc>
          <w:tcPr>
            <w:tcW w:type="dxa" w:w="6406"/>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Sự chú tâm được gom lại và đặt trước những phẩm chất giác ngộ.</w:t>
            </w:r>
          </w:p>
        </w:tc>
      </w:tr>
      <w:tr>
        <w:trPr>
          <w:cantSplit/>
        </w:trPr>
        <w:tc>
          <w:tcPr>
            <w:tcW w:type="dxa" w:w="311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Four observations</w:t>
            </w:r>
          </w:p>
        </w:tc>
        <w:tc>
          <w:tcPr>
            <w:tcW w:type="dxa" w:w="6406"/>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Regret becomes an examination of causes, effects, present capacity and the goal.</w:t>
            </w:r>
          </w:p>
        </w:tc>
      </w:tr>
      <w:tr>
        <w:trPr>
          <w:cantSplit/>
        </w:trPr>
        <w:tc>
          <w:tcPr>
            <w:tcW w:type="dxa" w:w="311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Bốn phép quán</w:t>
            </w:r>
          </w:p>
        </w:tc>
        <w:tc>
          <w:tcPr>
            <w:tcW w:type="dxa" w:w="6406"/>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Sự hối tiếc trở thành việc xem xét nguyên nhân, hậu quả, năng lực hiện tại và mục tiêu.</w:t>
            </w:r>
          </w:p>
        </w:tc>
      </w:tr>
      <w:tr>
        <w:trPr>
          <w:cantSplit/>
        </w:trPr>
        <w:tc>
          <w:tcPr>
            <w:tcW w:type="dxa" w:w="311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Afflictions and karma</w:t>
            </w:r>
          </w:p>
        </w:tc>
        <w:tc>
          <w:tcPr>
            <w:tcW w:type="dxa" w:w="6406"/>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Inner disturbance is connected with intentional action over time.</w:t>
            </w:r>
          </w:p>
        </w:tc>
      </w:tr>
      <w:tr>
        <w:trPr>
          <w:cantSplit/>
        </w:trPr>
        <w:tc>
          <w:tcPr>
            <w:tcW w:type="dxa" w:w="311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Phiền não và nghiệp</w:t>
            </w:r>
          </w:p>
        </w:tc>
        <w:tc>
          <w:tcPr>
            <w:tcW w:type="dxa" w:w="6406"/>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Sự nhiễu loạn bên trong được nối với hành động có chủ ý theo thời gian.</w:t>
            </w:r>
          </w:p>
        </w:tc>
      </w:tr>
      <w:tr>
        <w:trPr>
          <w:cantSplit/>
        </w:trPr>
        <w:tc>
          <w:tcPr>
            <w:tcW w:type="dxa" w:w="311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Body, speech and senses</w:t>
            </w:r>
          </w:p>
        </w:tc>
        <w:tc>
          <w:tcPr>
            <w:tcW w:type="dxa" w:w="6406"/>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General confession becomes recognisable conduct.</w:t>
            </w:r>
          </w:p>
        </w:tc>
      </w:tr>
      <w:tr>
        <w:trPr>
          <w:cantSplit/>
        </w:trPr>
        <w:tc>
          <w:tcPr>
            <w:tcW w:type="dxa" w:w="311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Thân, khẩu và các căn</w:t>
            </w:r>
          </w:p>
        </w:tc>
        <w:tc>
          <w:tcPr>
            <w:tcW w:type="dxa" w:w="6406"/>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Lời sám hối tổng quát trở thành hành vi có thể nhận biết.</w:t>
            </w:r>
          </w:p>
        </w:tc>
      </w:tr>
      <w:tr>
        <w:trPr>
          <w:cantSplit/>
        </w:trPr>
        <w:tc>
          <w:tcPr>
            <w:tcW w:type="dxa" w:w="311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Counter-vows</w:t>
            </w:r>
          </w:p>
        </w:tc>
        <w:tc>
          <w:tcPr>
            <w:tcW w:type="dxa" w:w="6406"/>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Each harmful pattern is given a practical replacement.</w:t>
            </w:r>
          </w:p>
        </w:tc>
      </w:tr>
      <w:tr>
        <w:trPr>
          <w:cantSplit/>
        </w:trPr>
        <w:tc>
          <w:tcPr>
            <w:tcW w:type="dxa" w:w="311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Những lời nguyện đối trị</w:t>
            </w:r>
          </w:p>
        </w:tc>
        <w:tc>
          <w:tcPr>
            <w:tcW w:type="dxa" w:w="6406"/>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Mỗi mô thức gây hại được trao một sự thay thế thiết thực.</w:t>
            </w:r>
          </w:p>
        </w:tc>
      </w:tr>
      <w:tr>
        <w:trPr>
          <w:cantSplit/>
        </w:trPr>
        <w:tc>
          <w:tcPr>
            <w:tcW w:type="dxa" w:w="311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Mantra, exit and dedication</w:t>
            </w:r>
          </w:p>
        </w:tc>
        <w:tc>
          <w:tcPr>
            <w:tcW w:type="dxa" w:w="6406"/>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The session is sealed and its benefit is shared.</w:t>
            </w:r>
          </w:p>
        </w:tc>
      </w:tr>
      <w:tr>
        <w:trPr>
          <w:cantSplit/>
        </w:trPr>
        <w:tc>
          <w:tcPr>
            <w:tcW w:type="dxa" w:w="311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Thần chú, xuất sám và hồi hướng</w:t>
            </w:r>
          </w:p>
        </w:tc>
        <w:tc>
          <w:tcPr>
            <w:tcW w:type="dxa" w:w="6406"/>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Thời khoá được niêm phong và lợi ích được chia sẻ.</w:t>
            </w:r>
          </w:p>
        </w:tc>
      </w:tr>
    </w:tbl>
    <w:p>
      <w:pPr>
        <w:spacing w:after="80"/>
      </w:pPr>
    </w:p>
    <w:p>
      <w:bookmarkStart w:id="330" w:name="companion_scroll_2_front_013"/>
      <w:pPr>
        <w:pStyle w:val="Heading2"/>
      </w:pPr>
      <w:r>
        <w:rPr>
          <w:rFonts w:ascii="Times New Roman" w:hAnsi="Times New Roman" w:cs="Times New Roman" w:eastAsia="SimSun"/>
          <w:color w:val="174F4B"/>
          <w:lang w:val="en-AU"/>
        </w:rPr>
        <w:t>Guide to Scroll Two</w:t>
      </w:r>
      <w:bookmarkEnd w:id="330"/>
    </w:p>
    <w:p>
      <w:pPr>
        <w:pStyle w:val="VietnameseHeading"/>
      </w:pPr>
      <w:r>
        <w:rPr>
          <w:rFonts w:ascii="Times New Roman" w:hAnsi="Times New Roman" w:cs="Times New Roman" w:eastAsia="SimSun"/>
          <w:color w:val="7B4B2A"/>
          <w:lang w:val="vi-VN"/>
        </w:rPr>
        <w:t>Hướng dẫn Quyển Hai</w:t>
      </w:r>
    </w:p>
    <w:p>
      <w:bookmarkStart w:id="331" w:name="companion_scroll_2_front_014"/>
      <w:pPr>
        <w:pStyle w:val="Heading2"/>
      </w:pPr>
      <w:r>
        <w:rPr>
          <w:rFonts w:ascii="Times New Roman" w:hAnsi="Times New Roman" w:cs="Times New Roman" w:eastAsia="SimSun"/>
          <w:color w:val="174F4B"/>
          <w:lang w:val="en-AU"/>
        </w:rPr>
        <w:t>How to use the three books</w:t>
      </w:r>
      <w:bookmarkEnd w:id="331"/>
    </w:p>
    <w:p>
      <w:pPr>
        <w:pStyle w:val="VietnameseHeading"/>
      </w:pPr>
      <w:r>
        <w:rPr>
          <w:rFonts w:ascii="Times New Roman" w:hAnsi="Times New Roman" w:cs="Times New Roman" w:eastAsia="SimSun"/>
          <w:color w:val="7B4B2A"/>
          <w:lang w:val="vi-VN"/>
        </w:rPr>
        <w:t>Cách dùng ba quyển sách</w:t>
      </w:r>
    </w:p>
    <w:p>
      <w:pPr>
        <w:pStyle w:val="PairEnglish"/>
        <w:keepLines/>
      </w:pPr>
      <w:r>
        <w:rPr>
          <w:rFonts w:ascii="Times New Roman" w:hAnsi="Times New Roman" w:cs="Times New Roman" w:eastAsia="SimSun"/>
          <w:color w:val="174F4B"/>
          <w:lang w:val="en-AU"/>
        </w:rPr>
        <w:t>Use the bilingual primary Scroll Two for the complete liturgy, in its source order. Use this companion when you want explanation, reflection and practical ways to carry a vow into daily life. Use the collection master as the service map that brings the volumes and their reading order together. Primary references such as P2-003.004 point directly to a paired English and Vietnamese passage.</w:t>
      </w:r>
    </w:p>
    <w:p>
      <w:pPr>
        <w:pStyle w:val="PairVietnamese"/>
        <w:keepLines/>
      </w:pPr>
      <w:r>
        <w:rPr>
          <w:rFonts w:ascii="Times New Roman" w:hAnsi="Times New Roman" w:cs="Times New Roman" w:eastAsia="SimSun"/>
          <w:color w:val="7B4B2A"/>
          <w:lang w:val="vi-VN"/>
        </w:rPr>
        <w:t>Hãy dùng bản chính Quyển Hai song ngữ để đọc toàn bộ nghi thức theo đúng thứ tự nguồn. Hãy dùng sách đồng hành này khi cần lời giải thích, suy niệm và cách thực tế để đưa một lời nguyện vào đời sống hằng ngày. Hãy dùng quyển tổng hợp của tuyển tập như bản đồ thời khóa, kết nối các quyển và thứ tự đọc. Các ký hiệu nguồn như P2-003.004 dẫn thẳng đến một đoạn Anh Việt tương ứng.</w:t>
      </w:r>
    </w:p>
    <w:p>
      <w:pPr>
        <w:pStyle w:val="PairEnglish"/>
        <w:keepLines/>
      </w:pPr>
      <w:r>
        <w:rPr>
          <w:rFonts w:ascii="Times New Roman" w:hAnsi="Times New Roman" w:cs="Times New Roman" w:eastAsia="SimSun"/>
          <w:color w:val="174F4B"/>
          <w:lang w:val="en-AU"/>
        </w:rPr>
        <w:t>Text labelled Source passage or rubric belongs to the liturgy. Commentary explains context. Optional reflection offers one possible way to contemplate the passage. Application suggests a voluntary practice. These labels keep the source distinct from this companion's guidance.</w:t>
      </w:r>
    </w:p>
    <w:p>
      <w:pPr>
        <w:pStyle w:val="PairVietnamese"/>
        <w:keepLines/>
      </w:pPr>
      <w:r>
        <w:rPr>
          <w:rFonts w:ascii="Times New Roman" w:hAnsi="Times New Roman" w:cs="Times New Roman" w:eastAsia="SimSun"/>
          <w:color w:val="7B4B2A"/>
          <w:lang w:val="vi-VN"/>
        </w:rPr>
        <w:t>Phần ghi Đoạn nguồn hay Chỉ dẫn nghi lễ thuộc về nghi thức. Phần Bình giải trình bày bối cảnh. Phần Suy niệm tùy chọn đưa ra một cách có thể dùng để quán chiếu đoạn văn. Phần Ứng dụng gợi ý một pháp thực hành tự nguyện. Các nhãn này giúp phân biệt rõ bản nguồn với lời hướng dẫn của sách đồng hành.</w:t>
      </w:r>
    </w:p>
    <w:p>
      <w:pPr>
        <w:pStyle w:val="PairLabel"/>
      </w:pPr>
      <w:r>
        <w:t>Editorial note</w:t>
      </w:r>
    </w:p>
    <w:p>
      <w:pPr>
        <w:pStyle w:val="PairLabel"/>
      </w:pPr>
      <w:r>
        <w:rPr>
          <w:rFonts w:ascii="Times New Roman" w:hAnsi="Times New Roman" w:cs="Times New Roman" w:eastAsia="SimSun"/>
          <w:color w:val="7B4B2A"/>
          <w:lang w:val="vi-VN"/>
        </w:rPr>
        <w:t>Ghi chú biên tập</w:t>
      </w:r>
    </w:p>
    <w:p>
      <w:pPr>
        <w:pStyle w:val="PairEnglishNote"/>
        <w:keepLines/>
      </w:pPr>
      <w:r>
        <w:rPr>
          <w:rFonts w:ascii="Times New Roman" w:hAnsi="Times New Roman" w:cs="Times New Roman" w:eastAsia="SimSun"/>
          <w:color w:val="174F4B"/>
          <w:lang w:val="en-AU"/>
        </w:rPr>
        <w:t>New translations and editorial additions were prepared with AI assistance for Daniel Franjkovic. They are distinct from the credited source translators’ work and have not been presented as an official temple translation or as having monastic approval.</w:t>
      </w:r>
    </w:p>
    <w:p>
      <w:pPr>
        <w:pStyle w:val="PairVietnameseNote"/>
        <w:keepLines/>
      </w:pPr>
      <w:r>
        <w:rPr>
          <w:rFonts w:ascii="Times New Roman" w:hAnsi="Times New Roman" w:cs="Times New Roman" w:eastAsia="SimSun"/>
          <w:color w:val="7B4B2A"/>
          <w:lang w:val="vi-VN"/>
        </w:rPr>
        <w:t>Các bản dịch và phần bổ sung biên tập mới được chuẩn bị với sự hỗ trợ của AI cho Daniel Franjkovic. Chúng được phân biệt với công trình của những dịch giả nguồn được ghi công, không được trình bày như bản dịch chính thức của chùa hay bản đã được chư Tăng Ni chuẩn nhận.</w:t>
      </w:r>
    </w:p>
    <w:p>
      <w:pPr>
        <w:keepNext/>
        <w:jc w:val="center"/>
      </w:pPr>
      <w:r>
        <w:drawing>
          <wp:inline xmlns:a="http://schemas.openxmlformats.org/drawingml/2006/main" xmlns:pic="http://schemas.openxmlformats.org/drawingml/2006/picture">
            <wp:extent cx="5760000" cy="4320000"/>
            <wp:docPr id="2" name="Picture 2"/>
            <wp:cNvGraphicFramePr>
              <a:graphicFrameLocks noChangeAspect="1"/>
            </wp:cNvGraphicFramePr>
            <a:graphic>
              <a:graphicData uri="http://schemas.openxmlformats.org/drawingml/2006/picture">
                <pic:pic>
                  <pic:nvPicPr>
                    <pic:cNvPr id="0" name="scroll-two-study.png"/>
                    <pic:cNvPicPr/>
                  </pic:nvPicPr>
                  <pic:blipFill>
                    <a:blip r:embed="rId12"/>
                    <a:stretch>
                      <a:fillRect/>
                    </a:stretch>
                  </pic:blipFill>
                  <pic:spPr>
                    <a:xfrm>
                      <a:off x="0" y="0"/>
                      <a:ext cx="5760000" cy="4320000"/>
                    </a:xfrm>
                    <a:prstGeom prst="rect"/>
                  </pic:spPr>
                </pic:pic>
              </a:graphicData>
            </a:graphic>
          </wp:inline>
        </w:drawing>
      </w:r>
    </w:p>
    <w:p>
      <w:pPr>
        <w:pStyle w:val="PairEnglishNote"/>
        <w:keepLines/>
      </w:pPr>
      <w:r>
        <w:rPr>
          <w:rFonts w:ascii="Times New Roman" w:hAnsi="Times New Roman" w:cs="Times New Roman" w:eastAsia="SimSun"/>
          <w:color w:val="174F4B"/>
          <w:lang w:val="en-AU"/>
        </w:rPr>
        <w:t>Optional study map: a passage can guide a compassionate response in daily life. This diagram adds no ritual instruction.</w:t>
      </w:r>
    </w:p>
    <w:p>
      <w:pPr>
        <w:pStyle w:val="PairVietnameseNote"/>
        <w:keepLines/>
      </w:pPr>
      <w:r>
        <w:rPr>
          <w:rFonts w:ascii="Times New Roman" w:hAnsi="Times New Roman" w:cs="Times New Roman" w:eastAsia="SimSun"/>
          <w:color w:val="7B4B2A"/>
          <w:lang w:val="vi-VN"/>
        </w:rPr>
        <w:t>Sơ đồ học tập tùy chọn: một đoạn văn có thể hướng dẫn cách đáp ứng từ bi trong đời sống. Sơ đồ này không thêm chỉ dẫn nghi lễ.</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18"/>
        <w:gridCol w:w="6406"/>
      </w:tblGrid>
      <w:tr>
        <w:trPr>
          <w:cantSplit/>
          <w:tblHeader/>
        </w:trPr>
        <w:tc>
          <w:tcPr>
            <w:tcW w:type="dxa" w:w="3118"/>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Study step</w:t>
            </w:r>
          </w:p>
        </w:tc>
        <w:tc>
          <w:tcPr>
            <w:tcW w:type="dxa" w:w="6406"/>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A practical direction</w:t>
            </w:r>
          </w:p>
        </w:tc>
      </w:tr>
      <w:tr>
        <w:trPr>
          <w:cantSplit/>
          <w:tblHeader/>
        </w:trPr>
        <w:tc>
          <w:tcPr>
            <w:tcW w:type="dxa" w:w="3118"/>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Bước học tập</w:t>
            </w:r>
          </w:p>
        </w:tc>
        <w:tc>
          <w:tcPr>
            <w:tcW w:type="dxa" w:w="6406"/>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Hướng thực hành</w:t>
            </w:r>
          </w:p>
        </w:tc>
      </w:tr>
      <w:tr>
        <w:trPr>
          <w:cantSplit/>
        </w:trPr>
        <w:tc>
          <w:tcPr>
            <w:tcW w:type="dxa" w:w="311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Observe causes and effects</w:t>
            </w:r>
          </w:p>
        </w:tc>
        <w:tc>
          <w:tcPr>
            <w:tcW w:type="dxa" w:w="6406"/>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See the conditions around the action</w:t>
            </w:r>
          </w:p>
        </w:tc>
      </w:tr>
      <w:tr>
        <w:trPr>
          <w:cantSplit/>
        </w:trPr>
        <w:tc>
          <w:tcPr>
            <w:tcW w:type="dxa" w:w="311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Quán sát nhân và quả</w:t>
            </w:r>
          </w:p>
        </w:tc>
        <w:tc>
          <w:tcPr>
            <w:tcW w:type="dxa" w:w="6406"/>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Thấy những điều kiện quanh hành động</w:t>
            </w:r>
          </w:p>
        </w:tc>
      </w:tr>
      <w:tr>
        <w:trPr>
          <w:cantSplit/>
        </w:trPr>
        <w:tc>
          <w:tcPr>
            <w:tcW w:type="dxa" w:w="311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Restrain the harm</w:t>
            </w:r>
          </w:p>
        </w:tc>
        <w:tc>
          <w:tcPr>
            <w:tcW w:type="dxa" w:w="6406"/>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Pause before body or speech follows</w:t>
            </w:r>
          </w:p>
        </w:tc>
      </w:tr>
      <w:tr>
        <w:trPr>
          <w:cantSplit/>
        </w:trPr>
        <w:tc>
          <w:tcPr>
            <w:tcW w:type="dxa" w:w="311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Ngăn ngừa điều gây hại</w:t>
            </w:r>
          </w:p>
        </w:tc>
        <w:tc>
          <w:tcPr>
            <w:tcW w:type="dxa" w:w="6406"/>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Dừng lại trước khi thân miệng làm theo</w:t>
            </w:r>
          </w:p>
        </w:tc>
      </w:tr>
      <w:tr>
        <w:trPr>
          <w:cantSplit/>
        </w:trPr>
        <w:tc>
          <w:tcPr>
            <w:tcW w:type="dxa" w:w="311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Practise the replacement</w:t>
            </w:r>
          </w:p>
        </w:tc>
        <w:tc>
          <w:tcPr>
            <w:tcW w:type="dxa" w:w="6406"/>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Choose honesty care and repair</w:t>
            </w:r>
          </w:p>
        </w:tc>
      </w:tr>
      <w:tr>
        <w:trPr>
          <w:cantSplit/>
        </w:trPr>
        <w:tc>
          <w:tcPr>
            <w:tcW w:type="dxa" w:w="311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Thực hành điều thay thế</w:t>
            </w:r>
          </w:p>
        </w:tc>
        <w:tc>
          <w:tcPr>
            <w:tcW w:type="dxa" w:w="6406"/>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Chọn chân thật quan tâm và sửa chữa</w:t>
            </w:r>
          </w:p>
        </w:tc>
      </w:tr>
    </w:tbl>
    <w:p>
      <w:pPr>
        <w:spacing w:after="80"/>
      </w:pPr>
    </w:p>
    <w:p>
      <w:bookmarkStart w:id="332" w:name="P2_001"/>
      <w:pPr>
        <w:pStyle w:val="Heading1"/>
      </w:pPr>
      <w:r>
        <w:rPr>
          <w:rFonts w:ascii="Times New Roman" w:hAnsi="Times New Roman" w:cs="Times New Roman" w:eastAsia="SimSun"/>
          <w:color w:val="174F4B"/>
          <w:lang w:val="en-AU"/>
        </w:rPr>
        <w:t>P2-001  Flowers Presented Praise</w:t>
      </w:r>
      <w:bookmarkEnd w:id="332"/>
    </w:p>
    <w:p>
      <w:pPr>
        <w:pStyle w:val="VietnameseHeading"/>
      </w:pPr>
      <w:r>
        <w:rPr>
          <w:rFonts w:ascii="Times New Roman" w:hAnsi="Times New Roman" w:cs="Times New Roman" w:eastAsia="SimSun"/>
          <w:color w:val="7B4B2A"/>
          <w:lang w:val="vi-VN"/>
        </w:rPr>
        <w:t>Bài tán Dâng hoa</w:t>
      </w:r>
    </w:p>
    <w:p>
      <w:pPr>
        <w:pStyle w:val="SourceLocator"/>
      </w:pPr>
      <w:r>
        <w:rPr>
          <w:rFonts w:ascii="Times New Roman" w:hAnsi="Times New Roman" w:cs="Times New Roman" w:eastAsia="SimSun"/>
          <w:color w:val="174F4B"/>
          <w:lang w:val="en-AU"/>
        </w:rPr>
        <w:t>Source PDF pages 3</w:t>
      </w:r>
    </w:p>
    <w:p>
      <w:pPr>
        <w:pStyle w:val="SourceLocator"/>
      </w:pPr>
      <w:r>
        <w:rPr>
          <w:rFonts w:ascii="Times New Roman" w:hAnsi="Times New Roman" w:cs="Times New Roman" w:eastAsia="SimSun"/>
          <w:color w:val="7B4B2A"/>
          <w:lang w:val="vi-VN"/>
        </w:rPr>
        <w:t>Trang PDF nguồn 3</w:t>
      </w:r>
    </w:p>
    <w:p>
      <w:pPr>
        <w:pStyle w:val="PairEnglish"/>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page 3</w:t>
      </w:r>
      <w:r>
        <w:rPr>
          <w:rFonts w:ascii="Times New Roman" w:hAnsi="Times New Roman" w:cs="Times New Roman" w:eastAsia="SimSun"/>
          <w:color w:val="174F4B"/>
          <w:lang w:val="en-AU"/>
        </w:rPr>
      </w:r>
    </w:p>
    <w:p>
      <w:pPr>
        <w:pStyle w:val="PairVietnamese"/>
        <w:keepNext/>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Trang nguồn 3</w:t>
      </w:r>
      <w:r>
        <w:rPr>
          <w:rFonts w:ascii="Times New Roman" w:hAnsi="Times New Roman" w:cs="Times New Roman" w:eastAsia="SimSun"/>
          <w:color w:val="7B4B2A"/>
          <w:lang w:val="vi-VN"/>
        </w:rPr>
      </w:r>
    </w:p>
    <w:p>
      <w:bookmarkStart w:id="333" w:name="P2_001_002"/>
      <w:pPr>
        <w:pStyle w:val="Heading2"/>
      </w:pPr>
      <w:r>
        <w:rPr>
          <w:rFonts w:ascii="Times New Roman" w:hAnsi="Times New Roman" w:cs="Times New Roman" w:eastAsia="SimSun"/>
          <w:color w:val="174F4B"/>
          <w:lang w:val="en-AU"/>
        </w:rPr>
        <w:t>What is happening?</w:t>
      </w:r>
      <w:bookmarkEnd w:id="333"/>
    </w:p>
    <w:p>
      <w:pPr>
        <w:pStyle w:val="VietnameseHeading"/>
      </w:pPr>
      <w:r>
        <w:rPr>
          <w:rFonts w:ascii="Times New Roman" w:hAnsi="Times New Roman" w:cs="Times New Roman" w:eastAsia="SimSun"/>
          <w:color w:val="7B4B2A"/>
          <w:lang w:val="vi-VN"/>
        </w:rPr>
        <w:t>Điều gì đang diễn ra?</w:t>
      </w:r>
    </w:p>
    <w:p>
      <w:pPr>
        <w:pStyle w:val="PairEnglish"/>
        <w:keepLines/>
      </w:pPr>
      <w:r>
        <w:rPr>
          <w:rFonts w:ascii="Times New Roman" w:hAnsi="Times New Roman" w:cs="Times New Roman" w:eastAsia="SimSun"/>
          <w:color w:val="174F4B"/>
          <w:lang w:val="en-AU"/>
        </w:rPr>
        <w:t>The assembly bows and offers flowers to Mañjuśrī and Samantabhadra. Blossoms are imagined filling the golden hall and becoming golden lotuses.</w:t>
      </w:r>
    </w:p>
    <w:p>
      <w:pPr>
        <w:pStyle w:val="PairVietnamese"/>
        <w:keepLines/>
      </w:pPr>
      <w:r>
        <w:rPr>
          <w:rFonts w:ascii="Times New Roman" w:hAnsi="Times New Roman" w:cs="Times New Roman" w:eastAsia="SimSun"/>
          <w:color w:val="7B4B2A"/>
          <w:lang w:val="vi-VN"/>
        </w:rPr>
        <w:t>Đại chúng cúi mình và dâng hoa cúng dường Bồ-tát Văn Thù và Bồ-tát Phổ Hiền. Hoa được quán tưởng đầy khắp điện vàng và biến thành những hoa sen vàng.</w:t>
      </w:r>
    </w:p>
    <w:p>
      <w:bookmarkStart w:id="334" w:name="P2_001_004"/>
      <w:pPr>
        <w:pStyle w:val="Heading2"/>
      </w:pPr>
      <w:r>
        <w:rPr>
          <w:rFonts w:ascii="Times New Roman" w:hAnsi="Times New Roman" w:cs="Times New Roman" w:eastAsia="SimSun"/>
          <w:color w:val="174F4B"/>
          <w:lang w:val="en-AU"/>
        </w:rPr>
        <w:t>Why is it done?</w:t>
      </w:r>
      <w:bookmarkEnd w:id="334"/>
    </w:p>
    <w:p>
      <w:pPr>
        <w:pStyle w:val="VietnameseHeading"/>
      </w:pPr>
      <w:r>
        <w:rPr>
          <w:rFonts w:ascii="Times New Roman" w:hAnsi="Times New Roman" w:cs="Times New Roman" w:eastAsia="SimSun"/>
          <w:color w:val="7B4B2A"/>
          <w:lang w:val="vi-VN"/>
        </w:rPr>
        <w:t>Vì sao thực hiện điều này?</w:t>
      </w:r>
    </w:p>
    <w:p>
      <w:pPr>
        <w:pStyle w:val="PairEnglish"/>
        <w:keepLines/>
      </w:pPr>
      <w:r>
        <w:rPr>
          <w:rFonts w:ascii="Times New Roman" w:hAnsi="Times New Roman" w:cs="Times New Roman" w:eastAsia="SimSun"/>
          <w:color w:val="174F4B"/>
          <w:lang w:val="en-AU"/>
        </w:rPr>
        <w:t>Flowers prepare the mind through beauty, generosity and impermanence. They bloom and fade, reminding practitioners that conditions change. Their transformation into lotuses expresses the possibility that ordinary, changing life can become a path of awakening.</w:t>
      </w:r>
    </w:p>
    <w:p>
      <w:pPr>
        <w:pStyle w:val="PairVietnamese"/>
        <w:keepLines/>
      </w:pPr>
      <w:r>
        <w:rPr>
          <w:rFonts w:ascii="Times New Roman" w:hAnsi="Times New Roman" w:cs="Times New Roman" w:eastAsia="SimSun"/>
          <w:color w:val="7B4B2A"/>
          <w:lang w:val="vi-VN"/>
        </w:rPr>
        <w:t>Hoa chuẩn bị tâm qua vẻ đẹp, lòng bố thí và vô thường. Hoa nở rồi tàn, nhắc người tu rằng các điều kiện luôn thay đổi. Hoa biến thành sen biểu đạt khả năng đời sống bình thường và biến đổi có thể trở thành con đường giác ngộ.</w:t>
      </w:r>
    </w:p>
    <w:p>
      <w:bookmarkStart w:id="335" w:name="P2_001_006"/>
      <w:pPr>
        <w:pStyle w:val="Heading2"/>
      </w:pPr>
      <w:r>
        <w:rPr>
          <w:rFonts w:ascii="Times New Roman" w:hAnsi="Times New Roman" w:cs="Times New Roman" w:eastAsia="SimSun"/>
          <w:color w:val="174F4B"/>
          <w:lang w:val="en-AU"/>
        </w:rPr>
        <w:t>Beginner notes</w:t>
      </w:r>
      <w:bookmarkEnd w:id="335"/>
    </w:p>
    <w:p>
      <w:pPr>
        <w:pStyle w:val="VietnameseHeading"/>
      </w:pPr>
      <w:r>
        <w:rPr>
          <w:rFonts w:ascii="Times New Roman" w:hAnsi="Times New Roman" w:cs="Times New Roman" w:eastAsia="SimSun"/>
          <w:color w:val="7B4B2A"/>
          <w:lang w:val="vi-VN"/>
        </w:rPr>
        <w:t>Ghi chú cho người mới</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Mañjuśrī</w:t>
      </w:r>
      <w:r>
        <w:rPr>
          <w:rFonts w:ascii="Times New Roman" w:hAnsi="Times New Roman" w:cs="Times New Roman" w:eastAsia="SimSun"/>
          <w:color w:val="174F4B"/>
          <w:lang w:val="en-AU"/>
        </w:rPr>
        <w:t xml:space="preserve"> represents wisdom that sees clearly.</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Bồ-tát Văn Thù</w:t>
      </w:r>
      <w:r>
        <w:rPr>
          <w:rFonts w:ascii="Times New Roman" w:hAnsi="Times New Roman" w:cs="Times New Roman" w:eastAsia="SimSun"/>
          <w:color w:val="7B4B2A"/>
          <w:lang w:val="vi-VN"/>
        </w:rPr>
        <w:t xml:space="preserve"> biểu trưng cho trí tuệ thấy rõ.</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Samantabhadra</w:t>
      </w:r>
      <w:r>
        <w:rPr>
          <w:rFonts w:ascii="Times New Roman" w:hAnsi="Times New Roman" w:cs="Times New Roman" w:eastAsia="SimSun"/>
          <w:color w:val="174F4B"/>
          <w:lang w:val="en-AU"/>
        </w:rPr>
        <w:t xml:space="preserve"> represents great vows carried into action.</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Bồ-tát Phổ Hiền</w:t>
      </w:r>
      <w:r>
        <w:rPr>
          <w:rFonts w:ascii="Times New Roman" w:hAnsi="Times New Roman" w:cs="Times New Roman" w:eastAsia="SimSun"/>
          <w:color w:val="7B4B2A"/>
          <w:lang w:val="vi-VN"/>
        </w:rPr>
        <w:t xml:space="preserve"> biểu trưng cho đại nguyện được đưa vào hành động.</w:t>
      </w:r>
    </w:p>
    <w:p>
      <w:pPr>
        <w:pStyle w:val="PairEnglish"/>
        <w:keepLines/>
      </w:pPr>
      <w:r>
        <w:rPr>
          <w:rFonts w:ascii="Times New Roman" w:hAnsi="Times New Roman" w:cs="Times New Roman" w:eastAsia="SimSun"/>
          <w:color w:val="174F4B"/>
          <w:lang w:val="en-AU"/>
        </w:rPr>
        <w:t xml:space="preserve">• A </w:t>
      </w:r>
      <w:r>
        <w:rPr>
          <w:rFonts w:ascii="Times New Roman" w:hAnsi="Times New Roman" w:cs="Times New Roman" w:eastAsia="SimSun"/>
          <w:b/>
          <w:color w:val="174F4B"/>
          <w:lang w:val="en-AU"/>
        </w:rPr>
        <w:t>lotus</w:t>
      </w:r>
      <w:r>
        <w:rPr>
          <w:rFonts w:ascii="Times New Roman" w:hAnsi="Times New Roman" w:cs="Times New Roman" w:eastAsia="SimSun"/>
          <w:color w:val="174F4B"/>
          <w:lang w:val="en-AU"/>
        </w:rPr>
        <w:t xml:space="preserve"> grows from mud without being stained by it. It commonly symbolises awakening within the conditions of saṃsāra.</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Hoa sen</w:t>
      </w:r>
      <w:r>
        <w:rPr>
          <w:rFonts w:ascii="Times New Roman" w:hAnsi="Times New Roman" w:cs="Times New Roman" w:eastAsia="SimSun"/>
          <w:color w:val="7B4B2A"/>
          <w:lang w:val="vi-VN"/>
        </w:rPr>
        <w:t xml:space="preserve"> mọc từ bùn mà không bị bùn làm ô nhiễm. Hoa thường tượng trưng cho sự giác ngộ ngay trong các điều kiện của luân hồi.</w:t>
      </w:r>
    </w:p>
    <w:p>
      <w:pPr>
        <w:pStyle w:val="PairEnglish"/>
        <w:keepLines/>
      </w:pPr>
      <w:r>
        <w:rPr>
          <w:rFonts w:ascii="Times New Roman" w:hAnsi="Times New Roman" w:cs="Times New Roman" w:eastAsia="SimSun"/>
          <w:color w:val="174F4B"/>
          <w:lang w:val="en-AU"/>
        </w:rPr>
        <w:t xml:space="preserve">• The </w:t>
      </w:r>
      <w:r>
        <w:rPr>
          <w:rFonts w:ascii="Times New Roman" w:hAnsi="Times New Roman" w:cs="Times New Roman" w:eastAsia="SimSun"/>
          <w:b/>
          <w:color w:val="174F4B"/>
          <w:lang w:val="en-AU"/>
        </w:rPr>
        <w:t>Universal Offering Bodhisattvas</w:t>
      </w:r>
      <w:r>
        <w:rPr>
          <w:rFonts w:ascii="Times New Roman" w:hAnsi="Times New Roman" w:cs="Times New Roman" w:eastAsia="SimSun"/>
          <w:color w:val="174F4B"/>
          <w:lang w:val="en-AU"/>
        </w:rPr>
        <w:t xml:space="preserve"> are invoked as an assembly representing offerings extended without limit.</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Các vị Phổ Cúng Dường Bồ-tát</w:t>
      </w:r>
      <w:r>
        <w:rPr>
          <w:rFonts w:ascii="Times New Roman" w:hAnsi="Times New Roman" w:cs="Times New Roman" w:eastAsia="SimSun"/>
          <w:color w:val="7B4B2A"/>
          <w:lang w:val="vi-VN"/>
        </w:rPr>
        <w:t xml:space="preserve"> được thỉnh như một hội chúng biểu trưng cho sự cúng dường mở rộng không giới hạn.</w:t>
      </w:r>
    </w:p>
    <w:p>
      <w:bookmarkStart w:id="336" w:name="P2_001_011"/>
      <w:pPr>
        <w:pStyle w:val="Heading2"/>
      </w:pPr>
      <w:r>
        <w:rPr>
          <w:rFonts w:ascii="Times New Roman" w:hAnsi="Times New Roman" w:cs="Times New Roman" w:eastAsia="SimSun"/>
          <w:color w:val="174F4B"/>
          <w:lang w:val="en-AU"/>
        </w:rPr>
        <w:t>What to attend to</w:t>
      </w:r>
      <w:bookmarkEnd w:id="336"/>
    </w:p>
    <w:p>
      <w:pPr>
        <w:pStyle w:val="VietnameseHeading"/>
      </w:pPr>
      <w:r>
        <w:rPr>
          <w:rFonts w:ascii="Times New Roman" w:hAnsi="Times New Roman" w:cs="Times New Roman" w:eastAsia="SimSun"/>
          <w:color w:val="7B4B2A"/>
          <w:lang w:val="vi-VN"/>
        </w:rPr>
        <w:t>Điều cần chú tâm</w:t>
      </w:r>
    </w:p>
    <w:p>
      <w:pPr>
        <w:pStyle w:val="PairEnglish"/>
        <w:keepLines/>
      </w:pPr>
      <w:r>
        <w:rPr>
          <w:rFonts w:ascii="Times New Roman" w:hAnsi="Times New Roman" w:cs="Times New Roman" w:eastAsia="SimSun"/>
          <w:color w:val="174F4B"/>
          <w:lang w:val="en-AU"/>
        </w:rPr>
        <w:t>Flowers do not last, but offering them is not pointless. Their brief beauty becomes a reminder that changing conditions can be used wisely. Begin the scroll by asking which habit is still changeable because it is not fixed.</w:t>
      </w:r>
    </w:p>
    <w:p>
      <w:pPr>
        <w:pStyle w:val="PairVietnamese"/>
        <w:keepLines/>
      </w:pPr>
      <w:r>
        <w:rPr>
          <w:rFonts w:ascii="Times New Roman" w:hAnsi="Times New Roman" w:cs="Times New Roman" w:eastAsia="SimSun"/>
          <w:color w:val="7B4B2A"/>
          <w:lang w:val="vi-VN"/>
        </w:rPr>
        <w:t>Hoa không bền lâu, nhưng dâng hoa không phải vô nghĩa. Vẻ đẹp ngắn ngủi của hoa trở thành lời nhắc rằng các điều kiện biến đổi có thể được sử dụng một cách khôn ngoan. Hãy bắt đầu quyển sám bằng cách tự hỏi thói quen nào vẫn còn có thể thay đổi vì nó chưa cố định.</w:t>
      </w:r>
    </w:p>
    <w:p>
      <w:bookmarkStart w:id="337" w:name="P2_001_013"/>
      <w:pPr>
        <w:pStyle w:val="Heading2"/>
      </w:pPr>
      <w:r>
        <w:rPr>
          <w:rFonts w:ascii="Times New Roman" w:hAnsi="Times New Roman" w:cs="Times New Roman" w:eastAsia="SimSun"/>
          <w:color w:val="174F4B"/>
          <w:lang w:val="en-AU"/>
        </w:rPr>
        <w:t>Source anchors</w:t>
      </w:r>
      <w:bookmarkEnd w:id="337"/>
    </w:p>
    <w:p>
      <w:pPr>
        <w:pStyle w:val="VietnameseHeading"/>
      </w:pPr>
      <w:r>
        <w:rPr>
          <w:rFonts w:ascii="Times New Roman" w:hAnsi="Times New Roman" w:cs="Times New Roman" w:eastAsia="SimSun"/>
          <w:color w:val="7B4B2A"/>
          <w:lang w:val="vi-VN"/>
        </w:rPr>
        <w:t>Điểm tựa trong bản nguồn</w:t>
      </w:r>
    </w:p>
    <w:p>
      <w:pPr>
        <w:pStyle w:val="PairLabel"/>
      </w:pPr>
      <w:r>
        <w:t>Reflection</w:t>
      </w:r>
    </w:p>
    <w:p>
      <w:pPr>
        <w:pStyle w:val="PairLabel"/>
      </w:pPr>
      <w:r>
        <w:rPr>
          <w:rFonts w:ascii="Times New Roman" w:hAnsi="Times New Roman" w:cs="Times New Roman" w:eastAsia="SimSun"/>
          <w:color w:val="7B4B2A"/>
          <w:lang w:val="vi-VN"/>
        </w:rPr>
        <w:t>Suy ngẫm</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Optional reflection, anchored in P2-001.004–P2-001.008.</w:t>
      </w:r>
      <w:r>
        <w:rPr>
          <w:rFonts w:ascii="Times New Roman" w:hAnsi="Times New Roman" w:cs="Times New Roman" w:eastAsia="SimSun"/>
          <w:color w:val="174F4B"/>
          <w:lang w:val="en-AU"/>
        </w:rPr>
        <w:t xml:space="preserve"> The flowers bloom, wilt and become part of an offering. One possible reading is that change does not make care pointless. Because conditions change, a habit can also be redirected. The devotional offering remains the centre of the passage; this reflection is an aid for carrying it into ordinary life.</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Suy niệm tùy chọn, dựa trên P2-001.004–P2-001.008.</w:t>
      </w:r>
      <w:r>
        <w:rPr>
          <w:rFonts w:ascii="Times New Roman" w:hAnsi="Times New Roman" w:cs="Times New Roman" w:eastAsia="SimSun"/>
          <w:color w:val="7B4B2A"/>
          <w:lang w:val="vi-VN"/>
        </w:rPr>
        <w:t xml:space="preserve"> Hoa nở, tàn rồi trở thành một phần của phẩm vật cúng dường. Một cách đọc có thể là sự đổi thay không làm cho lòng chăm sóc trở nên vô ích. Vì các điều kiện luôn đổi thay, một thói quen cũng có thể được chuyển hướng. Việc cúng dường với lòng thành kính vẫn là trọng tâm của đoạn văn; suy niệm này chỉ giúp đưa ý nghĩa ấy vào đời thường.</w:t>
      </w:r>
    </w:p>
    <w:p>
      <w:pPr>
        <w:pStyle w:val="PairLabel"/>
      </w:pPr>
      <w:r>
        <w:t>Everyday application</w:t>
      </w:r>
    </w:p>
    <w:p>
      <w:pPr>
        <w:pStyle w:val="PairLabel"/>
      </w:pPr>
      <w:r>
        <w:rPr>
          <w:rFonts w:ascii="Times New Roman" w:hAnsi="Times New Roman" w:cs="Times New Roman" w:eastAsia="SimSun"/>
          <w:color w:val="7B4B2A"/>
          <w:lang w:val="vi-VN"/>
        </w:rPr>
        <w:t>Ứng dụng trong đời sống</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Application.</w:t>
      </w:r>
      <w:r>
        <w:rPr>
          <w:rFonts w:ascii="Times New Roman" w:hAnsi="Times New Roman" w:cs="Times New Roman" w:eastAsia="SimSun"/>
          <w:color w:val="174F4B"/>
          <w:lang w:val="en-AU"/>
        </w:rPr>
        <w:t xml:space="preserve"> Offer something that will not last, such as flowers, food, time or attention. Pair the offering with one changeable habit and name the next small condition that would support a wiser response.</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Ứng dụng.</w:t>
      </w:r>
      <w:r>
        <w:rPr>
          <w:rFonts w:ascii="Times New Roman" w:hAnsi="Times New Roman" w:cs="Times New Roman" w:eastAsia="SimSun"/>
          <w:color w:val="7B4B2A"/>
          <w:lang w:val="vi-VN"/>
        </w:rPr>
        <w:t xml:space="preserve"> Hãy cúng dường một điều không tồn tại mãi, như hoa, thức ăn, thời gian hay sự chú tâm. Gắn phẩm vật ấy với một thói quen còn có thể thay đổi và gọi tên một điều kiện nhỏ kế tiếp có thể nâng đỡ cách đáp ứng sáng suốt hơn.</w:t>
      </w:r>
    </w:p>
    <w:p>
      <w:bookmarkStart w:id="338" w:name="P2_002"/>
      <w:pPr>
        <w:pStyle w:val="Heading1"/>
      </w:pPr>
      <w:r>
        <w:rPr>
          <w:rFonts w:ascii="Times New Roman" w:hAnsi="Times New Roman" w:cs="Times New Roman" w:eastAsia="SimSun"/>
          <w:color w:val="174F4B"/>
          <w:lang w:val="en-AU"/>
        </w:rPr>
        <w:t>P2-002  Prayer of Entering Repentance, Scroll Two</w:t>
      </w:r>
      <w:bookmarkEnd w:id="338"/>
    </w:p>
    <w:p>
      <w:pPr>
        <w:pStyle w:val="VietnameseHeading"/>
      </w:pPr>
      <w:r>
        <w:rPr>
          <w:rFonts w:ascii="Times New Roman" w:hAnsi="Times New Roman" w:cs="Times New Roman" w:eastAsia="SimSun"/>
          <w:color w:val="7B4B2A"/>
          <w:lang w:val="vi-VN"/>
        </w:rPr>
        <w:t>Lời nguyện Nhập sám, Quyển Hai</w:t>
      </w:r>
    </w:p>
    <w:p>
      <w:pPr>
        <w:pStyle w:val="SourceLocator"/>
      </w:pPr>
      <w:r>
        <w:rPr>
          <w:rFonts w:ascii="Times New Roman" w:hAnsi="Times New Roman" w:cs="Times New Roman" w:eastAsia="SimSun"/>
          <w:color w:val="174F4B"/>
          <w:lang w:val="en-AU"/>
        </w:rPr>
        <w:t>Source PDF pages 4-8</w:t>
      </w:r>
    </w:p>
    <w:p>
      <w:pPr>
        <w:pStyle w:val="SourceLocator"/>
      </w:pPr>
      <w:r>
        <w:rPr>
          <w:rFonts w:ascii="Times New Roman" w:hAnsi="Times New Roman" w:cs="Times New Roman" w:eastAsia="SimSun"/>
          <w:color w:val="7B4B2A"/>
          <w:lang w:val="vi-VN"/>
        </w:rPr>
        <w:t>Trang PDF nguồn 4-8</w:t>
      </w:r>
    </w:p>
    <w:p>
      <w:pPr>
        <w:pStyle w:val="PairEnglish"/>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pages 4-8</w:t>
      </w:r>
      <w:r>
        <w:rPr>
          <w:rFonts w:ascii="Times New Roman" w:hAnsi="Times New Roman" w:cs="Times New Roman" w:eastAsia="SimSun"/>
          <w:color w:val="174F4B"/>
          <w:lang w:val="en-AU"/>
        </w:rPr>
      </w:r>
    </w:p>
    <w:p>
      <w:pPr>
        <w:pStyle w:val="PairVietnamese"/>
        <w:keepNext/>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Trang nguồn 4-8</w:t>
      </w:r>
      <w:r>
        <w:rPr>
          <w:rFonts w:ascii="Times New Roman" w:hAnsi="Times New Roman" w:cs="Times New Roman" w:eastAsia="SimSun"/>
          <w:color w:val="7B4B2A"/>
          <w:lang w:val="vi-VN"/>
        </w:rPr>
      </w:r>
    </w:p>
    <w:p>
      <w:bookmarkStart w:id="339" w:name="P2_002_002"/>
      <w:pPr>
        <w:pStyle w:val="Heading2"/>
      </w:pPr>
      <w:r>
        <w:rPr>
          <w:rFonts w:ascii="Times New Roman" w:hAnsi="Times New Roman" w:cs="Times New Roman" w:eastAsia="SimSun"/>
          <w:color w:val="174F4B"/>
          <w:lang w:val="en-AU"/>
        </w:rPr>
        <w:t>What is happening?</w:t>
      </w:r>
      <w:bookmarkEnd w:id="339"/>
    </w:p>
    <w:p>
      <w:pPr>
        <w:pStyle w:val="VietnameseHeading"/>
      </w:pPr>
      <w:r>
        <w:rPr>
          <w:rFonts w:ascii="Times New Roman" w:hAnsi="Times New Roman" w:cs="Times New Roman" w:eastAsia="SimSun"/>
          <w:color w:val="7B4B2A"/>
          <w:lang w:val="vi-VN"/>
        </w:rPr>
        <w:t>Điều gì đang diễn ra?</w:t>
      </w:r>
    </w:p>
    <w:p>
      <w:pPr>
        <w:pStyle w:val="PairEnglish"/>
        <w:keepLines/>
      </w:pPr>
      <w:r>
        <w:rPr>
          <w:rFonts w:ascii="Times New Roman" w:hAnsi="Times New Roman" w:cs="Times New Roman" w:eastAsia="SimSun"/>
          <w:color w:val="174F4B"/>
          <w:lang w:val="en-AU"/>
        </w:rPr>
        <w:t>The assembly formally enters the second session. It offers incense and flowers, confesses disrespect, harmful desire, anger and killing, then seeks refuge and invokes Buddhas and bodhisattvas.</w:t>
      </w:r>
    </w:p>
    <w:p>
      <w:pPr>
        <w:pStyle w:val="PairVietnamese"/>
        <w:keepLines/>
      </w:pPr>
      <w:r>
        <w:rPr>
          <w:rFonts w:ascii="Times New Roman" w:hAnsi="Times New Roman" w:cs="Times New Roman" w:eastAsia="SimSun"/>
          <w:color w:val="7B4B2A"/>
          <w:lang w:val="vi-VN"/>
        </w:rPr>
        <w:t>Đại chúng chính thức bước vào thời sám thứ hai. Đại chúng dâng hương hoa, sám hối sự bất kính, dục vọng gây hại, sân hận và sát sanh, rồi tìm nơi quy y và thỉnh chư Phật, chư Bồ-tát.</w:t>
      </w:r>
    </w:p>
    <w:p>
      <w:bookmarkStart w:id="340" w:name="P2_002_004"/>
      <w:pPr>
        <w:pStyle w:val="Heading2"/>
      </w:pPr>
      <w:r>
        <w:rPr>
          <w:rFonts w:ascii="Times New Roman" w:hAnsi="Times New Roman" w:cs="Times New Roman" w:eastAsia="SimSun"/>
          <w:color w:val="174F4B"/>
          <w:lang w:val="en-AU"/>
        </w:rPr>
        <w:t>Why is it done?</w:t>
      </w:r>
      <w:bookmarkEnd w:id="340"/>
    </w:p>
    <w:p>
      <w:pPr>
        <w:pStyle w:val="VietnameseHeading"/>
      </w:pPr>
      <w:r>
        <w:rPr>
          <w:rFonts w:ascii="Times New Roman" w:hAnsi="Times New Roman" w:cs="Times New Roman" w:eastAsia="SimSun"/>
          <w:color w:val="7B4B2A"/>
          <w:lang w:val="vi-VN"/>
        </w:rPr>
        <w:t>Vì sao thực hiện điều này?</w:t>
      </w:r>
    </w:p>
    <w:p>
      <w:pPr>
        <w:pStyle w:val="PairEnglish"/>
        <w:keepLines/>
      </w:pPr>
      <w:r>
        <w:rPr>
          <w:rFonts w:ascii="Times New Roman" w:hAnsi="Times New Roman" w:cs="Times New Roman" w:eastAsia="SimSun"/>
          <w:color w:val="174F4B"/>
          <w:lang w:val="en-AU"/>
        </w:rPr>
        <w:t>The entry prayer gathers body, speech and mind before the detailed confession. The ornate images establish the sanctuary as a place where ordinary habits can be examined in the presence of awakened qualities.</w:t>
      </w:r>
    </w:p>
    <w:p>
      <w:pPr>
        <w:pStyle w:val="PairVietnamese"/>
        <w:keepLines/>
      </w:pPr>
      <w:r>
        <w:rPr>
          <w:rFonts w:ascii="Times New Roman" w:hAnsi="Times New Roman" w:cs="Times New Roman" w:eastAsia="SimSun"/>
          <w:color w:val="7B4B2A"/>
          <w:lang w:val="vi-VN"/>
        </w:rPr>
        <w:t>Lời nguyện nhập sám gom thân, khẩu và ý lại trước phần sám hối chi tiết. Những hình ảnh trang nghiêm thiết lập đạo tràng như một nơi có thể xem xét các thói quen thông thường trước sự hiện diện của những phẩm chất giác ngộ.</w:t>
      </w:r>
    </w:p>
    <w:p>
      <w:bookmarkStart w:id="341" w:name="P2_002_006"/>
      <w:pPr>
        <w:pStyle w:val="Heading2"/>
      </w:pPr>
      <w:r>
        <w:rPr>
          <w:rFonts w:ascii="Times New Roman" w:hAnsi="Times New Roman" w:cs="Times New Roman" w:eastAsia="SimSun"/>
          <w:color w:val="174F4B"/>
          <w:lang w:val="en-AU"/>
        </w:rPr>
        <w:t>What does it mean?</w:t>
      </w:r>
      <w:bookmarkEnd w:id="341"/>
    </w:p>
    <w:p>
      <w:pPr>
        <w:pStyle w:val="VietnameseHeading"/>
      </w:pPr>
      <w:r>
        <w:rPr>
          <w:rFonts w:ascii="Times New Roman" w:hAnsi="Times New Roman" w:cs="Times New Roman" w:eastAsia="SimSun"/>
          <w:color w:val="7B4B2A"/>
          <w:lang w:val="vi-VN"/>
        </w:rPr>
        <w:t>Phần này có nghĩa gì?</w:t>
      </w:r>
    </w:p>
    <w:p>
      <w:pPr>
        <w:pStyle w:val="PairEnglish"/>
        <w:keepLines/>
      </w:pPr>
      <w:r>
        <w:rPr>
          <w:rFonts w:ascii="Times New Roman" w:hAnsi="Times New Roman" w:cs="Times New Roman" w:eastAsia="SimSun"/>
          <w:color w:val="174F4B"/>
          <w:lang w:val="en-AU"/>
        </w:rPr>
        <w:t>The passage contrasts being bound by obstruction with the Buddha's freedom and compassion. Seeking the Buddha's support does not replace personal responsibility. It places reform within a relationship of refuge, teaching and encouragement.</w:t>
      </w:r>
    </w:p>
    <w:p>
      <w:pPr>
        <w:pStyle w:val="PairVietnamese"/>
        <w:keepLines/>
      </w:pPr>
      <w:r>
        <w:rPr>
          <w:rFonts w:ascii="Times New Roman" w:hAnsi="Times New Roman" w:cs="Times New Roman" w:eastAsia="SimSun"/>
          <w:color w:val="7B4B2A"/>
          <w:lang w:val="vi-VN"/>
        </w:rPr>
        <w:t>Đoạn văn đối chiếu tình trạng bị chướng ngại trói buộc với sự tự do và từ bi của Đức Phật. Tìm sự gia hộ của Đức Phật không thay thế trách nhiệm cá nhân. Việc ấy đặt sự sửa đổi trong mối quan hệ quy y, giáo pháp và khích lệ.</w:t>
      </w:r>
    </w:p>
    <w:p>
      <w:bookmarkStart w:id="342" w:name="P2_002_008"/>
      <w:pPr>
        <w:pStyle w:val="Heading2"/>
      </w:pPr>
      <w:r>
        <w:rPr>
          <w:rFonts w:ascii="Times New Roman" w:hAnsi="Times New Roman" w:cs="Times New Roman" w:eastAsia="SimSun"/>
          <w:color w:val="174F4B"/>
          <w:lang w:val="en-AU"/>
        </w:rPr>
        <w:t>Beginner notes</w:t>
      </w:r>
      <w:bookmarkEnd w:id="342"/>
    </w:p>
    <w:p>
      <w:pPr>
        <w:pStyle w:val="VietnameseHeading"/>
      </w:pPr>
      <w:r>
        <w:rPr>
          <w:rFonts w:ascii="Times New Roman" w:hAnsi="Times New Roman" w:cs="Times New Roman" w:eastAsia="SimSun"/>
          <w:color w:val="7B4B2A"/>
          <w:lang w:val="vi-VN"/>
        </w:rPr>
        <w:t>Ghi chú cho người mới</w:t>
      </w:r>
    </w:p>
    <w:p>
      <w:pPr>
        <w:pStyle w:val="PairEnglish"/>
        <w:keepLines/>
      </w:pPr>
      <w:r>
        <w:rPr>
          <w:rFonts w:ascii="Times New Roman" w:hAnsi="Times New Roman" w:cs="Times New Roman" w:eastAsia="SimSun"/>
          <w:color w:val="174F4B"/>
          <w:lang w:val="en-AU"/>
        </w:rPr>
        <w:t xml:space="preserve">• The </w:t>
      </w:r>
      <w:r>
        <w:rPr>
          <w:rFonts w:ascii="Times New Roman" w:hAnsi="Times New Roman" w:cs="Times New Roman" w:eastAsia="SimSun"/>
          <w:b/>
          <w:color w:val="174F4B"/>
          <w:lang w:val="en-AU"/>
        </w:rPr>
        <w:t>two obstructions</w:t>
      </w:r>
      <w:r>
        <w:rPr>
          <w:rFonts w:ascii="Times New Roman" w:hAnsi="Times New Roman" w:cs="Times New Roman" w:eastAsia="SimSun"/>
          <w:color w:val="174F4B"/>
          <w:lang w:val="en-AU"/>
        </w:rPr>
        <w:t xml:space="preserve"> are usually the obstruction of afflictions and the subtler obstruction to complete knowledge.</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Hai chướng</w:t>
      </w:r>
      <w:r>
        <w:rPr>
          <w:rFonts w:ascii="Times New Roman" w:hAnsi="Times New Roman" w:cs="Times New Roman" w:eastAsia="SimSun"/>
          <w:color w:val="7B4B2A"/>
          <w:lang w:val="vi-VN"/>
        </w:rPr>
        <w:t xml:space="preserve"> thường là phiền não chướng và sở tri chướng vi tế hơn, ngăn trở sự hiểu biết viên mãn.</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Inverted views</w:t>
      </w:r>
      <w:r>
        <w:rPr>
          <w:rFonts w:ascii="Times New Roman" w:hAnsi="Times New Roman" w:cs="Times New Roman" w:eastAsia="SimSun"/>
          <w:color w:val="174F4B"/>
          <w:lang w:val="en-AU"/>
        </w:rPr>
        <w:t xml:space="preserve"> are ways of seeing that reverse Buddhist priorities, such as treating the impermanent as permanent or the unreliable as a lasting refuge.</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Kiến chấp điên đảo</w:t>
      </w:r>
      <w:r>
        <w:rPr>
          <w:rFonts w:ascii="Times New Roman" w:hAnsi="Times New Roman" w:cs="Times New Roman" w:eastAsia="SimSun"/>
          <w:color w:val="7B4B2A"/>
          <w:lang w:val="vi-VN"/>
        </w:rPr>
        <w:t xml:space="preserve"> là những cách nhìn đảo ngược các ưu tiên của Phật giáo, chẳng hạn xem vô thường là thường hằng hoặc xem điều không đáng tin là nơi nương tựa lâu dài.</w:t>
      </w:r>
    </w:p>
    <w:p>
      <w:pPr>
        <w:pStyle w:val="PairEnglish"/>
        <w:keepLines/>
      </w:pPr>
      <w:r>
        <w:rPr>
          <w:rFonts w:ascii="Times New Roman" w:hAnsi="Times New Roman" w:cs="Times New Roman" w:eastAsia="SimSun"/>
          <w:color w:val="174F4B"/>
          <w:lang w:val="en-AU"/>
        </w:rPr>
        <w:t xml:space="preserve">• The </w:t>
      </w:r>
      <w:r>
        <w:rPr>
          <w:rFonts w:ascii="Times New Roman" w:hAnsi="Times New Roman" w:cs="Times New Roman" w:eastAsia="SimSun"/>
          <w:b/>
          <w:color w:val="174F4B"/>
          <w:lang w:val="en-AU"/>
        </w:rPr>
        <w:t>thirty-two responses</w:t>
      </w:r>
      <w:r>
        <w:rPr>
          <w:rFonts w:ascii="Times New Roman" w:hAnsi="Times New Roman" w:cs="Times New Roman" w:eastAsia="SimSun"/>
          <w:color w:val="174F4B"/>
          <w:lang w:val="en-AU"/>
        </w:rPr>
        <w:t xml:space="preserve"> evoke compassionate forms adapted to the needs of beings.</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Ba mươi hai ứng thân</w:t>
      </w:r>
      <w:r>
        <w:rPr>
          <w:rFonts w:ascii="Times New Roman" w:hAnsi="Times New Roman" w:cs="Times New Roman" w:eastAsia="SimSun"/>
          <w:color w:val="7B4B2A"/>
          <w:lang w:val="vi-VN"/>
        </w:rPr>
        <w:t xml:space="preserve"> gợi lên những hình thức từ bi thích ứng với nhu cầu của chúng sanh.</w:t>
      </w:r>
    </w:p>
    <w:p>
      <w:pPr>
        <w:pStyle w:val="PairEnglish"/>
        <w:keepLines/>
      </w:pPr>
      <w:r>
        <w:rPr>
          <w:rFonts w:ascii="Times New Roman" w:hAnsi="Times New Roman" w:cs="Times New Roman" w:eastAsia="SimSun"/>
          <w:color w:val="174F4B"/>
          <w:lang w:val="en-AU"/>
        </w:rPr>
        <w:t xml:space="preserve">• The </w:t>
      </w:r>
      <w:r>
        <w:rPr>
          <w:rFonts w:ascii="Times New Roman" w:hAnsi="Times New Roman" w:cs="Times New Roman" w:eastAsia="SimSun"/>
          <w:b/>
          <w:color w:val="174F4B"/>
          <w:lang w:val="en-AU"/>
        </w:rPr>
        <w:t>thirty-two marks</w:t>
      </w:r>
      <w:r>
        <w:rPr>
          <w:rFonts w:ascii="Times New Roman" w:hAnsi="Times New Roman" w:cs="Times New Roman" w:eastAsia="SimSun"/>
          <w:color w:val="174F4B"/>
          <w:lang w:val="en-AU"/>
        </w:rPr>
        <w:t xml:space="preserve"> are traditional signs of a great person or Buddha.</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Ba mươi hai tướng tốt</w:t>
      </w:r>
      <w:r>
        <w:rPr>
          <w:rFonts w:ascii="Times New Roman" w:hAnsi="Times New Roman" w:cs="Times New Roman" w:eastAsia="SimSun"/>
          <w:color w:val="7B4B2A"/>
          <w:lang w:val="vi-VN"/>
        </w:rPr>
        <w:t xml:space="preserve"> là những dấu hiệu truyền thống của bậc đại nhân hay một vị Phật.</w:t>
      </w:r>
    </w:p>
    <w:p>
      <w:pPr>
        <w:pStyle w:val="PairEnglish"/>
        <w:keepLines/>
      </w:pPr>
      <w:r>
        <w:rPr>
          <w:rFonts w:ascii="Times New Roman" w:hAnsi="Times New Roman" w:cs="Times New Roman" w:eastAsia="SimSun"/>
          <w:color w:val="174F4B"/>
          <w:lang w:val="en-AU"/>
        </w:rPr>
        <w:t xml:space="preserve">• An </w:t>
      </w:r>
      <w:r>
        <w:rPr>
          <w:rFonts w:ascii="Times New Roman" w:hAnsi="Times New Roman" w:cs="Times New Roman" w:eastAsia="SimSun"/>
          <w:b/>
          <w:color w:val="174F4B"/>
          <w:lang w:val="en-AU"/>
        </w:rPr>
        <w:t>asaṃkhyeya kalpa</w:t>
      </w:r>
      <w:r>
        <w:rPr>
          <w:rFonts w:ascii="Times New Roman" w:hAnsi="Times New Roman" w:cs="Times New Roman" w:eastAsia="SimSun"/>
          <w:color w:val="174F4B"/>
          <w:lang w:val="en-AU"/>
        </w:rPr>
        <w:t xml:space="preserve"> is an incalculably long period used to express the vast cultivation of Buddhahood.</w:t>
      </w:r>
    </w:p>
    <w:p>
      <w:pPr>
        <w:pStyle w:val="PairVietnamese"/>
        <w:keepLines/>
      </w:pPr>
      <w:r>
        <w:rPr>
          <w:rFonts w:ascii="Times New Roman" w:hAnsi="Times New Roman" w:cs="Times New Roman" w:eastAsia="SimSun"/>
          <w:color w:val="7B4B2A"/>
          <w:lang w:val="vi-VN"/>
        </w:rPr>
        <w:t xml:space="preserve">• Một </w:t>
      </w:r>
      <w:r>
        <w:rPr>
          <w:rFonts w:ascii="Times New Roman" w:hAnsi="Times New Roman" w:cs="Times New Roman" w:eastAsia="SimSun"/>
          <w:b/>
          <w:color w:val="7B4B2A"/>
          <w:lang w:val="vi-VN"/>
        </w:rPr>
        <w:t>a-tăng-kỳ kiếp</w:t>
      </w:r>
      <w:r>
        <w:rPr>
          <w:rFonts w:ascii="Times New Roman" w:hAnsi="Times New Roman" w:cs="Times New Roman" w:eastAsia="SimSun"/>
          <w:color w:val="7B4B2A"/>
          <w:lang w:val="vi-VN"/>
        </w:rPr>
        <w:t xml:space="preserve"> là khoảng thời gian dài không thể tính đếm, dùng để diễn tả sự tu tập bao la để thành Phật.</w:t>
      </w:r>
    </w:p>
    <w:p>
      <w:pPr>
        <w:pStyle w:val="PairEnglish"/>
        <w:keepLines/>
      </w:pPr>
      <w:r>
        <w:rPr>
          <w:rFonts w:ascii="Times New Roman" w:hAnsi="Times New Roman" w:cs="Times New Roman" w:eastAsia="SimSun"/>
          <w:color w:val="174F4B"/>
          <w:lang w:val="en-AU"/>
        </w:rPr>
        <w:t>The phrase “when the two practices are perfectly illuminated” on source page 4 does not name the pair. The English edition gives too little information to identify it securely. It is safest to hear the line as praise for complete cultivation rather than supply a guessed technical list.</w:t>
      </w:r>
    </w:p>
    <w:p>
      <w:pPr>
        <w:pStyle w:val="PairVietnamese"/>
        <w:keepLines/>
      </w:pPr>
      <w:r>
        <w:rPr>
          <w:rFonts w:ascii="Times New Roman" w:hAnsi="Times New Roman" w:cs="Times New Roman" w:eastAsia="SimSun"/>
          <w:color w:val="7B4B2A"/>
          <w:lang w:val="vi-VN"/>
        </w:rPr>
        <w:t>Cụm “when the two practices are perfectly illuminated” ở trang nguồn 4 không nêu tên hai pháp tu ấy. Ấn bản tiếng Anh cung cấp quá ít thông tin để xác định chắc chắn. An toàn nhất là hiểu câu này như lời tán thán sự tu tập viên mãn, thay vì tự thêm một danh sách chuyên môn phỏng đoán.</w:t>
      </w:r>
    </w:p>
    <w:p>
      <w:bookmarkStart w:id="343" w:name="P2_002_015"/>
      <w:pPr>
        <w:pStyle w:val="Heading2"/>
      </w:pPr>
      <w:r>
        <w:rPr>
          <w:rFonts w:ascii="Times New Roman" w:hAnsi="Times New Roman" w:cs="Times New Roman" w:eastAsia="SimSun"/>
          <w:color w:val="174F4B"/>
          <w:lang w:val="en-AU"/>
        </w:rPr>
        <w:t>What to attend to</w:t>
      </w:r>
      <w:bookmarkEnd w:id="343"/>
    </w:p>
    <w:p>
      <w:pPr>
        <w:pStyle w:val="VietnameseHeading"/>
      </w:pPr>
      <w:r>
        <w:rPr>
          <w:rFonts w:ascii="Times New Roman" w:hAnsi="Times New Roman" w:cs="Times New Roman" w:eastAsia="SimSun"/>
          <w:color w:val="7B4B2A"/>
          <w:lang w:val="vi-VN"/>
        </w:rPr>
        <w:t>Điều cần chú tâm</w:t>
      </w:r>
    </w:p>
    <w:p>
      <w:pPr>
        <w:pStyle w:val="PairEnglish"/>
        <w:keepLines/>
      </w:pPr>
      <w:r>
        <w:rPr>
          <w:rFonts w:ascii="Times New Roman" w:hAnsi="Times New Roman" w:cs="Times New Roman" w:eastAsia="SimSun"/>
          <w:color w:val="174F4B"/>
          <w:lang w:val="en-AU"/>
        </w:rPr>
        <w:t>Notice the alternation between confession and invocation. The assembly does not remain inside self-accusation. It acknowledges obstruction, then turns towards compassion, wisdom and patient effort as resources for change.</w:t>
      </w:r>
    </w:p>
    <w:p>
      <w:pPr>
        <w:pStyle w:val="PairVietnamese"/>
        <w:keepLines/>
      </w:pPr>
      <w:r>
        <w:rPr>
          <w:rFonts w:ascii="Times New Roman" w:hAnsi="Times New Roman" w:cs="Times New Roman" w:eastAsia="SimSun"/>
          <w:color w:val="7B4B2A"/>
          <w:lang w:val="vi-VN"/>
        </w:rPr>
        <w:t>Hãy nhận ra sự luân phiên giữa sám hối và thỉnh cầu. Đại chúng không ở mãi trong sự tự buộc tội. Đại chúng thừa nhận chướng ngại, rồi hướng về từ bi, trí tuệ và tinh tấn nhẫn nại như những nguồn lực cho chuyển đổi.</w:t>
      </w:r>
    </w:p>
    <w:p>
      <w:bookmarkStart w:id="344" w:name="P2_002_017"/>
      <w:pPr>
        <w:pStyle w:val="Heading2"/>
      </w:pPr>
      <w:r>
        <w:rPr>
          <w:rFonts w:ascii="Times New Roman" w:hAnsi="Times New Roman" w:cs="Times New Roman" w:eastAsia="SimSun"/>
          <w:color w:val="174F4B"/>
          <w:lang w:val="en-AU"/>
        </w:rPr>
        <w:t>Source anchors</w:t>
      </w:r>
      <w:bookmarkEnd w:id="344"/>
    </w:p>
    <w:p>
      <w:pPr>
        <w:pStyle w:val="VietnameseHeading"/>
      </w:pPr>
      <w:r>
        <w:rPr>
          <w:rFonts w:ascii="Times New Roman" w:hAnsi="Times New Roman" w:cs="Times New Roman" w:eastAsia="SimSun"/>
          <w:color w:val="7B4B2A"/>
          <w:lang w:val="vi-VN"/>
        </w:rPr>
        <w:t>Điểm tựa trong bản nguồn</w:t>
      </w:r>
    </w:p>
    <w:p>
      <w:pPr>
        <w:pStyle w:val="PairLabel"/>
      </w:pPr>
      <w:r>
        <w:t>Possible interpretation</w:t>
      </w:r>
    </w:p>
    <w:p>
      <w:pPr>
        <w:pStyle w:val="PairLabel"/>
      </w:pPr>
      <w:r>
        <w:rPr>
          <w:rFonts w:ascii="Times New Roman" w:hAnsi="Times New Roman" w:cs="Times New Roman" w:eastAsia="SimSun"/>
          <w:color w:val="7B4B2A"/>
          <w:lang w:val="vi-VN"/>
        </w:rPr>
        <w:t>Một cách hiểu có thể cân nhắc</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Possible interpretation, anchored in P2-002.004–P2-002.010.</w:t>
      </w:r>
      <w:r>
        <w:rPr>
          <w:rFonts w:ascii="Times New Roman" w:hAnsi="Times New Roman" w:cs="Times New Roman" w:eastAsia="SimSun"/>
          <w:color w:val="174F4B"/>
          <w:lang w:val="en-AU"/>
        </w:rPr>
        <w:t xml:space="preserve"> Refuge, confession and invocation form one movement. Asking for compassionate support does not remove responsibility. It places repair within devotion, teaching and a community of practice.</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Cách hiểu có thể, dựa trên P2-002.004–P2-002.010.</w:t>
      </w:r>
      <w:r>
        <w:rPr>
          <w:rFonts w:ascii="Times New Roman" w:hAnsi="Times New Roman" w:cs="Times New Roman" w:eastAsia="SimSun"/>
          <w:color w:val="7B4B2A"/>
          <w:lang w:val="vi-VN"/>
        </w:rPr>
        <w:t xml:space="preserve"> Quy y, sám hối và xưng niệm tạo thành một tiến trình thống nhất. Cầu xin sự nâng đỡ từ bi không xóa bỏ trách nhiệm. Việc ấy đặt sự sửa chữa trong lòng thành kính, giáo pháp và cộng đồng tu tập.</w:t>
      </w:r>
    </w:p>
    <w:p>
      <w:pPr>
        <w:pStyle w:val="PairLabel"/>
      </w:pPr>
      <w:r>
        <w:t>Everyday application</w:t>
      </w:r>
    </w:p>
    <w:p>
      <w:pPr>
        <w:pStyle w:val="PairLabel"/>
      </w:pPr>
      <w:r>
        <w:rPr>
          <w:rFonts w:ascii="Times New Roman" w:hAnsi="Times New Roman" w:cs="Times New Roman" w:eastAsia="SimSun"/>
          <w:color w:val="7B4B2A"/>
          <w:lang w:val="vi-VN"/>
        </w:rPr>
        <w:t>Ứng dụng trong đời sống</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Application.</w:t>
      </w:r>
      <w:r>
        <w:rPr>
          <w:rFonts w:ascii="Times New Roman" w:hAnsi="Times New Roman" w:cs="Times New Roman" w:eastAsia="SimSun"/>
          <w:color w:val="174F4B"/>
          <w:lang w:val="en-AU"/>
        </w:rPr>
        <w:t xml:space="preserve"> Before a difficult confession, prepare body, speech and mind: settle the body, state the harm without embellishment, then name the compassionate quality and practical support needed to change it.</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Ứng dụng.</w:t>
      </w:r>
      <w:r>
        <w:rPr>
          <w:rFonts w:ascii="Times New Roman" w:hAnsi="Times New Roman" w:cs="Times New Roman" w:eastAsia="SimSun"/>
          <w:color w:val="7B4B2A"/>
          <w:lang w:val="vi-VN"/>
        </w:rPr>
        <w:t xml:space="preserve"> Trước một lời nhận lỗi khó nói, hãy chuẩn bị thân, khẩu và ý: làm thân lắng xuống, nói rõ tổn hại mà không tô vẽ, rồi gọi tên phẩm chất từ bi và sự hỗ trợ thực tế cần có để thay đổi.</w:t>
      </w:r>
    </w:p>
    <w:p>
      <w:bookmarkStart w:id="345" w:name="P2_003"/>
      <w:pPr>
        <w:pStyle w:val="Heading1"/>
      </w:pPr>
      <w:r>
        <w:rPr>
          <w:rFonts w:ascii="Times New Roman" w:hAnsi="Times New Roman" w:cs="Times New Roman" w:eastAsia="SimSun"/>
          <w:color w:val="174F4B"/>
          <w:lang w:val="en-AU"/>
        </w:rPr>
        <w:t>P2-003  The Four Kinds of Observation</w:t>
      </w:r>
      <w:bookmarkEnd w:id="345"/>
    </w:p>
    <w:p>
      <w:pPr>
        <w:pStyle w:val="VietnameseHeading"/>
      </w:pPr>
      <w:r>
        <w:rPr>
          <w:rFonts w:ascii="Times New Roman" w:hAnsi="Times New Roman" w:cs="Times New Roman" w:eastAsia="SimSun"/>
          <w:color w:val="7B4B2A"/>
          <w:lang w:val="vi-VN"/>
        </w:rPr>
        <w:t>Bốn phép quán</w:t>
      </w:r>
    </w:p>
    <w:p>
      <w:pPr>
        <w:pStyle w:val="SourceLocator"/>
      </w:pPr>
      <w:r>
        <w:rPr>
          <w:rFonts w:ascii="Times New Roman" w:hAnsi="Times New Roman" w:cs="Times New Roman" w:eastAsia="SimSun"/>
          <w:color w:val="174F4B"/>
          <w:lang w:val="en-AU"/>
        </w:rPr>
        <w:t>Source PDF pages 8-11</w:t>
      </w:r>
    </w:p>
    <w:p>
      <w:pPr>
        <w:pStyle w:val="SourceLocator"/>
      </w:pPr>
      <w:r>
        <w:rPr>
          <w:rFonts w:ascii="Times New Roman" w:hAnsi="Times New Roman" w:cs="Times New Roman" w:eastAsia="SimSun"/>
          <w:color w:val="7B4B2A"/>
          <w:lang w:val="vi-VN"/>
        </w:rPr>
        <w:t>Trang PDF nguồn 8-11</w:t>
      </w:r>
    </w:p>
    <w:p>
      <w:pPr>
        <w:pStyle w:val="PairEnglish"/>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pages 8-11</w:t>
      </w:r>
      <w:r>
        <w:rPr>
          <w:rFonts w:ascii="Times New Roman" w:hAnsi="Times New Roman" w:cs="Times New Roman" w:eastAsia="SimSun"/>
          <w:color w:val="174F4B"/>
          <w:lang w:val="en-AU"/>
        </w:rPr>
      </w:r>
    </w:p>
    <w:p>
      <w:pPr>
        <w:pStyle w:val="PairVietnamese"/>
        <w:keepNext/>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Trang nguồn 8-11</w:t>
      </w:r>
      <w:r>
        <w:rPr>
          <w:rFonts w:ascii="Times New Roman" w:hAnsi="Times New Roman" w:cs="Times New Roman" w:eastAsia="SimSun"/>
          <w:color w:val="7B4B2A"/>
          <w:lang w:val="vi-VN"/>
        </w:rPr>
      </w:r>
    </w:p>
    <w:p>
      <w:bookmarkStart w:id="346" w:name="P2_003_002"/>
      <w:pPr>
        <w:pStyle w:val="Heading2"/>
      </w:pPr>
      <w:r>
        <w:rPr>
          <w:rFonts w:ascii="Times New Roman" w:hAnsi="Times New Roman" w:cs="Times New Roman" w:eastAsia="SimSun"/>
          <w:color w:val="174F4B"/>
          <w:lang w:val="en-AU"/>
        </w:rPr>
        <w:t>What is happening?</w:t>
      </w:r>
      <w:bookmarkEnd w:id="346"/>
    </w:p>
    <w:p>
      <w:pPr>
        <w:pStyle w:val="VietnameseHeading"/>
      </w:pPr>
      <w:r>
        <w:rPr>
          <w:rFonts w:ascii="Times New Roman" w:hAnsi="Times New Roman" w:cs="Times New Roman" w:eastAsia="SimSun"/>
          <w:color w:val="7B4B2A"/>
          <w:lang w:val="vi-VN"/>
        </w:rPr>
        <w:t>Điều gì đang diễn ra?</w:t>
      </w:r>
    </w:p>
    <w:p>
      <w:pPr>
        <w:pStyle w:val="PairEnglish"/>
        <w:keepLines/>
      </w:pPr>
      <w:r>
        <w:rPr>
          <w:rFonts w:ascii="Times New Roman" w:hAnsi="Times New Roman" w:cs="Times New Roman" w:eastAsia="SimSun"/>
          <w:color w:val="174F4B"/>
          <w:lang w:val="en-AU"/>
        </w:rPr>
        <w:t>Before confessing further, the reader is asked to contemplate four subjects:</w:t>
      </w:r>
    </w:p>
    <w:p>
      <w:pPr>
        <w:pStyle w:val="PairVietnamese"/>
        <w:keepLines/>
      </w:pPr>
      <w:r>
        <w:rPr>
          <w:rFonts w:ascii="Times New Roman" w:hAnsi="Times New Roman" w:cs="Times New Roman" w:eastAsia="SimSun"/>
          <w:color w:val="7B4B2A"/>
          <w:lang w:val="vi-VN"/>
        </w:rPr>
        <w:t>Trước khi sám hối thêm, người đọc được yêu cầu quán chiếu bốn đề mục: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18"/>
        <w:gridCol w:w="6406"/>
      </w:tblGrid>
      <w:tr>
        <w:trPr>
          <w:cantSplit/>
          <w:tblHeader/>
        </w:trPr>
        <w:tc>
          <w:tcPr>
            <w:tcW w:type="dxa" w:w="3118"/>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Observation</w:t>
            </w:r>
          </w:p>
        </w:tc>
        <w:tc>
          <w:tcPr>
            <w:tcW w:type="dxa" w:w="6406"/>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Plain meaning</w:t>
            </w:r>
          </w:p>
        </w:tc>
      </w:tr>
      <w:tr>
        <w:trPr>
          <w:cantSplit/>
          <w:tblHeader/>
        </w:trPr>
        <w:tc>
          <w:tcPr>
            <w:tcW w:type="dxa" w:w="3118"/>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Phép quán</w:t>
            </w:r>
          </w:p>
        </w:tc>
        <w:tc>
          <w:tcPr>
            <w:tcW w:type="dxa" w:w="6406"/>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Ý nghĩa thông thường</w:t>
            </w:r>
          </w:p>
        </w:tc>
      </w:tr>
      <w:tr>
        <w:trPr>
          <w:cantSplit/>
        </w:trPr>
        <w:tc>
          <w:tcPr>
            <w:tcW w:type="dxa" w:w="311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Causes and conditions</w:t>
            </w:r>
            <w:r>
              <w:rPr>
                <w:rFonts w:ascii="Times New Roman" w:hAnsi="Times New Roman" w:cs="Times New Roman" w:eastAsia="SimSun"/>
                <w:color w:val="174F4B"/>
                <w:lang w:val="en-AU"/>
              </w:rPr>
            </w:r>
          </w:p>
        </w:tc>
        <w:tc>
          <w:tcPr>
            <w:tcW w:type="dxa" w:w="6406"/>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Harm does not appear from nowhere. It develops through ignorance, habits, influences and choices.</w:t>
            </w:r>
          </w:p>
        </w:tc>
      </w:tr>
      <w:tr>
        <w:trPr>
          <w:cantSplit/>
        </w:trPr>
        <w:tc>
          <w:tcPr>
            <w:tcW w:type="dxa" w:w="311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Nhân và duyên</w:t>
            </w:r>
            <w:r>
              <w:rPr>
                <w:rFonts w:ascii="Times New Roman" w:hAnsi="Times New Roman" w:cs="Times New Roman" w:eastAsia="SimSun"/>
                <w:color w:val="7B4B2A"/>
                <w:lang w:val="vi-VN"/>
              </w:rPr>
            </w:r>
          </w:p>
        </w:tc>
        <w:tc>
          <w:tcPr>
            <w:tcW w:type="dxa" w:w="6406"/>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Tổn hại không tự nhiên xuất hiện. Nó phát triển qua vô minh, thói quen, ảnh hưởng và lựa chọn.</w:t>
            </w:r>
          </w:p>
        </w:tc>
      </w:tr>
      <w:tr>
        <w:trPr>
          <w:cantSplit/>
        </w:trPr>
        <w:tc>
          <w:tcPr>
            <w:tcW w:type="dxa" w:w="311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Results and effects</w:t>
            </w:r>
            <w:r>
              <w:rPr>
                <w:rFonts w:ascii="Times New Roman" w:hAnsi="Times New Roman" w:cs="Times New Roman" w:eastAsia="SimSun"/>
                <w:color w:val="174F4B"/>
                <w:lang w:val="en-AU"/>
              </w:rPr>
            </w:r>
          </w:p>
        </w:tc>
        <w:tc>
          <w:tcPr>
            <w:tcW w:type="dxa" w:w="6406"/>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Intentional actions shape experience and future tendencies. Privilege and pleasure do not provide permanent protection.</w:t>
            </w:r>
          </w:p>
        </w:tc>
      </w:tr>
      <w:tr>
        <w:trPr>
          <w:cantSplit/>
        </w:trPr>
        <w:tc>
          <w:tcPr>
            <w:tcW w:type="dxa" w:w="311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Quả và báo</w:t>
            </w:r>
            <w:r>
              <w:rPr>
                <w:rFonts w:ascii="Times New Roman" w:hAnsi="Times New Roman" w:cs="Times New Roman" w:eastAsia="SimSun"/>
                <w:color w:val="7B4B2A"/>
                <w:lang w:val="vi-VN"/>
              </w:rPr>
            </w:r>
          </w:p>
        </w:tc>
        <w:tc>
          <w:tcPr>
            <w:tcW w:type="dxa" w:w="6406"/>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Hành động có chủ ý định hình trải nghiệm và khuynh hướng tương lai. Đặc quyền và khoái lạc không mang lại sự bảo vệ vĩnh viễn.</w:t>
            </w:r>
          </w:p>
        </w:tc>
      </w:tr>
      <w:tr>
        <w:trPr>
          <w:cantSplit/>
        </w:trPr>
        <w:tc>
          <w:tcPr>
            <w:tcW w:type="dxa" w:w="311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One's own body</w:t>
            </w:r>
            <w:r>
              <w:rPr>
                <w:rFonts w:ascii="Times New Roman" w:hAnsi="Times New Roman" w:cs="Times New Roman" w:eastAsia="SimSun"/>
                <w:color w:val="174F4B"/>
                <w:lang w:val="en-AU"/>
              </w:rPr>
            </w:r>
          </w:p>
        </w:tc>
        <w:tc>
          <w:tcPr>
            <w:tcW w:type="dxa" w:w="6406"/>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Awakening remains possible, but afflictions conceal that capacity.</w:t>
            </w:r>
          </w:p>
        </w:tc>
      </w:tr>
      <w:tr>
        <w:trPr>
          <w:cantSplit/>
        </w:trPr>
        <w:tc>
          <w:tcPr>
            <w:tcW w:type="dxa" w:w="311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Thân của chính mình</w:t>
            </w:r>
            <w:r>
              <w:rPr>
                <w:rFonts w:ascii="Times New Roman" w:hAnsi="Times New Roman" w:cs="Times New Roman" w:eastAsia="SimSun"/>
                <w:color w:val="7B4B2A"/>
                <w:lang w:val="vi-VN"/>
              </w:rPr>
            </w:r>
          </w:p>
        </w:tc>
        <w:tc>
          <w:tcPr>
            <w:tcW w:type="dxa" w:w="6406"/>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Giác ngộ vẫn khả thi, nhưng phiền não che lấp năng lực ấy.</w:t>
            </w:r>
          </w:p>
        </w:tc>
      </w:tr>
      <w:tr>
        <w:trPr>
          <w:cantSplit/>
        </w:trPr>
        <w:tc>
          <w:tcPr>
            <w:tcW w:type="dxa" w:w="311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The Tathāgata's body</w:t>
            </w:r>
            <w:r>
              <w:rPr>
                <w:rFonts w:ascii="Times New Roman" w:hAnsi="Times New Roman" w:cs="Times New Roman" w:eastAsia="SimSun"/>
                <w:color w:val="174F4B"/>
                <w:lang w:val="en-AU"/>
              </w:rPr>
            </w:r>
          </w:p>
        </w:tc>
        <w:tc>
          <w:tcPr>
            <w:tcW w:type="dxa" w:w="6406"/>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The Buddha represents wisdom, compassion and freedom that are not ruled by ordinary grasping.</w:t>
            </w:r>
          </w:p>
        </w:tc>
      </w:tr>
      <w:tr>
        <w:trPr>
          <w:cantSplit/>
        </w:trPr>
        <w:tc>
          <w:tcPr>
            <w:tcW w:type="dxa" w:w="311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Thân Như Lai</w:t>
            </w:r>
            <w:r>
              <w:rPr>
                <w:rFonts w:ascii="Times New Roman" w:hAnsi="Times New Roman" w:cs="Times New Roman" w:eastAsia="SimSun"/>
                <w:color w:val="7B4B2A"/>
                <w:lang w:val="vi-VN"/>
              </w:rPr>
            </w:r>
          </w:p>
        </w:tc>
        <w:tc>
          <w:tcPr>
            <w:tcW w:type="dxa" w:w="6406"/>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Đức Phật biểu trưng cho trí tuệ, từ bi và tự do không bị sự nắm giữ thông thường chi phối.</w:t>
            </w:r>
          </w:p>
        </w:tc>
      </w:tr>
    </w:tbl>
    <w:p>
      <w:pPr>
        <w:spacing w:after="80"/>
      </w:pPr>
    </w:p>
    <w:p>
      <w:bookmarkStart w:id="347" w:name="P2_003_005"/>
      <w:pPr>
        <w:pStyle w:val="Heading2"/>
      </w:pPr>
      <w:r>
        <w:rPr>
          <w:rFonts w:ascii="Times New Roman" w:hAnsi="Times New Roman" w:cs="Times New Roman" w:eastAsia="SimSun"/>
          <w:color w:val="174F4B"/>
          <w:lang w:val="en-AU"/>
        </w:rPr>
        <w:t>Why is it done?</w:t>
      </w:r>
      <w:bookmarkEnd w:id="347"/>
    </w:p>
    <w:p>
      <w:pPr>
        <w:pStyle w:val="VietnameseHeading"/>
      </w:pPr>
      <w:r>
        <w:rPr>
          <w:rFonts w:ascii="Times New Roman" w:hAnsi="Times New Roman" w:cs="Times New Roman" w:eastAsia="SimSun"/>
          <w:color w:val="7B4B2A"/>
          <w:lang w:val="vi-VN"/>
        </w:rPr>
        <w:t>Vì sao thực hiện điều này?</w:t>
      </w:r>
    </w:p>
    <w:p>
      <w:pPr>
        <w:pStyle w:val="PairEnglish"/>
        <w:keepLines/>
      </w:pPr>
      <w:r>
        <w:rPr>
          <w:rFonts w:ascii="Times New Roman" w:hAnsi="Times New Roman" w:cs="Times New Roman" w:eastAsia="SimSun"/>
          <w:color w:val="174F4B"/>
          <w:lang w:val="en-AU"/>
        </w:rPr>
        <w:t>Repentance becomes more than regret when the practitioner understands what supported the action, what it produces and what different direction is possible.</w:t>
      </w:r>
    </w:p>
    <w:p>
      <w:pPr>
        <w:pStyle w:val="PairVietnamese"/>
        <w:keepLines/>
      </w:pPr>
      <w:r>
        <w:rPr>
          <w:rFonts w:ascii="Times New Roman" w:hAnsi="Times New Roman" w:cs="Times New Roman" w:eastAsia="SimSun"/>
          <w:color w:val="7B4B2A"/>
          <w:lang w:val="vi-VN"/>
        </w:rPr>
        <w:t>Sám hối trở thành điều hơn cả hối tiếc khi người tu hiểu điều gì đã nâng đỡ hành động, hành động tạo ra điều gì và phương hướng khác nào có thể thực hiện.</w:t>
      </w:r>
    </w:p>
    <w:p>
      <w:bookmarkStart w:id="348" w:name="P2_003_007"/>
      <w:pPr>
        <w:pStyle w:val="Heading2"/>
      </w:pPr>
      <w:r>
        <w:rPr>
          <w:rFonts w:ascii="Times New Roman" w:hAnsi="Times New Roman" w:cs="Times New Roman" w:eastAsia="SimSun"/>
          <w:color w:val="174F4B"/>
          <w:lang w:val="en-AU"/>
        </w:rPr>
        <w:t>Images used in the passage</w:t>
      </w:r>
      <w:bookmarkEnd w:id="348"/>
    </w:p>
    <w:p>
      <w:pPr>
        <w:pStyle w:val="VietnameseHeading"/>
      </w:pPr>
      <w:r>
        <w:rPr>
          <w:rFonts w:ascii="Times New Roman" w:hAnsi="Times New Roman" w:cs="Times New Roman" w:eastAsia="SimSun"/>
          <w:color w:val="7B4B2A"/>
          <w:lang w:val="vi-VN"/>
        </w:rPr>
        <w:t>Những hình ảnh được dùng trong đoạn văn</w:t>
      </w:r>
    </w:p>
    <w:p>
      <w:pPr>
        <w:pStyle w:val="PairEnglish"/>
        <w:keepLines/>
      </w:pPr>
      <w:r>
        <w:rPr>
          <w:rFonts w:ascii="Times New Roman" w:hAnsi="Times New Roman" w:cs="Times New Roman" w:eastAsia="SimSun"/>
          <w:color w:val="174F4B"/>
          <w:lang w:val="en-AU"/>
        </w:rPr>
        <w:t xml:space="preserve">• A </w:t>
      </w:r>
      <w:r>
        <w:rPr>
          <w:rFonts w:ascii="Times New Roman" w:hAnsi="Times New Roman" w:cs="Times New Roman" w:eastAsia="SimSun"/>
          <w:b/>
          <w:color w:val="174F4B"/>
          <w:lang w:val="en-AU"/>
        </w:rPr>
        <w:t>fish biting a hook</w:t>
      </w:r>
      <w:r>
        <w:rPr>
          <w:rFonts w:ascii="Times New Roman" w:hAnsi="Times New Roman" w:cs="Times New Roman" w:eastAsia="SimSun"/>
          <w:color w:val="174F4B"/>
          <w:lang w:val="en-AU"/>
        </w:rPr>
        <w:t xml:space="preserve"> mistakes danger for food.</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Cá cắn câu</w:t>
      </w:r>
      <w:r>
        <w:rPr>
          <w:rFonts w:ascii="Times New Roman" w:hAnsi="Times New Roman" w:cs="Times New Roman" w:eastAsia="SimSun"/>
          <w:color w:val="7B4B2A"/>
          <w:lang w:val="vi-VN"/>
        </w:rPr>
        <w:t xml:space="preserve"> lầm hiểm nguy là thức ăn.</w:t>
      </w:r>
    </w:p>
    <w:p>
      <w:pPr>
        <w:pStyle w:val="PairEnglish"/>
        <w:keepLines/>
      </w:pPr>
      <w:r>
        <w:rPr>
          <w:rFonts w:ascii="Times New Roman" w:hAnsi="Times New Roman" w:cs="Times New Roman" w:eastAsia="SimSun"/>
          <w:color w:val="174F4B"/>
          <w:lang w:val="en-AU"/>
        </w:rPr>
        <w:t xml:space="preserve">• A </w:t>
      </w:r>
      <w:r>
        <w:rPr>
          <w:rFonts w:ascii="Times New Roman" w:hAnsi="Times New Roman" w:cs="Times New Roman" w:eastAsia="SimSun"/>
          <w:b/>
          <w:color w:val="174F4B"/>
          <w:lang w:val="en-AU"/>
        </w:rPr>
        <w:t>silkworm forming a cocoon</w:t>
      </w:r>
      <w:r>
        <w:rPr>
          <w:rFonts w:ascii="Times New Roman" w:hAnsi="Times New Roman" w:cs="Times New Roman" w:eastAsia="SimSun"/>
          <w:color w:val="174F4B"/>
          <w:lang w:val="en-AU"/>
        </w:rPr>
        <w:t xml:space="preserve"> becomes trapped by what it produces.</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Tằm làm kén</w:t>
      </w:r>
      <w:r>
        <w:rPr>
          <w:rFonts w:ascii="Times New Roman" w:hAnsi="Times New Roman" w:cs="Times New Roman" w:eastAsia="SimSun"/>
          <w:color w:val="7B4B2A"/>
          <w:lang w:val="vi-VN"/>
        </w:rPr>
        <w:t xml:space="preserve"> bị nhốt bởi chính thứ nó tạo ra.</w:t>
      </w:r>
    </w:p>
    <w:p>
      <w:pPr>
        <w:pStyle w:val="PairEnglish"/>
        <w:keepLines/>
      </w:pPr>
      <w:r>
        <w:rPr>
          <w:rFonts w:ascii="Times New Roman" w:hAnsi="Times New Roman" w:cs="Times New Roman" w:eastAsia="SimSun"/>
          <w:color w:val="174F4B"/>
          <w:lang w:val="en-AU"/>
        </w:rPr>
        <w:t xml:space="preserve">• A </w:t>
      </w:r>
      <w:r>
        <w:rPr>
          <w:rFonts w:ascii="Times New Roman" w:hAnsi="Times New Roman" w:cs="Times New Roman" w:eastAsia="SimSun"/>
          <w:b/>
          <w:color w:val="174F4B"/>
          <w:lang w:val="en-AU"/>
        </w:rPr>
        <w:t>moth entering a flame</w:t>
      </w:r>
      <w:r>
        <w:rPr>
          <w:rFonts w:ascii="Times New Roman" w:hAnsi="Times New Roman" w:cs="Times New Roman" w:eastAsia="SimSun"/>
          <w:color w:val="174F4B"/>
          <w:lang w:val="en-AU"/>
        </w:rPr>
        <w:t xml:space="preserve"> is destroyed by unexamined attraction.</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Thiêu thân lao vào lửa</w:t>
      </w:r>
      <w:r>
        <w:rPr>
          <w:rFonts w:ascii="Times New Roman" w:hAnsi="Times New Roman" w:cs="Times New Roman" w:eastAsia="SimSun"/>
          <w:color w:val="7B4B2A"/>
          <w:lang w:val="vi-VN"/>
        </w:rPr>
        <w:t xml:space="preserve"> bị huỷ diệt bởi sự lôi cuốn chưa được quán xét.</w:t>
      </w:r>
    </w:p>
    <w:p>
      <w:pPr>
        <w:pStyle w:val="PairEnglish"/>
        <w:keepLines/>
      </w:pPr>
      <w:r>
        <w:rPr>
          <w:rFonts w:ascii="Times New Roman" w:hAnsi="Times New Roman" w:cs="Times New Roman" w:eastAsia="SimSun"/>
          <w:color w:val="174F4B"/>
          <w:lang w:val="en-AU"/>
        </w:rPr>
        <w:t xml:space="preserve">• A person </w:t>
      </w:r>
      <w:r>
        <w:rPr>
          <w:rFonts w:ascii="Times New Roman" w:hAnsi="Times New Roman" w:cs="Times New Roman" w:eastAsia="SimSun"/>
          <w:b/>
          <w:color w:val="174F4B"/>
          <w:lang w:val="en-AU"/>
        </w:rPr>
        <w:t>holding a boulder while sinking</w:t>
      </w:r>
      <w:r>
        <w:rPr>
          <w:rFonts w:ascii="Times New Roman" w:hAnsi="Times New Roman" w:cs="Times New Roman" w:eastAsia="SimSun"/>
          <w:color w:val="174F4B"/>
          <w:lang w:val="en-AU"/>
        </w:rPr>
        <w:t xml:space="preserve"> cannot escape while refusing to release the cause of sinking.</w:t>
      </w:r>
    </w:p>
    <w:p>
      <w:pPr>
        <w:pStyle w:val="PairVietnamese"/>
        <w:keepLines/>
      </w:pPr>
      <w:r>
        <w:rPr>
          <w:rFonts w:ascii="Times New Roman" w:hAnsi="Times New Roman" w:cs="Times New Roman" w:eastAsia="SimSun"/>
          <w:color w:val="7B4B2A"/>
          <w:lang w:val="vi-VN"/>
        </w:rPr>
        <w:t xml:space="preserve">• Người </w:t>
      </w:r>
      <w:r>
        <w:rPr>
          <w:rFonts w:ascii="Times New Roman" w:hAnsi="Times New Roman" w:cs="Times New Roman" w:eastAsia="SimSun"/>
          <w:b/>
          <w:color w:val="7B4B2A"/>
          <w:lang w:val="vi-VN"/>
        </w:rPr>
        <w:t>ôm đá tảng trong khi chìm</w:t>
      </w:r>
      <w:r>
        <w:rPr>
          <w:rFonts w:ascii="Times New Roman" w:hAnsi="Times New Roman" w:cs="Times New Roman" w:eastAsia="SimSun"/>
          <w:color w:val="7B4B2A"/>
          <w:lang w:val="vi-VN"/>
        </w:rPr>
        <w:t xml:space="preserve"> không thể thoát nếu không chịu buông nguyên nhân khiến mình chìm.</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In simple terms</w:t>
      </w:r>
      <w:r>
        <w:rPr>
          <w:rFonts w:ascii="Times New Roman" w:hAnsi="Times New Roman" w:cs="Times New Roman" w:eastAsia="SimSun"/>
          <w:color w:val="174F4B"/>
          <w:lang w:val="en-AU"/>
        </w:rPr>
      </w:r>
      <w:r>
        <w:t xml:space="preserve"> </w:t>
      </w:r>
      <w:r>
        <w:rPr>
          <w:rFonts w:ascii="Times New Roman" w:hAnsi="Times New Roman" w:cs="Times New Roman" w:eastAsia="SimSun"/>
          <w:color w:val="174F4B"/>
          <w:lang w:val="en-AU"/>
        </w:rPr>
        <w:t>Look honestly at how harm begins, where it leads, what the mind could become and what awakening looks like.</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Nói đơn giản</w:t>
      </w:r>
      <w:r>
        <w:rPr>
          <w:rFonts w:ascii="Times New Roman" w:hAnsi="Times New Roman" w:cs="Times New Roman" w:eastAsia="SimSun"/>
          <w:color w:val="7B4B2A"/>
          <w:lang w:val="vi-VN"/>
        </w:rPr>
      </w:r>
      <w:r>
        <w:t xml:space="preserve"> </w:t>
      </w:r>
      <w:r>
        <w:rPr>
          <w:rFonts w:ascii="Times New Roman" w:hAnsi="Times New Roman" w:cs="Times New Roman" w:eastAsia="SimSun"/>
          <w:color w:val="7B4B2A"/>
          <w:lang w:val="vi-VN"/>
        </w:rPr>
        <w:t>Hãy thành thật nhìn cách tổn hại bắt đầu, nơi nó dẫn đến, tâm có thể trở thành gì và giác ngộ trông như thế nào.</w:t>
      </w:r>
    </w:p>
    <w:p>
      <w:bookmarkStart w:id="349" w:name="P2_003_013"/>
      <w:pPr>
        <w:pStyle w:val="Heading2"/>
      </w:pPr>
      <w:r>
        <w:rPr>
          <w:rFonts w:ascii="Times New Roman" w:hAnsi="Times New Roman" w:cs="Times New Roman" w:eastAsia="SimSun"/>
          <w:color w:val="174F4B"/>
          <w:lang w:val="en-AU"/>
        </w:rPr>
        <w:t>Try the four observations with one event</w:t>
      </w:r>
      <w:bookmarkEnd w:id="349"/>
    </w:p>
    <w:p>
      <w:pPr>
        <w:pStyle w:val="VietnameseHeading"/>
      </w:pPr>
      <w:r>
        <w:rPr>
          <w:rFonts w:ascii="Times New Roman" w:hAnsi="Times New Roman" w:cs="Times New Roman" w:eastAsia="SimSun"/>
          <w:color w:val="7B4B2A"/>
          <w:lang w:val="vi-VN"/>
        </w:rPr>
        <w:t>Thử áp dụng bốn phép quán với một sự việc</w:t>
      </w:r>
    </w:p>
    <w:p>
      <w:pPr>
        <w:pStyle w:val="PairEnglish"/>
        <w:keepLines/>
      </w:pPr>
      <w:r>
        <w:rPr>
          <w:rFonts w:ascii="Times New Roman" w:hAnsi="Times New Roman" w:cs="Times New Roman" w:eastAsia="SimSun"/>
          <w:color w:val="174F4B"/>
          <w:lang w:val="en-AU"/>
        </w:rPr>
        <w:t>Suppose an angry message damaged a relationship:</w:t>
      </w:r>
    </w:p>
    <w:p>
      <w:pPr>
        <w:pStyle w:val="PairVietnamese"/>
        <w:keepLines/>
      </w:pPr>
      <w:r>
        <w:rPr>
          <w:rFonts w:ascii="Times New Roman" w:hAnsi="Times New Roman" w:cs="Times New Roman" w:eastAsia="SimSun"/>
          <w:color w:val="7B4B2A"/>
          <w:lang w:val="vi-VN"/>
        </w:rPr>
        <w:t>Giả sử một tin nhắn giận dữ làm tổn thương một mối quan hệ:</w:t>
      </w:r>
    </w:p>
    <w:p>
      <w:pPr>
        <w:pStyle w:val="PairEnglish"/>
        <w:keepLines/>
      </w:pPr>
      <w:r>
        <w:rPr>
          <w:rFonts w:ascii="Times New Roman" w:hAnsi="Times New Roman" w:cs="Times New Roman" w:eastAsia="SimSun"/>
          <w:color w:val="174F4B"/>
          <w:lang w:val="en-AU"/>
        </w:rPr>
        <w:t xml:space="preserve">1. </w:t>
      </w:r>
      <w:r>
        <w:rPr>
          <w:rFonts w:ascii="Times New Roman" w:hAnsi="Times New Roman" w:cs="Times New Roman" w:eastAsia="SimSun"/>
          <w:b/>
          <w:color w:val="174F4B"/>
          <w:lang w:val="en-AU"/>
        </w:rPr>
        <w:t>Causes and conditions:</w:t>
      </w:r>
      <w:r>
        <w:rPr>
          <w:rFonts w:ascii="Times New Roman" w:hAnsi="Times New Roman" w:cs="Times New Roman" w:eastAsia="SimSun"/>
          <w:color w:val="174F4B"/>
          <w:lang w:val="en-AU"/>
        </w:rPr>
        <w:t xml:space="preserve"> fatigue, rehearsed resentment, a notification and the wish to win all contributed.</w:t>
      </w:r>
    </w:p>
    <w:p>
      <w:pPr>
        <w:pStyle w:val="PairVietnamese"/>
        <w:keepLines/>
      </w:pPr>
      <w:r>
        <w:rPr>
          <w:rFonts w:ascii="Times New Roman" w:hAnsi="Times New Roman" w:cs="Times New Roman" w:eastAsia="SimSun"/>
          <w:color w:val="7B4B2A"/>
          <w:lang w:val="vi-VN"/>
        </w:rPr>
        <w:t xml:space="preserve">1. </w:t>
      </w:r>
      <w:r>
        <w:rPr>
          <w:rFonts w:ascii="Times New Roman" w:hAnsi="Times New Roman" w:cs="Times New Roman" w:eastAsia="SimSun"/>
          <w:b/>
          <w:color w:val="7B4B2A"/>
          <w:lang w:val="vi-VN"/>
        </w:rPr>
        <w:t>Nhân và duyên:</w:t>
      </w:r>
      <w:r>
        <w:rPr>
          <w:rFonts w:ascii="Times New Roman" w:hAnsi="Times New Roman" w:cs="Times New Roman" w:eastAsia="SimSun"/>
          <w:color w:val="7B4B2A"/>
          <w:lang w:val="vi-VN"/>
        </w:rPr>
        <w:t xml:space="preserve"> mệt mỏi, oán giận được nhẩm lại, một thông báo và mong muốn thắng đều góp phần.</w:t>
      </w:r>
    </w:p>
    <w:p>
      <w:pPr>
        <w:pStyle w:val="PairEnglish"/>
        <w:keepLines/>
      </w:pPr>
      <w:r>
        <w:rPr>
          <w:rFonts w:ascii="Times New Roman" w:hAnsi="Times New Roman" w:cs="Times New Roman" w:eastAsia="SimSun"/>
          <w:color w:val="174F4B"/>
          <w:lang w:val="en-AU"/>
        </w:rPr>
        <w:t xml:space="preserve">2. </w:t>
      </w:r>
      <w:r>
        <w:rPr>
          <w:rFonts w:ascii="Times New Roman" w:hAnsi="Times New Roman" w:cs="Times New Roman" w:eastAsia="SimSun"/>
          <w:b/>
          <w:color w:val="174F4B"/>
          <w:lang w:val="en-AU"/>
        </w:rPr>
        <w:t>Results and effects:</w:t>
      </w:r>
      <w:r>
        <w:rPr>
          <w:rFonts w:ascii="Times New Roman" w:hAnsi="Times New Roman" w:cs="Times New Roman" w:eastAsia="SimSun"/>
          <w:color w:val="174F4B"/>
          <w:lang w:val="en-AU"/>
        </w:rPr>
        <w:t xml:space="preserve"> the message relieved tension briefly but increased fear or mistrust.</w:t>
      </w:r>
    </w:p>
    <w:p>
      <w:pPr>
        <w:pStyle w:val="PairVietnamese"/>
        <w:keepLines/>
      </w:pPr>
      <w:r>
        <w:rPr>
          <w:rFonts w:ascii="Times New Roman" w:hAnsi="Times New Roman" w:cs="Times New Roman" w:eastAsia="SimSun"/>
          <w:color w:val="7B4B2A"/>
          <w:lang w:val="vi-VN"/>
        </w:rPr>
        <w:t xml:space="preserve">2. </w:t>
      </w:r>
      <w:r>
        <w:rPr>
          <w:rFonts w:ascii="Times New Roman" w:hAnsi="Times New Roman" w:cs="Times New Roman" w:eastAsia="SimSun"/>
          <w:b/>
          <w:color w:val="7B4B2A"/>
          <w:lang w:val="vi-VN"/>
        </w:rPr>
        <w:t>Quả và báo:</w:t>
      </w:r>
      <w:r>
        <w:rPr>
          <w:rFonts w:ascii="Times New Roman" w:hAnsi="Times New Roman" w:cs="Times New Roman" w:eastAsia="SimSun"/>
          <w:color w:val="7B4B2A"/>
          <w:lang w:val="vi-VN"/>
        </w:rPr>
        <w:t xml:space="preserve"> tin nhắn giải toả căng thẳng trong chốc lát nhưng làm tăng sợ hãi hay mất lòng tin.</w:t>
      </w:r>
    </w:p>
    <w:p>
      <w:pPr>
        <w:pStyle w:val="PairEnglish"/>
        <w:keepLines/>
      </w:pPr>
      <w:r>
        <w:rPr>
          <w:rFonts w:ascii="Times New Roman" w:hAnsi="Times New Roman" w:cs="Times New Roman" w:eastAsia="SimSun"/>
          <w:color w:val="174F4B"/>
          <w:lang w:val="en-AU"/>
        </w:rPr>
        <w:t xml:space="preserve">3. </w:t>
      </w:r>
      <w:r>
        <w:rPr>
          <w:rFonts w:ascii="Times New Roman" w:hAnsi="Times New Roman" w:cs="Times New Roman" w:eastAsia="SimSun"/>
          <w:b/>
          <w:color w:val="174F4B"/>
          <w:lang w:val="en-AU"/>
        </w:rPr>
        <w:t>One's own body:</w:t>
      </w:r>
      <w:r>
        <w:rPr>
          <w:rFonts w:ascii="Times New Roman" w:hAnsi="Times New Roman" w:cs="Times New Roman" w:eastAsia="SimSun"/>
          <w:color w:val="174F4B"/>
          <w:lang w:val="en-AU"/>
        </w:rPr>
        <w:t xml:space="preserve"> the capacity to notice, restrain, apologise and learn is still present.</w:t>
      </w:r>
    </w:p>
    <w:p>
      <w:pPr>
        <w:pStyle w:val="PairVietnamese"/>
        <w:keepLines/>
      </w:pPr>
      <w:r>
        <w:rPr>
          <w:rFonts w:ascii="Times New Roman" w:hAnsi="Times New Roman" w:cs="Times New Roman" w:eastAsia="SimSun"/>
          <w:color w:val="7B4B2A"/>
          <w:lang w:val="vi-VN"/>
        </w:rPr>
        <w:t xml:space="preserve">3. </w:t>
      </w:r>
      <w:r>
        <w:rPr>
          <w:rFonts w:ascii="Times New Roman" w:hAnsi="Times New Roman" w:cs="Times New Roman" w:eastAsia="SimSun"/>
          <w:b/>
          <w:color w:val="7B4B2A"/>
          <w:lang w:val="vi-VN"/>
        </w:rPr>
        <w:t>Thân của chính mình:</w:t>
      </w:r>
      <w:r>
        <w:rPr>
          <w:rFonts w:ascii="Times New Roman" w:hAnsi="Times New Roman" w:cs="Times New Roman" w:eastAsia="SimSun"/>
          <w:color w:val="7B4B2A"/>
          <w:lang w:val="vi-VN"/>
        </w:rPr>
        <w:t xml:space="preserve"> năng lực nhận biết, tự chế, xin lỗi và học hỏi vẫn hiện diện.</w:t>
      </w:r>
    </w:p>
    <w:p>
      <w:pPr>
        <w:pStyle w:val="PairEnglish"/>
        <w:keepLines/>
      </w:pPr>
      <w:r>
        <w:rPr>
          <w:rFonts w:ascii="Times New Roman" w:hAnsi="Times New Roman" w:cs="Times New Roman" w:eastAsia="SimSun"/>
          <w:color w:val="174F4B"/>
          <w:lang w:val="en-AU"/>
        </w:rPr>
        <w:t xml:space="preserve">4. </w:t>
      </w:r>
      <w:r>
        <w:rPr>
          <w:rFonts w:ascii="Times New Roman" w:hAnsi="Times New Roman" w:cs="Times New Roman" w:eastAsia="SimSun"/>
          <w:b/>
          <w:color w:val="174F4B"/>
          <w:lang w:val="en-AU"/>
        </w:rPr>
        <w:t>The Tathāgata's body:</w:t>
      </w:r>
      <w:r>
        <w:rPr>
          <w:rFonts w:ascii="Times New Roman" w:hAnsi="Times New Roman" w:cs="Times New Roman" w:eastAsia="SimSun"/>
          <w:color w:val="174F4B"/>
          <w:lang w:val="en-AU"/>
        </w:rPr>
        <w:t xml:space="preserve"> the direction is speech informed by wisdom and compassion, not merely a more polished argument.</w:t>
      </w:r>
    </w:p>
    <w:p>
      <w:pPr>
        <w:pStyle w:val="PairVietnamese"/>
        <w:keepLines/>
      </w:pPr>
      <w:r>
        <w:rPr>
          <w:rFonts w:ascii="Times New Roman" w:hAnsi="Times New Roman" w:cs="Times New Roman" w:eastAsia="SimSun"/>
          <w:color w:val="7B4B2A"/>
          <w:lang w:val="vi-VN"/>
        </w:rPr>
        <w:t xml:space="preserve">4. </w:t>
      </w:r>
      <w:r>
        <w:rPr>
          <w:rFonts w:ascii="Times New Roman" w:hAnsi="Times New Roman" w:cs="Times New Roman" w:eastAsia="SimSun"/>
          <w:b/>
          <w:color w:val="7B4B2A"/>
          <w:lang w:val="vi-VN"/>
        </w:rPr>
        <w:t>Thân Như Lai:</w:t>
      </w:r>
      <w:r>
        <w:rPr>
          <w:rFonts w:ascii="Times New Roman" w:hAnsi="Times New Roman" w:cs="Times New Roman" w:eastAsia="SimSun"/>
          <w:color w:val="7B4B2A"/>
          <w:lang w:val="vi-VN"/>
        </w:rPr>
        <w:t xml:space="preserve"> phương hướng là lời nói được trí tuệ và từ bi soi sáng, chứ không chỉ một lập luận trau chuốt hơn.</w:t>
      </w:r>
    </w:p>
    <w:p>
      <w:pPr>
        <w:pStyle w:val="PairEnglish"/>
        <w:keepLines/>
      </w:pPr>
      <w:r>
        <w:rPr>
          <w:rFonts w:ascii="Times New Roman" w:hAnsi="Times New Roman" w:cs="Times New Roman" w:eastAsia="SimSun"/>
          <w:color w:val="174F4B"/>
          <w:lang w:val="en-AU"/>
        </w:rPr>
        <w:t>This exercise is a practical reading aid, not a claim that every situation has one simple cause.</w:t>
      </w:r>
    </w:p>
    <w:p>
      <w:pPr>
        <w:pStyle w:val="PairVietnamese"/>
        <w:keepLines/>
      </w:pPr>
      <w:r>
        <w:rPr>
          <w:rFonts w:ascii="Times New Roman" w:hAnsi="Times New Roman" w:cs="Times New Roman" w:eastAsia="SimSun"/>
          <w:color w:val="7B4B2A"/>
          <w:lang w:val="vi-VN"/>
        </w:rPr>
        <w:t>Bài tập này là phương tiện đọc thực tiễn, không phải lời khẳng định rằng mọi tình huống chỉ có một nguyên nhân đơn giản.</w:t>
      </w:r>
    </w:p>
    <w:p>
      <w:bookmarkStart w:id="350" w:name="P2_003_020"/>
      <w:pPr>
        <w:pStyle w:val="Heading2"/>
      </w:pPr>
      <w:r>
        <w:rPr>
          <w:rFonts w:ascii="Times New Roman" w:hAnsi="Times New Roman" w:cs="Times New Roman" w:eastAsia="SimSun"/>
          <w:color w:val="174F4B"/>
          <w:lang w:val="en-AU"/>
        </w:rPr>
        <w:t>A four-part review</w:t>
      </w:r>
      <w:bookmarkEnd w:id="350"/>
    </w:p>
    <w:p>
      <w:pPr>
        <w:pStyle w:val="VietnameseHeading"/>
      </w:pPr>
      <w:r>
        <w:rPr>
          <w:rFonts w:ascii="Times New Roman" w:hAnsi="Times New Roman" w:cs="Times New Roman" w:eastAsia="SimSun"/>
          <w:color w:val="7B4B2A"/>
          <w:lang w:val="vi-VN"/>
        </w:rPr>
        <w:t>Một cách xét lại theo bốn phần</w:t>
      </w:r>
    </w:p>
    <w:p>
      <w:pPr>
        <w:pStyle w:val="PairLabel"/>
      </w:pPr>
      <w:r>
        <w:t>Reflection</w:t>
      </w:r>
    </w:p>
    <w:p>
      <w:pPr>
        <w:pStyle w:val="PairLabel"/>
      </w:pPr>
      <w:r>
        <w:rPr>
          <w:rFonts w:ascii="Times New Roman" w:hAnsi="Times New Roman" w:cs="Times New Roman" w:eastAsia="SimSun"/>
          <w:color w:val="7B4B2A"/>
          <w:lang w:val="vi-VN"/>
        </w:rPr>
        <w:t>Suy ngẫm</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Optional reflection, anchored in P2-003.003–P2-003.012.</w:t>
      </w:r>
      <w:r>
        <w:rPr>
          <w:rFonts w:ascii="Times New Roman" w:hAnsi="Times New Roman" w:cs="Times New Roman" w:eastAsia="SimSun"/>
          <w:color w:val="174F4B"/>
          <w:lang w:val="en-AU"/>
        </w:rPr>
        <w:t xml:space="preserve"> The four observations keep repentance from collapsing into a single judgement about the self. They examine conditions, consequences, present capacity and awakened direction. This makes room for responsibility without treating a harmful habit as a fixed identity.</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Suy niệm tùy chọn, dựa trên P2-003.003–P2-003.012.</w:t>
      </w:r>
      <w:r>
        <w:rPr>
          <w:rFonts w:ascii="Times New Roman" w:hAnsi="Times New Roman" w:cs="Times New Roman" w:eastAsia="SimSun"/>
          <w:color w:val="7B4B2A"/>
          <w:lang w:val="vi-VN"/>
        </w:rPr>
        <w:t xml:space="preserve"> Bốn phép quán giúp việc sám hối không co lại thành một phán xét duy nhất về bản thân. Chúng xem xét điều kiện, hậu quả, năng lực hiện tại và phương hướng giác ngộ. Nhờ vậy, người tu có thể nhận trách nhiệm mà không xem một thói quen gây hại là căn tính cố định.</w:t>
      </w:r>
    </w:p>
    <w:p>
      <w:pPr>
        <w:pStyle w:val="PairLabel"/>
      </w:pPr>
      <w:r>
        <w:t>Everyday application</w:t>
      </w:r>
    </w:p>
    <w:p>
      <w:pPr>
        <w:pStyle w:val="PairLabel"/>
      </w:pPr>
      <w:r>
        <w:rPr>
          <w:rFonts w:ascii="Times New Roman" w:hAnsi="Times New Roman" w:cs="Times New Roman" w:eastAsia="SimSun"/>
          <w:color w:val="7B4B2A"/>
          <w:lang w:val="vi-VN"/>
        </w:rPr>
        <w:t>Ứng dụng trong đời sống</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Application.</w:t>
      </w:r>
      <w:r>
        <w:rPr>
          <w:rFonts w:ascii="Times New Roman" w:hAnsi="Times New Roman" w:cs="Times New Roman" w:eastAsia="SimSun"/>
          <w:color w:val="174F4B"/>
          <w:lang w:val="en-AU"/>
        </w:rPr>
        <w:t xml:space="preserve"> Review one recent action under four headings: What conditions made it likely? What effects followed? What capacity to pause or repair remains? What response would move towards wisdom and compassion? Then change one repeatable condition, such as timing, access, company or a rehearsed response.</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Ứng dụng.</w:t>
      </w:r>
      <w:r>
        <w:rPr>
          <w:rFonts w:ascii="Times New Roman" w:hAnsi="Times New Roman" w:cs="Times New Roman" w:eastAsia="SimSun"/>
          <w:color w:val="7B4B2A"/>
          <w:lang w:val="vi-VN"/>
        </w:rPr>
        <w:t xml:space="preserve"> Xét lại một hành động gần đây theo bốn câu hỏi: Những điều kiện nào khiến nó dễ xảy ra? Hậu quả nào đã theo sau? Khả năng dừng lại hay sửa chữa nào vẫn còn? Cách đáp ứng nào hướng về trí tuệ và từ bi? Sau đó thay đổi một điều kiện có tính lặp lại, như thời điểm, quyền tiếp cận, người đồng hành hay một cách đáp ứng đã tập trước.</w:t>
      </w:r>
    </w:p>
    <w:p>
      <w:bookmarkStart w:id="351" w:name="P2_004"/>
      <w:pPr>
        <w:pStyle w:val="Heading1"/>
      </w:pPr>
      <w:r>
        <w:rPr>
          <w:rFonts w:ascii="Times New Roman" w:hAnsi="Times New Roman" w:cs="Times New Roman" w:eastAsia="SimSun"/>
          <w:color w:val="174F4B"/>
          <w:lang w:val="en-AU"/>
        </w:rPr>
        <w:t>P2-004  Afflictions That Obstruct Practice</w:t>
      </w:r>
      <w:bookmarkEnd w:id="351"/>
    </w:p>
    <w:p>
      <w:pPr>
        <w:pStyle w:val="VietnameseHeading"/>
      </w:pPr>
      <w:r>
        <w:rPr>
          <w:rFonts w:ascii="Times New Roman" w:hAnsi="Times New Roman" w:cs="Times New Roman" w:eastAsia="SimSun"/>
          <w:color w:val="7B4B2A"/>
          <w:lang w:val="vi-VN"/>
        </w:rPr>
        <w:t>Các phiền não chướng ngại sự tu tập</w:t>
      </w:r>
    </w:p>
    <w:p>
      <w:pPr>
        <w:pStyle w:val="SourceLocator"/>
      </w:pPr>
      <w:r>
        <w:rPr>
          <w:rFonts w:ascii="Times New Roman" w:hAnsi="Times New Roman" w:cs="Times New Roman" w:eastAsia="SimSun"/>
          <w:color w:val="174F4B"/>
          <w:lang w:val="en-AU"/>
        </w:rPr>
        <w:t>Source PDF pages 11-16</w:t>
      </w:r>
    </w:p>
    <w:p>
      <w:pPr>
        <w:pStyle w:val="SourceLocator"/>
      </w:pPr>
      <w:r>
        <w:rPr>
          <w:rFonts w:ascii="Times New Roman" w:hAnsi="Times New Roman" w:cs="Times New Roman" w:eastAsia="SimSun"/>
          <w:color w:val="7B4B2A"/>
          <w:lang w:val="vi-VN"/>
        </w:rPr>
        <w:t>Trang PDF nguồn 11-16</w:t>
      </w:r>
    </w:p>
    <w:p>
      <w:pPr>
        <w:pStyle w:val="PairEnglish"/>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pages 11-16</w:t>
      </w:r>
      <w:r>
        <w:rPr>
          <w:rFonts w:ascii="Times New Roman" w:hAnsi="Times New Roman" w:cs="Times New Roman" w:eastAsia="SimSun"/>
          <w:color w:val="174F4B"/>
          <w:lang w:val="en-AU"/>
        </w:rPr>
      </w:r>
    </w:p>
    <w:p>
      <w:pPr>
        <w:pStyle w:val="PairVietnamese"/>
        <w:keepNext/>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Trang nguồn 11-16</w:t>
      </w:r>
      <w:r>
        <w:rPr>
          <w:rFonts w:ascii="Times New Roman" w:hAnsi="Times New Roman" w:cs="Times New Roman" w:eastAsia="SimSun"/>
          <w:color w:val="7B4B2A"/>
          <w:lang w:val="vi-VN"/>
        </w:rPr>
      </w:r>
    </w:p>
    <w:p>
      <w:bookmarkStart w:id="352" w:name="P2_004_002"/>
      <w:pPr>
        <w:pStyle w:val="Heading2"/>
      </w:pPr>
      <w:r>
        <w:rPr>
          <w:rFonts w:ascii="Times New Roman" w:hAnsi="Times New Roman" w:cs="Times New Roman" w:eastAsia="SimSun"/>
          <w:color w:val="174F4B"/>
          <w:lang w:val="en-AU"/>
        </w:rPr>
        <w:t>What is happening?</w:t>
      </w:r>
      <w:bookmarkEnd w:id="352"/>
    </w:p>
    <w:p>
      <w:pPr>
        <w:pStyle w:val="VietnameseHeading"/>
      </w:pPr>
      <w:r>
        <w:rPr>
          <w:rFonts w:ascii="Times New Roman" w:hAnsi="Times New Roman" w:cs="Times New Roman" w:eastAsia="SimSun"/>
          <w:color w:val="7B4B2A"/>
          <w:lang w:val="vi-VN"/>
        </w:rPr>
        <w:t>Điều gì đang diễn ra?</w:t>
      </w:r>
    </w:p>
    <w:p>
      <w:pPr>
        <w:pStyle w:val="PairEnglish"/>
        <w:keepLines/>
      </w:pPr>
      <w:r>
        <w:rPr>
          <w:rFonts w:ascii="Times New Roman" w:hAnsi="Times New Roman" w:cs="Times New Roman" w:eastAsia="SimSun"/>
          <w:color w:val="174F4B"/>
          <w:lang w:val="en-AU"/>
        </w:rPr>
        <w:t>The liturgy names afflictions that obstruct almost every level of Buddhist learning, meditation and bodhisattva practice. It moves from basic access to the Triple Gem through advanced concentrations, liberations, powers, perfections, stages and vows.</w:t>
      </w:r>
    </w:p>
    <w:p>
      <w:pPr>
        <w:pStyle w:val="PairVietnamese"/>
        <w:keepLines/>
      </w:pPr>
      <w:r>
        <w:rPr>
          <w:rFonts w:ascii="Times New Roman" w:hAnsi="Times New Roman" w:cs="Times New Roman" w:eastAsia="SimSun"/>
          <w:color w:val="7B4B2A"/>
          <w:lang w:val="vi-VN"/>
        </w:rPr>
        <w:t>Nghi thức gọi tên những phiền não cản trở gần như mọi cấp độ học Phật, thiền định và hạnh Bồ-tát. Nghi thức đi từ việc tiếp cận Tam bảo căn bản, qua các tầng thiền định, giải thoát, thần lực, ba-la-mật, địa vị và đại nguyện cao hơn.</w:t>
      </w:r>
    </w:p>
    <w:p>
      <w:bookmarkStart w:id="353" w:name="P2_004_004"/>
      <w:pPr>
        <w:pStyle w:val="Heading2"/>
      </w:pPr>
      <w:r>
        <w:rPr>
          <w:rFonts w:ascii="Times New Roman" w:hAnsi="Times New Roman" w:cs="Times New Roman" w:eastAsia="SimSun"/>
          <w:color w:val="174F4B"/>
          <w:lang w:val="en-AU"/>
        </w:rPr>
        <w:t>Why is the list so long?</w:t>
      </w:r>
      <w:bookmarkEnd w:id="353"/>
    </w:p>
    <w:p>
      <w:pPr>
        <w:pStyle w:val="VietnameseHeading"/>
      </w:pPr>
      <w:r>
        <w:rPr>
          <w:rFonts w:ascii="Times New Roman" w:hAnsi="Times New Roman" w:cs="Times New Roman" w:eastAsia="SimSun"/>
          <w:color w:val="7B4B2A"/>
          <w:lang w:val="vi-VN"/>
        </w:rPr>
        <w:t>Vì sao danh sách dài như vậy?</w:t>
      </w:r>
    </w:p>
    <w:p>
      <w:pPr>
        <w:pStyle w:val="PairEnglish"/>
        <w:keepLines/>
      </w:pPr>
      <w:r>
        <w:rPr>
          <w:rFonts w:ascii="Times New Roman" w:hAnsi="Times New Roman" w:cs="Times New Roman" w:eastAsia="SimSun"/>
          <w:color w:val="174F4B"/>
          <w:lang w:val="en-AU"/>
        </w:rPr>
        <w:t>It shows that an affliction is not only an unpleasant feeling. Greed, aversion and delusion can prevent a person from recognising teachers, hearing the Dharma, sustaining meditation, understanding emptiness or serving others effectively.</w:t>
      </w:r>
    </w:p>
    <w:p>
      <w:pPr>
        <w:pStyle w:val="PairVietnamese"/>
        <w:keepLines/>
      </w:pPr>
      <w:r>
        <w:rPr>
          <w:rFonts w:ascii="Times New Roman" w:hAnsi="Times New Roman" w:cs="Times New Roman" w:eastAsia="SimSun"/>
          <w:color w:val="7B4B2A"/>
          <w:lang w:val="vi-VN"/>
        </w:rPr>
        <w:t>Danh sách cho thấy phiền não không chỉ là một cảm giác khó chịu. Tham, sân và si có thể ngăn người ta nhận ra bậc thầy, nghe Pháp, duy trì thiền định, hiểu tánh không hoặc phụng sự người khác một cách hữu hiệu.</w:t>
      </w:r>
    </w:p>
    <w:p>
      <w:bookmarkStart w:id="354" w:name="P2_004_006"/>
      <w:pPr>
        <w:pStyle w:val="Heading2"/>
      </w:pPr>
      <w:r>
        <w:rPr>
          <w:rFonts w:ascii="Times New Roman" w:hAnsi="Times New Roman" w:cs="Times New Roman" w:eastAsia="SimSun"/>
          <w:color w:val="174F4B"/>
          <w:lang w:val="en-AU"/>
        </w:rPr>
        <w:t>How to read the advanced lists</w:t>
      </w:r>
      <w:bookmarkEnd w:id="354"/>
    </w:p>
    <w:p>
      <w:pPr>
        <w:pStyle w:val="VietnameseHeading"/>
      </w:pPr>
      <w:r>
        <w:rPr>
          <w:rFonts w:ascii="Times New Roman" w:hAnsi="Times New Roman" w:cs="Times New Roman" w:eastAsia="SimSun"/>
          <w:color w:val="7B4B2A"/>
          <w:lang w:val="vi-VN"/>
        </w:rPr>
        <w:t>Cách đọc các danh sách cao cấp</w:t>
      </w:r>
    </w:p>
    <w:p>
      <w:pPr>
        <w:pStyle w:val="PairEnglish"/>
        <w:keepLines/>
      </w:pPr>
      <w:r>
        <w:rPr>
          <w:rFonts w:ascii="Times New Roman" w:hAnsi="Times New Roman" w:cs="Times New Roman" w:eastAsia="SimSun"/>
          <w:color w:val="174F4B"/>
          <w:lang w:val="en-AU"/>
        </w:rPr>
        <w:t>The passage is a map of the path, not a demand that beginners master every numbered teaching during the service.</w:t>
      </w:r>
    </w:p>
    <w:p>
      <w:pPr>
        <w:pStyle w:val="PairVietnamese"/>
        <w:keepLines/>
      </w:pPr>
      <w:r>
        <w:rPr>
          <w:rFonts w:ascii="Times New Roman" w:hAnsi="Times New Roman" w:cs="Times New Roman" w:eastAsia="SimSun"/>
          <w:color w:val="7B4B2A"/>
          <w:lang w:val="vi-VN"/>
        </w:rPr>
        <w:t>Đoạn văn là bản đồ của con đường, không phải yêu cầu người mới phải tinh thông từng giáo pháp được đánh số ngay trong buổi lễ.</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Breath mindfulness</w:t>
      </w:r>
      <w:r>
        <w:rPr>
          <w:rFonts w:ascii="Times New Roman" w:hAnsi="Times New Roman" w:cs="Times New Roman" w:eastAsia="SimSun"/>
          <w:color w:val="174F4B"/>
          <w:lang w:val="en-AU"/>
        </w:rPr>
        <w:t xml:space="preserve"> and </w:t>
      </w:r>
      <w:r>
        <w:rPr>
          <w:rFonts w:ascii="Times New Roman" w:hAnsi="Times New Roman" w:cs="Times New Roman" w:eastAsia="SimSun"/>
          <w:b/>
          <w:color w:val="174F4B"/>
          <w:lang w:val="en-AU"/>
        </w:rPr>
        <w:t>counting the breath</w:t>
      </w:r>
      <w:r>
        <w:rPr>
          <w:rFonts w:ascii="Times New Roman" w:hAnsi="Times New Roman" w:cs="Times New Roman" w:eastAsia="SimSun"/>
          <w:color w:val="174F4B"/>
          <w:lang w:val="en-AU"/>
        </w:rPr>
        <w:t xml:space="preserve"> steady attention.</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Niệm hơi thở</w:t>
      </w:r>
      <w:r>
        <w:rPr>
          <w:rFonts w:ascii="Times New Roman" w:hAnsi="Times New Roman" w:cs="Times New Roman" w:eastAsia="SimSun"/>
          <w:color w:val="7B4B2A"/>
          <w:lang w:val="vi-VN"/>
        </w:rPr>
        <w:t xml:space="preserve"> và </w:t>
      </w:r>
      <w:r>
        <w:rPr>
          <w:rFonts w:ascii="Times New Roman" w:hAnsi="Times New Roman" w:cs="Times New Roman" w:eastAsia="SimSun"/>
          <w:b/>
          <w:color w:val="7B4B2A"/>
          <w:lang w:val="vi-VN"/>
        </w:rPr>
        <w:t>đếm hơi thở</w:t>
      </w:r>
      <w:r>
        <w:rPr>
          <w:rFonts w:ascii="Times New Roman" w:hAnsi="Times New Roman" w:cs="Times New Roman" w:eastAsia="SimSun"/>
          <w:color w:val="7B4B2A"/>
          <w:lang w:val="vi-VN"/>
        </w:rPr>
        <w:t xml:space="preserve"> làm vững sự chú tâm.</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Kindness, compassion, appreciative joy and equanimity</w:t>
      </w:r>
      <w:r>
        <w:rPr>
          <w:rFonts w:ascii="Times New Roman" w:hAnsi="Times New Roman" w:cs="Times New Roman" w:eastAsia="SimSun"/>
          <w:color w:val="174F4B"/>
          <w:lang w:val="en-AU"/>
        </w:rPr>
        <w:t xml:space="preserve"> are the four immeasurable attitudes.</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Từ, bi, hỷ và xả</w:t>
      </w:r>
      <w:r>
        <w:rPr>
          <w:rFonts w:ascii="Times New Roman" w:hAnsi="Times New Roman" w:cs="Times New Roman" w:eastAsia="SimSun"/>
          <w:color w:val="7B4B2A"/>
          <w:lang w:val="vi-VN"/>
        </w:rPr>
        <w:t xml:space="preserve"> là bốn tâm vô lượng.</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Foundations of mindfulness, proper exertions, faculties, powers and means to accomplishment</w:t>
      </w:r>
      <w:r>
        <w:rPr>
          <w:rFonts w:ascii="Times New Roman" w:hAnsi="Times New Roman" w:cs="Times New Roman" w:eastAsia="SimSun"/>
          <w:color w:val="174F4B"/>
          <w:lang w:val="en-AU"/>
        </w:rPr>
        <w:t xml:space="preserve"> belong to the traditional factors supporting awakening.</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Tứ niệm xứ, chánh cần, căn, lực và như ý túc</w:t>
      </w:r>
      <w:r>
        <w:rPr>
          <w:rFonts w:ascii="Times New Roman" w:hAnsi="Times New Roman" w:cs="Times New Roman" w:eastAsia="SimSun"/>
          <w:color w:val="7B4B2A"/>
          <w:lang w:val="vi-VN"/>
        </w:rPr>
        <w:t xml:space="preserve"> thuộc các yếu tố truyền thống hỗ trợ giác ngộ.</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Six perfections</w:t>
      </w:r>
      <w:r>
        <w:rPr>
          <w:rFonts w:ascii="Times New Roman" w:hAnsi="Times New Roman" w:cs="Times New Roman" w:eastAsia="SimSun"/>
          <w:color w:val="174F4B"/>
          <w:lang w:val="en-AU"/>
        </w:rPr>
        <w:t xml:space="preserve"> are generosity, ethics, patience, effort, meditation and wisdom.</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Sáu ba-la-mật</w:t>
      </w:r>
      <w:r>
        <w:rPr>
          <w:rFonts w:ascii="Times New Roman" w:hAnsi="Times New Roman" w:cs="Times New Roman" w:eastAsia="SimSun"/>
          <w:color w:val="7B4B2A"/>
          <w:lang w:val="vi-VN"/>
        </w:rPr>
        <w:t xml:space="preserve"> là bố thí, trì giới, nhẫn nhục, tinh tấn, thiền định và trí tuệ.</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Four means of embracing</w:t>
      </w:r>
      <w:r>
        <w:rPr>
          <w:rFonts w:ascii="Times New Roman" w:hAnsi="Times New Roman" w:cs="Times New Roman" w:eastAsia="SimSun"/>
          <w:color w:val="174F4B"/>
          <w:lang w:val="en-AU"/>
        </w:rPr>
        <w:t xml:space="preserve"> are giving, kind speech, beneficial action and cooperation.</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Bốn nhiếp pháp</w:t>
      </w:r>
      <w:r>
        <w:rPr>
          <w:rFonts w:ascii="Times New Roman" w:hAnsi="Times New Roman" w:cs="Times New Roman" w:eastAsia="SimSun"/>
          <w:color w:val="7B4B2A"/>
          <w:lang w:val="vi-VN"/>
        </w:rPr>
        <w:t xml:space="preserve"> là bố thí, ái ngữ, lợi hành và đồng sự.</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Ten stages</w:t>
      </w:r>
      <w:r>
        <w:rPr>
          <w:rFonts w:ascii="Times New Roman" w:hAnsi="Times New Roman" w:cs="Times New Roman" w:eastAsia="SimSun"/>
          <w:color w:val="174F4B"/>
          <w:lang w:val="en-AU"/>
        </w:rPr>
        <w:t xml:space="preserve"> describe the progressive maturation of a bodhisattva.</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Mười địa</w:t>
      </w:r>
      <w:r>
        <w:rPr>
          <w:rFonts w:ascii="Times New Roman" w:hAnsi="Times New Roman" w:cs="Times New Roman" w:eastAsia="SimSun"/>
          <w:color w:val="7B4B2A"/>
          <w:lang w:val="vi-VN"/>
        </w:rPr>
        <w:t xml:space="preserve"> mô tả tiến trình trưởng thành dần dần của một vị Bồ-tát.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38"/>
        <w:gridCol w:w="3061"/>
        <w:gridCol w:w="4025"/>
      </w:tblGrid>
      <w:tr>
        <w:trPr>
          <w:cantSplit/>
          <w:tblHeader/>
        </w:trPr>
        <w:tc>
          <w:tcPr>
            <w:tcW w:type="dxa" w:w="2438"/>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Source language</w:t>
            </w:r>
          </w:p>
        </w:tc>
        <w:tc>
          <w:tcPr>
            <w:tcW w:type="dxa" w:w="3061"/>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Plain meaning</w:t>
            </w:r>
          </w:p>
        </w:tc>
        <w:tc>
          <w:tcPr>
            <w:tcW w:type="dxa" w:w="4025"/>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How much a beginner needs here</w:t>
            </w:r>
          </w:p>
        </w:tc>
      </w:tr>
      <w:tr>
        <w:trPr>
          <w:cantSplit/>
          <w:tblHeader/>
        </w:trPr>
        <w:tc>
          <w:tcPr>
            <w:tcW w:type="dxa" w:w="2438"/>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Ngôn ngữ trong bản nguồn</w:t>
            </w:r>
          </w:p>
        </w:tc>
        <w:tc>
          <w:tcPr>
            <w:tcW w:type="dxa" w:w="3061"/>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Ý nghĩa thông thường</w:t>
            </w:r>
          </w:p>
        </w:tc>
        <w:tc>
          <w:tcPr>
            <w:tcW w:type="dxa" w:w="4025"/>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Người mới cần hiểu đến mức nào ở đây</w:t>
            </w:r>
          </w:p>
        </w:tc>
      </w:tr>
      <w:tr>
        <w:trPr>
          <w:cantSplit/>
        </w:trPr>
        <w:tc>
          <w:tcPr>
            <w:tcW w:type="dxa" w:w="243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Four immeasurables</w:t>
            </w:r>
          </w:p>
        </w:tc>
        <w:tc>
          <w:tcPr>
            <w:tcW w:type="dxa" w:w="3061"/>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Loving-kindness, compassion, appreciative joy and equanimity</w:t>
            </w:r>
          </w:p>
        </w:tc>
        <w:tc>
          <w:tcPr>
            <w:tcW w:type="dxa" w:w="4025"/>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Notice which attitude directly counters the present affliction.</w:t>
            </w:r>
          </w:p>
        </w:tc>
      </w:tr>
      <w:tr>
        <w:trPr>
          <w:cantSplit/>
        </w:trPr>
        <w:tc>
          <w:tcPr>
            <w:tcW w:type="dxa" w:w="243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Bốn tâm vô lượng</w:t>
            </w:r>
          </w:p>
        </w:tc>
        <w:tc>
          <w:tcPr>
            <w:tcW w:type="dxa" w:w="3061"/>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Từ, bi, hỷ và xả</w:t>
            </w:r>
          </w:p>
        </w:tc>
        <w:tc>
          <w:tcPr>
            <w:tcW w:type="dxa" w:w="4025"/>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Nhận ra thái độ nào trực tiếp đối trị phiền não hiện tại.</w:t>
            </w:r>
          </w:p>
        </w:tc>
      </w:tr>
      <w:tr>
        <w:trPr>
          <w:cantSplit/>
        </w:trPr>
        <w:tc>
          <w:tcPr>
            <w:tcW w:type="dxa" w:w="243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Thirty-seven factors of awakening</w:t>
            </w:r>
          </w:p>
        </w:tc>
        <w:tc>
          <w:tcPr>
            <w:tcW w:type="dxa" w:w="3061"/>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Several related groups covering mindfulness, effort, concentration, discernment and the path</w:t>
            </w:r>
          </w:p>
        </w:tc>
        <w:tc>
          <w:tcPr>
            <w:tcW w:type="dxa" w:w="4025"/>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Hear them as a complete training system; memorisation is not required during the rite.</w:t>
            </w:r>
          </w:p>
        </w:tc>
      </w:tr>
      <w:tr>
        <w:trPr>
          <w:cantSplit/>
        </w:trPr>
        <w:tc>
          <w:tcPr>
            <w:tcW w:type="dxa" w:w="243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Ba mươi bảy phẩm trợ đạo</w:t>
            </w:r>
          </w:p>
        </w:tc>
        <w:tc>
          <w:tcPr>
            <w:tcW w:type="dxa" w:w="3061"/>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Một số nhóm liên hệ bao gồm chánh niệm, tinh tấn, định, phân biệt sáng suốt và con đường</w:t>
            </w:r>
          </w:p>
        </w:tc>
        <w:tc>
          <w:tcPr>
            <w:tcW w:type="dxa" w:w="4025"/>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Hãy nghe chúng như một hệ thống tu tập hoàn chỉnh; không cần học thuộc trong nghi thức.</w:t>
            </w:r>
          </w:p>
        </w:tc>
      </w:tr>
      <w:tr>
        <w:trPr>
          <w:cantSplit/>
        </w:trPr>
        <w:tc>
          <w:tcPr>
            <w:tcW w:type="dxa" w:w="243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Four means of embracing</w:t>
            </w:r>
          </w:p>
        </w:tc>
        <w:tc>
          <w:tcPr>
            <w:tcW w:type="dxa" w:w="3061"/>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Giving, kind speech, beneficial action and cooperation</w:t>
            </w:r>
          </w:p>
        </w:tc>
        <w:tc>
          <w:tcPr>
            <w:tcW w:type="dxa" w:w="4025"/>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These show how inner practice becomes skilful relationship.</w:t>
            </w:r>
          </w:p>
        </w:tc>
      </w:tr>
      <w:tr>
        <w:trPr>
          <w:cantSplit/>
        </w:trPr>
        <w:tc>
          <w:tcPr>
            <w:tcW w:type="dxa" w:w="243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Bốn nhiếp pháp</w:t>
            </w:r>
          </w:p>
        </w:tc>
        <w:tc>
          <w:tcPr>
            <w:tcW w:type="dxa" w:w="3061"/>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Bố thí, ái ngữ, lợi hành và đồng sự</w:t>
            </w:r>
          </w:p>
        </w:tc>
        <w:tc>
          <w:tcPr>
            <w:tcW w:type="dxa" w:w="4025"/>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Chúng cho thấy sự tu tập bên trong trở thành mối quan hệ thiện xảo như thế nào.</w:t>
            </w:r>
          </w:p>
        </w:tc>
      </w:tr>
      <w:tr>
        <w:trPr>
          <w:cantSplit/>
        </w:trPr>
        <w:tc>
          <w:tcPr>
            <w:tcW w:type="dxa" w:w="243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Powers, liberations and samādhis</w:t>
            </w:r>
          </w:p>
        </w:tc>
        <w:tc>
          <w:tcPr>
            <w:tcW w:type="dxa" w:w="3061"/>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Advanced capacities and meditative freedoms</w:t>
            </w:r>
          </w:p>
        </w:tc>
        <w:tc>
          <w:tcPr>
            <w:tcW w:type="dxa" w:w="4025"/>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The confession says affliction can obstruct even refined practice; it does not claim the chanter has attained these states.</w:t>
            </w:r>
          </w:p>
        </w:tc>
      </w:tr>
      <w:tr>
        <w:trPr>
          <w:cantSplit/>
        </w:trPr>
        <w:tc>
          <w:tcPr>
            <w:tcW w:type="dxa" w:w="243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Thần lực, giải thoát và tam-muội</w:t>
            </w:r>
          </w:p>
        </w:tc>
        <w:tc>
          <w:tcPr>
            <w:tcW w:type="dxa" w:w="3061"/>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Năng lực cao cấp và sự tự do trong thiền định</w:t>
            </w:r>
          </w:p>
        </w:tc>
        <w:tc>
          <w:tcPr>
            <w:tcW w:type="dxa" w:w="4025"/>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Lời sám hối nói phiền não có thể cản trở cả sự tu tập tinh tế; không khẳng định người tụng đã chứng các trạng thái ấy.</w:t>
            </w:r>
          </w:p>
        </w:tc>
      </w:tr>
    </w:tbl>
    <w:p>
      <w:pPr>
        <w:spacing w:after="80"/>
      </w:pPr>
    </w:p>
    <w:p>
      <w:pPr>
        <w:pStyle w:val="PairEnglish"/>
        <w:keepLines/>
      </w:pPr>
      <w:r>
        <w:rPr>
          <w:rFonts w:ascii="Times New Roman" w:hAnsi="Times New Roman" w:cs="Times New Roman" w:eastAsia="SimSun"/>
          <w:color w:val="174F4B"/>
          <w:lang w:val="en-AU"/>
        </w:rPr>
        <w:t xml:space="preserve">The source on page 12 prints “contemplation of of impurities”. The repeated </w:t>
      </w:r>
      <w:r>
        <w:rPr>
          <w:rFonts w:ascii="Times New Roman" w:hAnsi="Times New Roman" w:cs="Times New Roman" w:eastAsia="SimSun"/>
          <w:b/>
          <w:color w:val="174F4B"/>
          <w:lang w:val="en-AU"/>
        </w:rPr>
        <w:t>of</w:t>
      </w:r>
      <w:r>
        <w:rPr>
          <w:rFonts w:ascii="Times New Roman" w:hAnsi="Times New Roman" w:cs="Times New Roman" w:eastAsia="SimSun"/>
          <w:color w:val="174F4B"/>
          <w:lang w:val="en-AU"/>
        </w:rPr>
        <w:t xml:space="preserve"> is an apparent typographical error. The practice meant is contemplation of bodily unattractiveness or impurity, traditionally used to loosen obsessive attachment. It is not a claim that a body or person is morally dirty.</w:t>
      </w:r>
    </w:p>
    <w:p>
      <w:pPr>
        <w:pStyle w:val="PairVietnamese"/>
        <w:keepLines/>
      </w:pPr>
      <w:r>
        <w:rPr>
          <w:rFonts w:ascii="Times New Roman" w:hAnsi="Times New Roman" w:cs="Times New Roman" w:eastAsia="SimSun"/>
          <w:color w:val="7B4B2A"/>
          <w:lang w:val="vi-VN"/>
        </w:rPr>
        <w:t xml:space="preserve">Bản nguồn ở trang 12 in “contemplation of of impurities”. Từ </w:t>
      </w:r>
      <w:r>
        <w:rPr>
          <w:rFonts w:ascii="Times New Roman" w:hAnsi="Times New Roman" w:cs="Times New Roman" w:eastAsia="SimSun"/>
          <w:b/>
          <w:color w:val="7B4B2A"/>
          <w:lang w:val="vi-VN"/>
        </w:rPr>
        <w:t>of</w:t>
      </w:r>
      <w:r>
        <w:rPr>
          <w:rFonts w:ascii="Times New Roman" w:hAnsi="Times New Roman" w:cs="Times New Roman" w:eastAsia="SimSun"/>
          <w:color w:val="7B4B2A"/>
          <w:lang w:val="vi-VN"/>
        </w:rPr>
        <w:t xml:space="preserve"> lặp lại có vẻ là lỗi đánh máy. Pháp tu được nói đến là quán thân bất tịnh hay không đáng mê đắm, theo truyền thống dùng để tháo lỏng chấp trước ám ảnh. Đây không phải lời khẳng định rằng thân thể hay con người ô uế về mặt đạo đức.</w:t>
      </w:r>
    </w:p>
    <w:p>
      <w:bookmarkStart w:id="355" w:name="P2_004_016"/>
      <w:pPr>
        <w:pStyle w:val="Heading2"/>
      </w:pPr>
      <w:r>
        <w:rPr>
          <w:rFonts w:ascii="Times New Roman" w:hAnsi="Times New Roman" w:cs="Times New Roman" w:eastAsia="SimSun"/>
          <w:color w:val="174F4B"/>
          <w:lang w:val="en-AU"/>
        </w:rPr>
        <w:t>What the vows add</w:t>
      </w:r>
      <w:bookmarkEnd w:id="355"/>
    </w:p>
    <w:p>
      <w:pPr>
        <w:pStyle w:val="VietnameseHeading"/>
      </w:pPr>
      <w:r>
        <w:rPr>
          <w:rFonts w:ascii="Times New Roman" w:hAnsi="Times New Roman" w:cs="Times New Roman" w:eastAsia="SimSun"/>
          <w:color w:val="7B4B2A"/>
          <w:lang w:val="vi-VN"/>
        </w:rPr>
        <w:t>Những điều lời nguyện bổ sung</w:t>
      </w:r>
    </w:p>
    <w:p>
      <w:pPr>
        <w:pStyle w:val="PairEnglish"/>
        <w:keepLines/>
      </w:pPr>
      <w:r>
        <w:rPr>
          <w:rFonts w:ascii="Times New Roman" w:hAnsi="Times New Roman" w:cs="Times New Roman" w:eastAsia="SimSun"/>
          <w:color w:val="174F4B"/>
          <w:lang w:val="en-AU"/>
        </w:rPr>
        <w:t>The section does not end with self-criticism. It dedicates the confession towards freedom from compulsive rebirth, access to good teachers, mastery of helpful methods and the ability to teach beings without attachment.</w:t>
      </w:r>
    </w:p>
    <w:p>
      <w:pPr>
        <w:pStyle w:val="PairVietnamese"/>
        <w:keepLines/>
      </w:pPr>
      <w:r>
        <w:rPr>
          <w:rFonts w:ascii="Times New Roman" w:hAnsi="Times New Roman" w:cs="Times New Roman" w:eastAsia="SimSun"/>
          <w:color w:val="7B4B2A"/>
          <w:lang w:val="vi-VN"/>
        </w:rPr>
        <w:t>Phần này không kết thúc bằng sự tự phê phán. Nó hồi hướng lời sám hối đến việc thoát khỏi tái sanh cưỡng bách, gặp thiện tri thức, làm chủ các phương tiện hữu ích và có khả năng giáo hoá chúng sanh mà không chấp trước.</w:t>
      </w:r>
    </w:p>
    <w:p>
      <w:bookmarkStart w:id="356" w:name="P2_004_018"/>
      <w:pPr>
        <w:pStyle w:val="Heading2"/>
      </w:pPr>
      <w:r>
        <w:rPr>
          <w:rFonts w:ascii="Times New Roman" w:hAnsi="Times New Roman" w:cs="Times New Roman" w:eastAsia="SimSun"/>
          <w:color w:val="174F4B"/>
          <w:lang w:val="en-AU"/>
        </w:rPr>
        <w:t>Working with an obstruction</w:t>
      </w:r>
      <w:bookmarkEnd w:id="356"/>
    </w:p>
    <w:p>
      <w:pPr>
        <w:pStyle w:val="VietnameseHeading"/>
      </w:pPr>
      <w:r>
        <w:rPr>
          <w:rFonts w:ascii="Times New Roman" w:hAnsi="Times New Roman" w:cs="Times New Roman" w:eastAsia="SimSun"/>
          <w:color w:val="7B4B2A"/>
          <w:lang w:val="vi-VN"/>
        </w:rPr>
        <w:t>Làm việc với một chướng ngại</w:t>
      </w:r>
    </w:p>
    <w:p>
      <w:pPr>
        <w:pStyle w:val="PairLabel"/>
      </w:pPr>
      <w:r>
        <w:t>Reflection</w:t>
      </w:r>
    </w:p>
    <w:p>
      <w:pPr>
        <w:pStyle w:val="PairLabel"/>
      </w:pPr>
      <w:r>
        <w:rPr>
          <w:rFonts w:ascii="Times New Roman" w:hAnsi="Times New Roman" w:cs="Times New Roman" w:eastAsia="SimSun"/>
          <w:color w:val="7B4B2A"/>
          <w:lang w:val="vi-VN"/>
        </w:rPr>
        <w:t>Suy ngẫm</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Optional reflection, anchored in P2-004.001–P2-004.015.</w:t>
      </w:r>
      <w:r>
        <w:rPr>
          <w:rFonts w:ascii="Times New Roman" w:hAnsi="Times New Roman" w:cs="Times New Roman" w:eastAsia="SimSun"/>
          <w:color w:val="174F4B"/>
          <w:lang w:val="en-AU"/>
        </w:rPr>
        <w:t xml:space="preserve"> The long path-list preserves a traditional map from foundational practice to advanced bodhisattva training. It also shows that an affliction matters partly because of what it prevents: listening, learning, steady attention, kindness or service.</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Suy niệm tùy chọn, dựa trên P2-004.001–P2-004.015.</w:t>
      </w:r>
      <w:r>
        <w:rPr>
          <w:rFonts w:ascii="Times New Roman" w:hAnsi="Times New Roman" w:cs="Times New Roman" w:eastAsia="SimSun"/>
          <w:color w:val="7B4B2A"/>
          <w:lang w:val="vi-VN"/>
        </w:rPr>
        <w:t xml:space="preserve"> Danh sách dài về đạo lộ giữ nguyên bản đồ truyền thống, từ pháp tu căn bản đến sự tu học Bồ tát cao hơn. Danh sách ấy cũng cho thấy một phiền não đáng được lưu tâm một phần vì những gì nó ngăn trở: lắng nghe, học hỏi, chú tâm bền vững, lòng từ hay sự phụng sự.</w:t>
      </w:r>
    </w:p>
    <w:p>
      <w:pPr>
        <w:pStyle w:val="PairLabel"/>
      </w:pPr>
      <w:r>
        <w:t>Everyday application</w:t>
      </w:r>
    </w:p>
    <w:p>
      <w:pPr>
        <w:pStyle w:val="PairLabel"/>
      </w:pPr>
      <w:r>
        <w:rPr>
          <w:rFonts w:ascii="Times New Roman" w:hAnsi="Times New Roman" w:cs="Times New Roman" w:eastAsia="SimSun"/>
          <w:color w:val="7B4B2A"/>
          <w:lang w:val="vi-VN"/>
        </w:rPr>
        <w:t>Ứng dụng trong đời sống</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Application.</w:t>
      </w:r>
      <w:r>
        <w:rPr>
          <w:rFonts w:ascii="Times New Roman" w:hAnsi="Times New Roman" w:cs="Times New Roman" w:eastAsia="SimSun"/>
          <w:color w:val="174F4B"/>
          <w:lang w:val="en-AU"/>
        </w:rPr>
        <w:t xml:space="preserve"> Name one obstruction by its effect, for example, ‘resentment is stopping me from listening’. Choose one enabling condition rather than demanding instant mastery: a shorter conversation, guidance from a trusted teacher, five minutes of breath practice, or a boundary that prevents further harm.</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Ứng dụng.</w:t>
      </w:r>
      <w:r>
        <w:rPr>
          <w:rFonts w:ascii="Times New Roman" w:hAnsi="Times New Roman" w:cs="Times New Roman" w:eastAsia="SimSun"/>
          <w:color w:val="7B4B2A"/>
          <w:lang w:val="vi-VN"/>
        </w:rPr>
        <w:t xml:space="preserve"> Gọi tên một chướng ngại bằng tác động của nó, chẳng hạn: ‘sự oán giận đang ngăn tôi lắng nghe’. Hãy chọn một điều kiện hỗ trợ thay vì đòi hỏi mình thành tựu ngay: một cuộc trò chuyện ngắn hơn, lời hướng dẫn của vị thầy đáng tin, năm phút theo dõi hơi thở, hay một ranh giới ngăn tổn hại tiếp diễn.</w:t>
      </w:r>
    </w:p>
    <w:p>
      <w:bookmarkStart w:id="357" w:name="P2_005"/>
      <w:pPr>
        <w:pStyle w:val="Heading1"/>
      </w:pPr>
      <w:r>
        <w:rPr>
          <w:rFonts w:ascii="Times New Roman" w:hAnsi="Times New Roman" w:cs="Times New Roman" w:eastAsia="SimSun"/>
          <w:color w:val="174F4B"/>
          <w:lang w:val="en-AU"/>
        </w:rPr>
        <w:t>P2-005  Karmic Obstacles and the Timing of Results</w:t>
      </w:r>
      <w:bookmarkEnd w:id="357"/>
    </w:p>
    <w:p>
      <w:pPr>
        <w:pStyle w:val="VietnameseHeading"/>
      </w:pPr>
      <w:r>
        <w:rPr>
          <w:rFonts w:ascii="Times New Roman" w:hAnsi="Times New Roman" w:cs="Times New Roman" w:eastAsia="SimSun"/>
          <w:color w:val="7B4B2A"/>
          <w:lang w:val="vi-VN"/>
        </w:rPr>
        <w:t>Nghiệp chướng và thời điểm trổ quả</w:t>
      </w:r>
    </w:p>
    <w:p>
      <w:pPr>
        <w:pStyle w:val="SourceLocator"/>
      </w:pPr>
      <w:r>
        <w:rPr>
          <w:rFonts w:ascii="Times New Roman" w:hAnsi="Times New Roman" w:cs="Times New Roman" w:eastAsia="SimSun"/>
          <w:color w:val="174F4B"/>
          <w:lang w:val="en-AU"/>
        </w:rPr>
        <w:t>Source PDF pages 17-23</w:t>
      </w:r>
    </w:p>
    <w:p>
      <w:pPr>
        <w:pStyle w:val="SourceLocator"/>
      </w:pPr>
      <w:r>
        <w:rPr>
          <w:rFonts w:ascii="Times New Roman" w:hAnsi="Times New Roman" w:cs="Times New Roman" w:eastAsia="SimSun"/>
          <w:color w:val="7B4B2A"/>
          <w:lang w:val="vi-VN"/>
        </w:rPr>
        <w:t>Trang PDF nguồn 17-23</w:t>
      </w:r>
    </w:p>
    <w:p>
      <w:pPr>
        <w:pStyle w:val="PairEnglish"/>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pages 17-23</w:t>
      </w:r>
      <w:r>
        <w:rPr>
          <w:rFonts w:ascii="Times New Roman" w:hAnsi="Times New Roman" w:cs="Times New Roman" w:eastAsia="SimSun"/>
          <w:color w:val="174F4B"/>
          <w:lang w:val="en-AU"/>
        </w:rPr>
      </w:r>
    </w:p>
    <w:p>
      <w:pPr>
        <w:pStyle w:val="PairVietnamese"/>
        <w:keepNext/>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Trang nguồn 17-23</w:t>
      </w:r>
      <w:r>
        <w:rPr>
          <w:rFonts w:ascii="Times New Roman" w:hAnsi="Times New Roman" w:cs="Times New Roman" w:eastAsia="SimSun"/>
          <w:color w:val="7B4B2A"/>
          <w:lang w:val="vi-VN"/>
        </w:rPr>
      </w:r>
    </w:p>
    <w:p>
      <w:bookmarkStart w:id="358" w:name="P2_005_002"/>
      <w:pPr>
        <w:pStyle w:val="Heading2"/>
      </w:pPr>
      <w:r>
        <w:rPr>
          <w:rFonts w:ascii="Times New Roman" w:hAnsi="Times New Roman" w:cs="Times New Roman" w:eastAsia="SimSun"/>
          <w:color w:val="174F4B"/>
          <w:lang w:val="en-AU"/>
        </w:rPr>
        <w:t>What is happening?</w:t>
      </w:r>
      <w:bookmarkEnd w:id="358"/>
    </w:p>
    <w:p>
      <w:pPr>
        <w:pStyle w:val="VietnameseHeading"/>
      </w:pPr>
      <w:r>
        <w:rPr>
          <w:rFonts w:ascii="Times New Roman" w:hAnsi="Times New Roman" w:cs="Times New Roman" w:eastAsia="SimSun"/>
          <w:color w:val="7B4B2A"/>
          <w:lang w:val="vi-VN"/>
        </w:rPr>
        <w:t>Điều gì đang diễn ra?</w:t>
      </w:r>
    </w:p>
    <w:p>
      <w:pPr>
        <w:pStyle w:val="PairEnglish"/>
        <w:keepLines/>
      </w:pPr>
      <w:r>
        <w:rPr>
          <w:rFonts w:ascii="Times New Roman" w:hAnsi="Times New Roman" w:cs="Times New Roman" w:eastAsia="SimSun"/>
          <w:color w:val="174F4B"/>
          <w:lang w:val="en-AU"/>
        </w:rPr>
        <w:t>Having addressed afflictions, the liturgy turns to karma, the intentional actions shaped by those afflictions. It answers an old question: why can a person doing good experience difficulty, while someone acting badly appears to prosper?</w:t>
      </w:r>
    </w:p>
    <w:p>
      <w:pPr>
        <w:pStyle w:val="PairVietnamese"/>
        <w:keepLines/>
      </w:pPr>
      <w:r>
        <w:rPr>
          <w:rFonts w:ascii="Times New Roman" w:hAnsi="Times New Roman" w:cs="Times New Roman" w:eastAsia="SimSun"/>
          <w:color w:val="7B4B2A"/>
          <w:lang w:val="vi-VN"/>
        </w:rPr>
        <w:t>Sau khi đề cập phiền não, nghi thức chuyển sang nghiệp, tức các hành động có chủ ý do những phiền não ấy định hình. Nghi thức trả lời một câu hỏi xưa: vì sao người làm việc lành có thể gặp khó khăn, trong khi người làm điều xấu dường như thịnh vượng?</w:t>
      </w:r>
    </w:p>
    <w:p>
      <w:bookmarkStart w:id="359" w:name="P2_005_004"/>
      <w:pPr>
        <w:pStyle w:val="Heading2"/>
      </w:pPr>
      <w:r>
        <w:rPr>
          <w:rFonts w:ascii="Times New Roman" w:hAnsi="Times New Roman" w:cs="Times New Roman" w:eastAsia="SimSun"/>
          <w:color w:val="174F4B"/>
          <w:lang w:val="en-AU"/>
        </w:rPr>
        <w:t>The text's answer</w:t>
      </w:r>
      <w:bookmarkEnd w:id="359"/>
    </w:p>
    <w:p>
      <w:pPr>
        <w:pStyle w:val="VietnameseHeading"/>
      </w:pPr>
      <w:r>
        <w:rPr>
          <w:rFonts w:ascii="Times New Roman" w:hAnsi="Times New Roman" w:cs="Times New Roman" w:eastAsia="SimSun"/>
          <w:color w:val="7B4B2A"/>
          <w:lang w:val="vi-VN"/>
        </w:rPr>
        <w:t>Câu trả lời của bản văn</w:t>
      </w:r>
    </w:p>
    <w:p>
      <w:pPr>
        <w:pStyle w:val="PairEnglish"/>
        <w:keepLines/>
      </w:pPr>
      <w:r>
        <w:rPr>
          <w:rFonts w:ascii="Times New Roman" w:hAnsi="Times New Roman" w:cs="Times New Roman" w:eastAsia="SimSun"/>
          <w:color w:val="174F4B"/>
          <w:lang w:val="en-AU"/>
        </w:rPr>
        <w:t>It describes three times in which karmic results may mature:</w:t>
      </w:r>
    </w:p>
    <w:p>
      <w:pPr>
        <w:pStyle w:val="PairVietnamese"/>
        <w:keepLines/>
      </w:pPr>
      <w:r>
        <w:rPr>
          <w:rFonts w:ascii="Times New Roman" w:hAnsi="Times New Roman" w:cs="Times New Roman" w:eastAsia="SimSun"/>
          <w:color w:val="7B4B2A"/>
          <w:lang w:val="vi-VN"/>
        </w:rPr>
        <w:t>Bản văn mô tả ba thời điểm nghiệp quả có thể chín muồi:</w:t>
      </w:r>
    </w:p>
    <w:p>
      <w:pPr>
        <w:pStyle w:val="PairEnglish"/>
        <w:keepLines/>
      </w:pPr>
      <w:r>
        <w:rPr>
          <w:rFonts w:ascii="Times New Roman" w:hAnsi="Times New Roman" w:cs="Times New Roman" w:eastAsia="SimSun"/>
          <w:color w:val="174F4B"/>
          <w:lang w:val="en-AU"/>
        </w:rPr>
        <w:t xml:space="preserve">1. </w:t>
      </w:r>
      <w:r>
        <w:rPr>
          <w:rFonts w:ascii="Times New Roman" w:hAnsi="Times New Roman" w:cs="Times New Roman" w:eastAsia="SimSun"/>
          <w:b/>
          <w:color w:val="174F4B"/>
          <w:lang w:val="en-AU"/>
        </w:rPr>
        <w:t>In the present life</w:t>
      </w:r>
      <w:r>
        <w:rPr>
          <w:rFonts w:ascii="Times New Roman" w:hAnsi="Times New Roman" w:cs="Times New Roman" w:eastAsia="SimSun"/>
          <w:color w:val="174F4B"/>
          <w:lang w:val="en-AU"/>
        </w:rPr>
      </w:r>
    </w:p>
    <w:p>
      <w:pPr>
        <w:pStyle w:val="PairVietnamese"/>
        <w:keepLines/>
      </w:pPr>
      <w:r>
        <w:rPr>
          <w:rFonts w:ascii="Times New Roman" w:hAnsi="Times New Roman" w:cs="Times New Roman" w:eastAsia="SimSun"/>
          <w:color w:val="7B4B2A"/>
          <w:lang w:val="vi-VN"/>
        </w:rPr>
        <w:t xml:space="preserve">1. </w:t>
      </w:r>
      <w:r>
        <w:rPr>
          <w:rFonts w:ascii="Times New Roman" w:hAnsi="Times New Roman" w:cs="Times New Roman" w:eastAsia="SimSun"/>
          <w:b/>
          <w:color w:val="7B4B2A"/>
          <w:lang w:val="vi-VN"/>
        </w:rPr>
        <w:t>Trong đời hiện tại</w:t>
      </w:r>
      <w:r>
        <w:rPr>
          <w:rFonts w:ascii="Times New Roman" w:hAnsi="Times New Roman" w:cs="Times New Roman" w:eastAsia="SimSun"/>
          <w:color w:val="7B4B2A"/>
          <w:lang w:val="vi-VN"/>
        </w:rPr>
      </w:r>
    </w:p>
    <w:p>
      <w:pPr>
        <w:pStyle w:val="PairEnglish"/>
        <w:keepLines/>
      </w:pPr>
      <w:r>
        <w:rPr>
          <w:rFonts w:ascii="Times New Roman" w:hAnsi="Times New Roman" w:cs="Times New Roman" w:eastAsia="SimSun"/>
          <w:color w:val="174F4B"/>
          <w:lang w:val="en-AU"/>
        </w:rPr>
        <w:t xml:space="preserve">2. </w:t>
      </w:r>
      <w:r>
        <w:rPr>
          <w:rFonts w:ascii="Times New Roman" w:hAnsi="Times New Roman" w:cs="Times New Roman" w:eastAsia="SimSun"/>
          <w:b/>
          <w:color w:val="174F4B"/>
          <w:lang w:val="en-AU"/>
        </w:rPr>
        <w:t>In the next life</w:t>
      </w:r>
      <w:r>
        <w:rPr>
          <w:rFonts w:ascii="Times New Roman" w:hAnsi="Times New Roman" w:cs="Times New Roman" w:eastAsia="SimSun"/>
          <w:color w:val="174F4B"/>
          <w:lang w:val="en-AU"/>
        </w:rPr>
      </w:r>
    </w:p>
    <w:p>
      <w:pPr>
        <w:pStyle w:val="PairVietnamese"/>
        <w:keepLines/>
      </w:pPr>
      <w:r>
        <w:rPr>
          <w:rFonts w:ascii="Times New Roman" w:hAnsi="Times New Roman" w:cs="Times New Roman" w:eastAsia="SimSun"/>
          <w:color w:val="7B4B2A"/>
          <w:lang w:val="vi-VN"/>
        </w:rPr>
        <w:t xml:space="preserve">2. </w:t>
      </w:r>
      <w:r>
        <w:rPr>
          <w:rFonts w:ascii="Times New Roman" w:hAnsi="Times New Roman" w:cs="Times New Roman" w:eastAsia="SimSun"/>
          <w:b/>
          <w:color w:val="7B4B2A"/>
          <w:lang w:val="vi-VN"/>
        </w:rPr>
        <w:t>Trong đời kế tiếp</w:t>
      </w:r>
      <w:r>
        <w:rPr>
          <w:rFonts w:ascii="Times New Roman" w:hAnsi="Times New Roman" w:cs="Times New Roman" w:eastAsia="SimSun"/>
          <w:color w:val="7B4B2A"/>
          <w:lang w:val="vi-VN"/>
        </w:rPr>
      </w:r>
    </w:p>
    <w:p>
      <w:pPr>
        <w:pStyle w:val="PairEnglish"/>
        <w:keepLines/>
      </w:pPr>
      <w:r>
        <w:rPr>
          <w:rFonts w:ascii="Times New Roman" w:hAnsi="Times New Roman" w:cs="Times New Roman" w:eastAsia="SimSun"/>
          <w:color w:val="174F4B"/>
          <w:lang w:val="en-AU"/>
        </w:rPr>
        <w:t xml:space="preserve">3. </w:t>
      </w:r>
      <w:r>
        <w:rPr>
          <w:rFonts w:ascii="Times New Roman" w:hAnsi="Times New Roman" w:cs="Times New Roman" w:eastAsia="SimSun"/>
          <w:b/>
          <w:color w:val="174F4B"/>
          <w:lang w:val="en-AU"/>
        </w:rPr>
        <w:t>In a later life</w:t>
      </w:r>
      <w:r>
        <w:rPr>
          <w:rFonts w:ascii="Times New Roman" w:hAnsi="Times New Roman" w:cs="Times New Roman" w:eastAsia="SimSun"/>
          <w:color w:val="174F4B"/>
          <w:lang w:val="en-AU"/>
        </w:rPr>
      </w:r>
    </w:p>
    <w:p>
      <w:pPr>
        <w:pStyle w:val="PairVietnamese"/>
        <w:keepLines/>
      </w:pPr>
      <w:r>
        <w:rPr>
          <w:rFonts w:ascii="Times New Roman" w:hAnsi="Times New Roman" w:cs="Times New Roman" w:eastAsia="SimSun"/>
          <w:color w:val="7B4B2A"/>
          <w:lang w:val="vi-VN"/>
        </w:rPr>
        <w:t xml:space="preserve">3. </w:t>
      </w:r>
      <w:r>
        <w:rPr>
          <w:rFonts w:ascii="Times New Roman" w:hAnsi="Times New Roman" w:cs="Times New Roman" w:eastAsia="SimSun"/>
          <w:b/>
          <w:color w:val="7B4B2A"/>
          <w:lang w:val="vi-VN"/>
        </w:rPr>
        <w:t>Trong một đời về sau</w:t>
      </w:r>
      <w:r>
        <w:rPr>
          <w:rFonts w:ascii="Times New Roman" w:hAnsi="Times New Roman" w:cs="Times New Roman" w:eastAsia="SimSun"/>
          <w:color w:val="7B4B2A"/>
          <w:lang w:val="vi-VN"/>
        </w:rPr>
      </w:r>
    </w:p>
    <w:p>
      <w:pPr>
        <w:pStyle w:val="PairEnglish"/>
        <w:keepLines/>
      </w:pPr>
      <w:r>
        <w:rPr>
          <w:rFonts w:ascii="Times New Roman" w:hAnsi="Times New Roman" w:cs="Times New Roman" w:eastAsia="SimSun"/>
          <w:color w:val="174F4B"/>
          <w:lang w:val="en-AU"/>
        </w:rPr>
        <w:t>The point is that visible circumstances do not reveal the whole network of causes. A wholesome action is still worthwhile even when its result is not immediate.</w:t>
      </w:r>
    </w:p>
    <w:p>
      <w:pPr>
        <w:pStyle w:val="PairVietnamese"/>
        <w:keepLines/>
      </w:pPr>
      <w:r>
        <w:rPr>
          <w:rFonts w:ascii="Times New Roman" w:hAnsi="Times New Roman" w:cs="Times New Roman" w:eastAsia="SimSun"/>
          <w:color w:val="7B4B2A"/>
          <w:lang w:val="vi-VN"/>
        </w:rPr>
        <w:t>Điểm cốt yếu là hoàn cảnh thấy được không cho thấy toàn bộ mạng lưới nguyên nhân. Hành động lành vẫn đáng làm ngay cả khi kết quả không đến lập tức.</w:t>
      </w:r>
    </w:p>
    <w:p>
      <w:bookmarkStart w:id="360" w:name="P2_005_010"/>
      <w:pPr>
        <w:pStyle w:val="Heading2"/>
      </w:pPr>
      <w:r>
        <w:rPr>
          <w:rFonts w:ascii="Times New Roman" w:hAnsi="Times New Roman" w:cs="Times New Roman" w:eastAsia="SimSun"/>
          <w:color w:val="174F4B"/>
          <w:lang w:val="en-AU"/>
        </w:rPr>
        <w:t>Key ideas</w:t>
      </w:r>
      <w:bookmarkEnd w:id="360"/>
    </w:p>
    <w:p>
      <w:pPr>
        <w:pStyle w:val="VietnameseHeading"/>
      </w:pPr>
      <w:r>
        <w:rPr>
          <w:rFonts w:ascii="Times New Roman" w:hAnsi="Times New Roman" w:cs="Times New Roman" w:eastAsia="SimSun"/>
          <w:color w:val="7B4B2A"/>
          <w:lang w:val="vi-VN"/>
        </w:rPr>
        <w:t>Những ý chính</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Karmic power</w:t>
      </w:r>
      <w:r>
        <w:rPr>
          <w:rFonts w:ascii="Times New Roman" w:hAnsi="Times New Roman" w:cs="Times New Roman" w:eastAsia="SimSun"/>
          <w:color w:val="174F4B"/>
          <w:lang w:val="en-AU"/>
        </w:rPr>
        <w:t xml:space="preserve"> means the capacity of intentional action to condition later experience.</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Nghiệp lực</w:t>
      </w:r>
      <w:r>
        <w:rPr>
          <w:rFonts w:ascii="Times New Roman" w:hAnsi="Times New Roman" w:cs="Times New Roman" w:eastAsia="SimSun"/>
          <w:color w:val="7B4B2A"/>
          <w:lang w:val="vi-VN"/>
        </w:rPr>
        <w:t xml:space="preserve"> nghĩa là năng lực của hành động có chủ ý tạo điều kiện cho trải nghiệm về sau.</w:t>
      </w:r>
    </w:p>
    <w:p>
      <w:pPr>
        <w:pStyle w:val="PairEnglish"/>
        <w:keepLines/>
      </w:pPr>
      <w:r>
        <w:rPr>
          <w:rFonts w:ascii="Times New Roman" w:hAnsi="Times New Roman" w:cs="Times New Roman" w:eastAsia="SimSun"/>
          <w:color w:val="174F4B"/>
          <w:lang w:val="en-AU"/>
        </w:rPr>
        <w:t xml:space="preserve">• A </w:t>
      </w:r>
      <w:r>
        <w:rPr>
          <w:rFonts w:ascii="Times New Roman" w:hAnsi="Times New Roman" w:cs="Times New Roman" w:eastAsia="SimSun"/>
          <w:b/>
          <w:color w:val="174F4B"/>
          <w:lang w:val="en-AU"/>
        </w:rPr>
        <w:t>virtuous friend</w:t>
      </w:r>
      <w:r>
        <w:rPr>
          <w:rFonts w:ascii="Times New Roman" w:hAnsi="Times New Roman" w:cs="Times New Roman" w:eastAsia="SimSun"/>
          <w:color w:val="174F4B"/>
          <w:lang w:val="en-AU"/>
        </w:rPr>
        <w:t xml:space="preserve"> or </w:t>
      </w:r>
      <w:r>
        <w:rPr>
          <w:rFonts w:ascii="Times New Roman" w:hAnsi="Times New Roman" w:cs="Times New Roman" w:eastAsia="SimSun"/>
          <w:b/>
          <w:color w:val="174F4B"/>
          <w:lang w:val="en-AU"/>
        </w:rPr>
        <w:t>spiritual friend</w:t>
      </w:r>
      <w:r>
        <w:rPr>
          <w:rFonts w:ascii="Times New Roman" w:hAnsi="Times New Roman" w:cs="Times New Roman" w:eastAsia="SimSun"/>
          <w:color w:val="174F4B"/>
          <w:lang w:val="en-AU"/>
        </w:rPr>
        <w:t xml:space="preserve"> is someone who supports ethical and liberating practice.</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Thiện hữu</w:t>
      </w:r>
      <w:r>
        <w:rPr>
          <w:rFonts w:ascii="Times New Roman" w:hAnsi="Times New Roman" w:cs="Times New Roman" w:eastAsia="SimSun"/>
          <w:color w:val="7B4B2A"/>
          <w:lang w:val="vi-VN"/>
        </w:rPr>
        <w:t xml:space="preserve"> hay </w:t>
      </w:r>
      <w:r>
        <w:rPr>
          <w:rFonts w:ascii="Times New Roman" w:hAnsi="Times New Roman" w:cs="Times New Roman" w:eastAsia="SimSun"/>
          <w:b/>
          <w:color w:val="7B4B2A"/>
          <w:lang w:val="vi-VN"/>
        </w:rPr>
        <w:t>thiện tri thức</w:t>
      </w:r>
      <w:r>
        <w:rPr>
          <w:rFonts w:ascii="Times New Roman" w:hAnsi="Times New Roman" w:cs="Times New Roman" w:eastAsia="SimSun"/>
          <w:color w:val="7B4B2A"/>
          <w:lang w:val="vi-VN"/>
        </w:rPr>
        <w:t xml:space="preserve"> là người hỗ trợ pháp tu đạo đức và giải thoát.</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Five grave deeds</w:t>
      </w: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major precept offences</w:t>
      </w:r>
      <w:r>
        <w:rPr>
          <w:rFonts w:ascii="Times New Roman" w:hAnsi="Times New Roman" w:cs="Times New Roman" w:eastAsia="SimSun"/>
          <w:color w:val="174F4B"/>
          <w:lang w:val="en-AU"/>
        </w:rPr>
        <w:t xml:space="preserve"> and </w:t>
      </w:r>
      <w:r>
        <w:rPr>
          <w:rFonts w:ascii="Times New Roman" w:hAnsi="Times New Roman" w:cs="Times New Roman" w:eastAsia="SimSun"/>
          <w:b/>
          <w:color w:val="174F4B"/>
          <w:lang w:val="en-AU"/>
        </w:rPr>
        <w:t>improper livelihoods</w:t>
      </w:r>
      <w:r>
        <w:rPr>
          <w:rFonts w:ascii="Times New Roman" w:hAnsi="Times New Roman" w:cs="Times New Roman" w:eastAsia="SimSun"/>
          <w:color w:val="174F4B"/>
          <w:lang w:val="en-AU"/>
        </w:rPr>
        <w:t xml:space="preserve"> are named as serious obstacles because they damage beings, community and trust.</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Năm tội nghịch</w:t>
      </w: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những giới trọng</w:t>
      </w:r>
      <w:r>
        <w:rPr>
          <w:rFonts w:ascii="Times New Roman" w:hAnsi="Times New Roman" w:cs="Times New Roman" w:eastAsia="SimSun"/>
          <w:color w:val="7B4B2A"/>
          <w:lang w:val="vi-VN"/>
        </w:rPr>
        <w:t xml:space="preserve"> và </w:t>
      </w:r>
      <w:r>
        <w:rPr>
          <w:rFonts w:ascii="Times New Roman" w:hAnsi="Times New Roman" w:cs="Times New Roman" w:eastAsia="SimSun"/>
          <w:b/>
          <w:color w:val="7B4B2A"/>
          <w:lang w:val="vi-VN"/>
        </w:rPr>
        <w:t>tà mạng</w:t>
      </w:r>
      <w:r>
        <w:rPr>
          <w:rFonts w:ascii="Times New Roman" w:hAnsi="Times New Roman" w:cs="Times New Roman" w:eastAsia="SimSun"/>
          <w:color w:val="7B4B2A"/>
          <w:lang w:val="vi-VN"/>
        </w:rPr>
        <w:t xml:space="preserve"> được nêu là chướng ngại nghiêm trọng vì chúng làm tổn hại chúng sanh, cộng đồng và niềm tin.</w:t>
      </w:r>
    </w:p>
    <w:p>
      <w:pPr>
        <w:pStyle w:val="PairEnglish"/>
        <w:keepLines/>
      </w:pPr>
      <w:r>
        <w:rPr>
          <w:rFonts w:ascii="Times New Roman" w:hAnsi="Times New Roman" w:cs="Times New Roman" w:eastAsia="SimSun"/>
          <w:color w:val="174F4B"/>
          <w:lang w:val="en-AU"/>
        </w:rPr>
        <w:t xml:space="preserve">• An </w:t>
      </w:r>
      <w:r>
        <w:rPr>
          <w:rFonts w:ascii="Times New Roman" w:hAnsi="Times New Roman" w:cs="Times New Roman" w:eastAsia="SimSun"/>
          <w:b/>
          <w:color w:val="174F4B"/>
          <w:lang w:val="en-AU"/>
        </w:rPr>
        <w:t>icchantika</w:t>
      </w:r>
      <w:r>
        <w:rPr>
          <w:rFonts w:ascii="Times New Roman" w:hAnsi="Times New Roman" w:cs="Times New Roman" w:eastAsia="SimSun"/>
          <w:color w:val="174F4B"/>
          <w:lang w:val="en-AU"/>
        </w:rPr>
        <w:t xml:space="preserve"> is portrayed in some Mahāyāna texts as a person whose wholesome roots or aspiration have become extremely obstructed. The term does not need to be read as an eternal identity.</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Nhất-xiển-đề</w:t>
      </w:r>
      <w:r>
        <w:rPr>
          <w:rFonts w:ascii="Times New Roman" w:hAnsi="Times New Roman" w:cs="Times New Roman" w:eastAsia="SimSun"/>
          <w:color w:val="7B4B2A"/>
          <w:lang w:val="vi-VN"/>
        </w:rPr>
        <w:t xml:space="preserve"> được một số kinh Đại thừa mô tả là người có căn lành hay nguyện vọng bị chướng ngại vô cùng nặng nề. Không cần hiểu thuật ngữ này như một bản sắc vĩnh viễn.</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Why this matters</w:t>
      </w:r>
      <w:r>
        <w:rPr>
          <w:rFonts w:ascii="Times New Roman" w:hAnsi="Times New Roman" w:cs="Times New Roman" w:eastAsia="SimSun"/>
          <w:color w:val="174F4B"/>
          <w:lang w:val="en-AU"/>
        </w:rPr>
      </w:r>
      <w:r>
        <w:t xml:space="preserve"> </w:t>
      </w:r>
      <w:r>
        <w:rPr>
          <w:rFonts w:ascii="Times New Roman" w:hAnsi="Times New Roman" w:cs="Times New Roman" w:eastAsia="SimSun"/>
          <w:color w:val="174F4B"/>
          <w:lang w:val="en-AU"/>
        </w:rPr>
        <w:t>The section encourages persistence. Present difficulty is not proof that wholesome practice has failed, and present comfort is not proof that harmful conduct is harmless.</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Vì sao điều này quan trọng</w:t>
      </w:r>
      <w:r>
        <w:rPr>
          <w:rFonts w:ascii="Times New Roman" w:hAnsi="Times New Roman" w:cs="Times New Roman" w:eastAsia="SimSun"/>
          <w:color w:val="7B4B2A"/>
          <w:lang w:val="vi-VN"/>
        </w:rPr>
      </w:r>
      <w:r>
        <w:t xml:space="preserve"> </w:t>
      </w:r>
      <w:r>
        <w:rPr>
          <w:rFonts w:ascii="Times New Roman" w:hAnsi="Times New Roman" w:cs="Times New Roman" w:eastAsia="SimSun"/>
          <w:color w:val="7B4B2A"/>
          <w:lang w:val="vi-VN"/>
        </w:rPr>
        <w:t>Phần này khuyến khích sự bền chí. Khó khăn hiện tại không chứng minh pháp tu thiện lành đã thất bại, và sự dễ chịu hiện tại không chứng minh hành vi gây hại là vô hại.</w:t>
      </w:r>
    </w:p>
    <w:p>
      <w:bookmarkStart w:id="361" w:name="P2_005_016"/>
      <w:pPr>
        <w:pStyle w:val="Heading2"/>
      </w:pPr>
      <w:r>
        <w:rPr>
          <w:rFonts w:ascii="Times New Roman" w:hAnsi="Times New Roman" w:cs="Times New Roman" w:eastAsia="SimSun"/>
          <w:color w:val="174F4B"/>
          <w:lang w:val="en-AU"/>
        </w:rPr>
        <w:t>Karma without fatalism</w:t>
      </w:r>
      <w:bookmarkEnd w:id="361"/>
    </w:p>
    <w:p>
      <w:pPr>
        <w:pStyle w:val="VietnameseHeading"/>
      </w:pPr>
      <w:r>
        <w:rPr>
          <w:rFonts w:ascii="Times New Roman" w:hAnsi="Times New Roman" w:cs="Times New Roman" w:eastAsia="SimSun"/>
          <w:color w:val="7B4B2A"/>
          <w:lang w:val="vi-VN"/>
        </w:rPr>
        <w:t>Nghiệp mà không rơi vào thuyết định mệnh</w:t>
      </w:r>
    </w:p>
    <w:p>
      <w:pPr>
        <w:pStyle w:val="PairEnglish"/>
        <w:keepLines/>
      </w:pPr>
      <w:r>
        <w:rPr>
          <w:rFonts w:ascii="Times New Roman" w:hAnsi="Times New Roman" w:cs="Times New Roman" w:eastAsia="SimSun"/>
          <w:color w:val="174F4B"/>
          <w:lang w:val="en-AU"/>
        </w:rPr>
        <w:t>The three timings explain why the liturgy does not expect a simple, immediate moral scoreboard. They do not mean that present choices are powerless. Intention, habit, other people's actions, material conditions and many supporting causes meet in any lived event. The useful response is to strengthen wholesome causes now, repair foreseeable harm and help relieve suffering rather than speculate about an invisible past.</w:t>
      </w:r>
    </w:p>
    <w:p>
      <w:pPr>
        <w:pStyle w:val="PairVietnamese"/>
        <w:keepLines/>
      </w:pPr>
      <w:r>
        <w:rPr>
          <w:rFonts w:ascii="Times New Roman" w:hAnsi="Times New Roman" w:cs="Times New Roman" w:eastAsia="SimSun"/>
          <w:color w:val="7B4B2A"/>
          <w:lang w:val="vi-VN"/>
        </w:rPr>
        <w:t>Ba thời điểm giải thích vì sao nghi thức không trông đợi một bảng điểm đạo đức đơn giản và tức thời. Chúng không có nghĩa lựa chọn hiện tại là bất lực. Ý định, thói quen, hành động của người khác, điều kiện vật chất và nhiều nguyên nhân hỗ trợ cùng hội tụ trong mọi biến cố đời sống. Cách đáp ứng hữu ích là củng cố nhân lành ngay bây giờ, sửa chữa tổn hại có thể thấy trước và giúp làm vơi khổ đau, thay vì suy đoán về một quá khứ vô hình.</w:t>
      </w:r>
    </w:p>
    <w:p>
      <w:pPr>
        <w:pStyle w:val="PairEnglish"/>
        <w:keepLines/>
      </w:pPr>
      <w:r>
        <w:rPr>
          <w:rFonts w:ascii="Times New Roman" w:hAnsi="Times New Roman" w:cs="Times New Roman" w:eastAsia="SimSun"/>
          <w:color w:val="174F4B"/>
          <w:lang w:val="en-AU"/>
        </w:rPr>
        <w:t xml:space="preserve">In an early Buddhist definition, karma is intention expressed through body, speech and mind. Fo Guang Shan teaching likewise presents habits, actions and present choices as conditions through which a life can change. See </w:t>
      </w:r>
      <w:hyperlink r:id="rId13">
        <w:r>
          <w:rPr>
            <w:color w:val="174F4B"/>
            <w:rFonts w:ascii="Times New Roman" w:hAnsi="Times New Roman"/>
          </w:rPr>
          <w:t>Aṅguttara Nikāya 6.63</w:t>
        </w:r>
      </w:hyperlink>
      <w:r>
        <w:rPr>
          <w:rFonts w:ascii="Times New Roman" w:hAnsi="Times New Roman" w:cs="Times New Roman" w:eastAsia="SimSun"/>
          <w:color w:val="174F4B"/>
          <w:lang w:val="en-AU"/>
        </w:rPr>
        <w:t xml:space="preserve"> and Fo Guang Shan International Translation Center's </w:t>
      </w:r>
      <w:hyperlink r:id="rId14">
        <w:r>
          <w:rPr>
            <w:color w:val="174F4B"/>
            <w:rFonts w:ascii="Times New Roman" w:hAnsi="Times New Roman"/>
          </w:rPr>
          <w:t>The Buddhist Perspective on Life and Destiny</w:t>
        </w:r>
      </w:hyperlink>
      <w:r>
        <w:rPr>
          <w:rFonts w:ascii="Times New Roman" w:hAnsi="Times New Roman" w:cs="Times New Roman" w:eastAsia="SimSun"/>
          <w:color w:val="174F4B"/>
          <w:lang w:val="en-AU"/>
        </w:rPr>
        <w:t>.</w:t>
      </w:r>
    </w:p>
    <w:p>
      <w:pPr>
        <w:pStyle w:val="PairVietnamese"/>
        <w:keepLines/>
      </w:pPr>
      <w:r>
        <w:rPr>
          <w:rFonts w:ascii="Times New Roman" w:hAnsi="Times New Roman" w:cs="Times New Roman" w:eastAsia="SimSun"/>
          <w:color w:val="7B4B2A"/>
          <w:lang w:val="vi-VN"/>
        </w:rPr>
        <w:t xml:space="preserve">Trong một định nghĩa của Phật giáo thời kỳ đầu, nghiệp là ý định được biểu hiện qua thân, khẩu và ý. Giáo pháp Phật Quang Sơn cũng trình bày thói quen, hành động và lựa chọn hiện tại như những điều kiện nhờ đó đời sống có thể thay đổi. Xem </w:t>
      </w:r>
      <w:hyperlink r:id="rId13">
        <w:r>
          <w:rPr>
            <w:color w:val="7B4B2A"/>
            <w:rFonts w:ascii="Times New Roman" w:hAnsi="Times New Roman"/>
          </w:rPr>
          <w:t>Aṅguttara Nikāya 6.63</w:t>
        </w:r>
      </w:hyperlink>
      <w:r>
        <w:rPr>
          <w:rFonts w:ascii="Times New Roman" w:hAnsi="Times New Roman" w:cs="Times New Roman" w:eastAsia="SimSun"/>
          <w:color w:val="7B4B2A"/>
          <w:lang w:val="vi-VN"/>
        </w:rPr>
        <w:t xml:space="preserve"> và </w:t>
      </w:r>
      <w:hyperlink r:id="rId14">
        <w:r>
          <w:rPr>
            <w:color w:val="7B4B2A"/>
            <w:rFonts w:ascii="Times New Roman" w:hAnsi="Times New Roman"/>
          </w:rPr>
          <w:t>The Buddhist Perspective on Life and Destiny</w:t>
        </w:r>
      </w:hyperlink>
      <w:r>
        <w:rPr>
          <w:rFonts w:ascii="Times New Roman" w:hAnsi="Times New Roman" w:cs="Times New Roman" w:eastAsia="SimSun"/>
          <w:color w:val="7B4B2A"/>
          <w:lang w:val="vi-VN"/>
        </w:rPr>
        <w:t xml:space="preserve"> của Trung tâm Phiên dịch Quốc tế Phật Quang Sơn.</w:t>
      </w:r>
    </w:p>
    <w:p>
      <w:bookmarkStart w:id="362" w:name="P2_005_019"/>
      <w:pPr>
        <w:pStyle w:val="Heading2"/>
      </w:pPr>
      <w:r>
        <w:rPr>
          <w:rFonts w:ascii="Times New Roman" w:hAnsi="Times New Roman" w:cs="Times New Roman" w:eastAsia="SimSun"/>
          <w:color w:val="174F4B"/>
          <w:lang w:val="en-AU"/>
        </w:rPr>
        <w:t>What to attend to</w:t>
      </w:r>
      <w:bookmarkEnd w:id="362"/>
    </w:p>
    <w:p>
      <w:pPr>
        <w:pStyle w:val="VietnameseHeading"/>
      </w:pPr>
      <w:r>
        <w:rPr>
          <w:rFonts w:ascii="Times New Roman" w:hAnsi="Times New Roman" w:cs="Times New Roman" w:eastAsia="SimSun"/>
          <w:color w:val="7B4B2A"/>
          <w:lang w:val="vi-VN"/>
        </w:rPr>
        <w:t>Điều cần chú tâm</w:t>
      </w:r>
    </w:p>
    <w:p>
      <w:pPr>
        <w:pStyle w:val="PairEnglish"/>
        <w:keepLines/>
      </w:pPr>
      <w:r>
        <w:rPr>
          <w:rFonts w:ascii="Times New Roman" w:hAnsi="Times New Roman" w:cs="Times New Roman" w:eastAsia="SimSun"/>
          <w:color w:val="174F4B"/>
          <w:lang w:val="en-AU"/>
        </w:rPr>
        <w:t>When the source contrasts a harmful person who appears comfortable with a good person who is suffering, resist using it to rank real people. Its practice point is narrower: immediate appearances are not enough to make harmful action wise or wholesome action futile.</w:t>
      </w:r>
    </w:p>
    <w:p>
      <w:pPr>
        <w:pStyle w:val="PairVietnamese"/>
        <w:keepLines/>
      </w:pPr>
      <w:r>
        <w:rPr>
          <w:rFonts w:ascii="Times New Roman" w:hAnsi="Times New Roman" w:cs="Times New Roman" w:eastAsia="SimSun"/>
          <w:color w:val="7B4B2A"/>
          <w:lang w:val="vi-VN"/>
        </w:rPr>
        <w:t>Khi bản nguồn đối chiếu một người làm điều xấu nhưng có vẻ an nhàn với một người tốt đang chịu khổ, hãy tránh dùng đoạn ấy để xếp hạng người thật. Điểm thực hành của nó hẹp hơn: biểu hiện tức thời không đủ để biến hành động gây hại thành khôn ngoan hoặc hành động lành thành vô ích.</w:t>
      </w:r>
    </w:p>
    <w:p>
      <w:bookmarkStart w:id="363" w:name="P2_005_021"/>
      <w:pPr>
        <w:pStyle w:val="Heading2"/>
      </w:pPr>
      <w:r>
        <w:rPr>
          <w:rFonts w:ascii="Times New Roman" w:hAnsi="Times New Roman" w:cs="Times New Roman" w:eastAsia="SimSun"/>
          <w:color w:val="174F4B"/>
          <w:lang w:val="en-AU"/>
        </w:rPr>
        <w:t>Karma, conditions and present action</w:t>
      </w:r>
      <w:bookmarkEnd w:id="363"/>
    </w:p>
    <w:p>
      <w:pPr>
        <w:pStyle w:val="VietnameseHeading"/>
      </w:pPr>
      <w:r>
        <w:rPr>
          <w:rFonts w:ascii="Times New Roman" w:hAnsi="Times New Roman" w:cs="Times New Roman" w:eastAsia="SimSun"/>
          <w:color w:val="7B4B2A"/>
          <w:lang w:val="vi-VN"/>
        </w:rPr>
        <w:t>Nghiệp, điều kiện và hành động hiện tại</w:t>
      </w:r>
    </w:p>
    <w:p>
      <w:pPr>
        <w:pStyle w:val="PairLabel"/>
      </w:pPr>
      <w:r>
        <w:t>Possible interpretation</w:t>
      </w:r>
    </w:p>
    <w:p>
      <w:pPr>
        <w:pStyle w:val="PairLabel"/>
      </w:pPr>
      <w:r>
        <w:rPr>
          <w:rFonts w:ascii="Times New Roman" w:hAnsi="Times New Roman" w:cs="Times New Roman" w:eastAsia="SimSun"/>
          <w:color w:val="7B4B2A"/>
          <w:lang w:val="vi-VN"/>
        </w:rPr>
        <w:t>Một cách hiểu có thể cân nhắc</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Possible interpretation, anchored in P2-005.003–P2-005.010 and P2-005.022–P2-005.025.</w:t>
      </w:r>
      <w:r>
        <w:rPr>
          <w:rFonts w:ascii="Times New Roman" w:hAnsi="Times New Roman" w:cs="Times New Roman" w:eastAsia="SimSun"/>
          <w:color w:val="174F4B"/>
          <w:lang w:val="en-AU"/>
        </w:rPr>
        <w:t xml:space="preserve"> The text keeps the traditional teaching of karmic results across present, next and later lives. Its devotional and cosmological claims should remain visible. For practice now, the same passage directs attention towards virtuous friends, restraint, confession and new wholesome causes. It does not authorise a diagnosis of why another person suffers.</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Cách hiểu có thể, dựa trên P2-005.003–P2-005.010 và P2-005.022–P2-005.025.</w:t>
      </w:r>
      <w:r>
        <w:rPr>
          <w:rFonts w:ascii="Times New Roman" w:hAnsi="Times New Roman" w:cs="Times New Roman" w:eastAsia="SimSun"/>
          <w:color w:val="7B4B2A"/>
          <w:lang w:val="vi-VN"/>
        </w:rPr>
        <w:t xml:space="preserve"> Bản văn giữ nguyên giáo lý truyền thống về quả nghiệp trổ trong đời hiện tại, đời kế tiếp và những đời về sau. Các lời dạy mang tính tín ngưỡng và vũ trụ quan ấy cần được trình bày rõ. Đối với sự tu tập ngay bây giờ, chính đoạn văn cũng hướng sự chú tâm đến thiện hữu, sự tự chế, sám hối và những nhân lành mới. Đoạn văn không cho phép chúng ta chẩn đoán nguyên nhân khổ đau của người khác.</w:t>
      </w:r>
    </w:p>
    <w:p>
      <w:pPr>
        <w:pStyle w:val="PairLabel"/>
      </w:pPr>
      <w:r>
        <w:t>Everyday application</w:t>
      </w:r>
    </w:p>
    <w:p>
      <w:pPr>
        <w:pStyle w:val="PairLabel"/>
      </w:pPr>
      <w:r>
        <w:rPr>
          <w:rFonts w:ascii="Times New Roman" w:hAnsi="Times New Roman" w:cs="Times New Roman" w:eastAsia="SimSun"/>
          <w:color w:val="7B4B2A"/>
          <w:lang w:val="vi-VN"/>
        </w:rPr>
        <w:t>Ứng dụng trong đời sống</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Application.</w:t>
      </w:r>
      <w:r>
        <w:rPr>
          <w:rFonts w:ascii="Times New Roman" w:hAnsi="Times New Roman" w:cs="Times New Roman" w:eastAsia="SimSun"/>
          <w:color w:val="174F4B"/>
          <w:lang w:val="en-AU"/>
        </w:rPr>
        <w:t xml:space="preserve"> Choose one recurring harmful pattern and map its supports: cue, place, people, reward and excuse. Remove or weaken one support and add one wholesome support. Review the result after a set period instead of waiting for intention alone to change the habit.</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Ứng dụng.</w:t>
      </w:r>
      <w:r>
        <w:rPr>
          <w:rFonts w:ascii="Times New Roman" w:hAnsi="Times New Roman" w:cs="Times New Roman" w:eastAsia="SimSun"/>
          <w:color w:val="7B4B2A"/>
          <w:lang w:val="vi-VN"/>
        </w:rPr>
        <w:t xml:space="preserve"> Chọn một khuôn mẫu gây hại thường lặp lại và ghi ra những yếu tố nâng đỡ nó: tín hiệu khởi phát, nơi chốn, người liên quan, phần thưởng và lời tự bào chữa. Loại bỏ hay làm yếu một yếu tố, rồi thêm một trợ duyên lành. Sau một thời gian đã định, hãy xem lại kết quả thay vì chỉ chờ ý định tự nó thay đổi thói quen.</w:t>
      </w:r>
    </w:p>
    <w:p>
      <w:bookmarkStart w:id="364" w:name="P2_006"/>
      <w:pPr>
        <w:pStyle w:val="Heading1"/>
      </w:pPr>
      <w:r>
        <w:rPr>
          <w:rFonts w:ascii="Times New Roman" w:hAnsi="Times New Roman" w:cs="Times New Roman" w:eastAsia="SimSun"/>
          <w:color w:val="174F4B"/>
          <w:lang w:val="en-AU"/>
        </w:rPr>
        <w:t>P2-006  Repentance for Killing and Harm</w:t>
      </w:r>
      <w:bookmarkEnd w:id="364"/>
    </w:p>
    <w:p>
      <w:pPr>
        <w:pStyle w:val="VietnameseHeading"/>
      </w:pPr>
      <w:r>
        <w:rPr>
          <w:rFonts w:ascii="Times New Roman" w:hAnsi="Times New Roman" w:cs="Times New Roman" w:eastAsia="SimSun"/>
          <w:color w:val="7B4B2A"/>
          <w:lang w:val="vi-VN"/>
        </w:rPr>
        <w:t>Sám hối sát sanh và gây hại</w:t>
      </w:r>
    </w:p>
    <w:p>
      <w:pPr>
        <w:pStyle w:val="SourceLocator"/>
      </w:pPr>
      <w:r>
        <w:rPr>
          <w:rFonts w:ascii="Times New Roman" w:hAnsi="Times New Roman" w:cs="Times New Roman" w:eastAsia="SimSun"/>
          <w:color w:val="174F4B"/>
          <w:lang w:val="en-AU"/>
        </w:rPr>
        <w:t>Source PDF pages 23-31</w:t>
      </w:r>
    </w:p>
    <w:p>
      <w:pPr>
        <w:pStyle w:val="SourceLocator"/>
      </w:pPr>
      <w:r>
        <w:rPr>
          <w:rFonts w:ascii="Times New Roman" w:hAnsi="Times New Roman" w:cs="Times New Roman" w:eastAsia="SimSun"/>
          <w:color w:val="7B4B2A"/>
          <w:lang w:val="vi-VN"/>
        </w:rPr>
        <w:t>Trang PDF nguồn 23-31</w:t>
      </w:r>
    </w:p>
    <w:p>
      <w:pPr>
        <w:pStyle w:val="PairEnglish"/>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pages 23-31</w:t>
      </w:r>
      <w:r>
        <w:rPr>
          <w:rFonts w:ascii="Times New Roman" w:hAnsi="Times New Roman" w:cs="Times New Roman" w:eastAsia="SimSun"/>
          <w:color w:val="174F4B"/>
          <w:lang w:val="en-AU"/>
        </w:rPr>
      </w:r>
    </w:p>
    <w:p>
      <w:pPr>
        <w:pStyle w:val="PairVietnamese"/>
        <w:keepNext/>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Trang nguồn 23-31</w:t>
      </w:r>
      <w:r>
        <w:rPr>
          <w:rFonts w:ascii="Times New Roman" w:hAnsi="Times New Roman" w:cs="Times New Roman" w:eastAsia="SimSun"/>
          <w:color w:val="7B4B2A"/>
          <w:lang w:val="vi-VN"/>
        </w:rPr>
      </w:r>
    </w:p>
    <w:p>
      <w:bookmarkStart w:id="365" w:name="P2_006_002"/>
      <w:pPr>
        <w:pStyle w:val="Heading2"/>
      </w:pPr>
      <w:r>
        <w:rPr>
          <w:rFonts w:ascii="Times New Roman" w:hAnsi="Times New Roman" w:cs="Times New Roman" w:eastAsia="SimSun"/>
          <w:color w:val="174F4B"/>
          <w:lang w:val="en-AU"/>
        </w:rPr>
        <w:t>What is happening?</w:t>
      </w:r>
      <w:bookmarkEnd w:id="365"/>
    </w:p>
    <w:p>
      <w:pPr>
        <w:pStyle w:val="VietnameseHeading"/>
      </w:pPr>
      <w:r>
        <w:rPr>
          <w:rFonts w:ascii="Times New Roman" w:hAnsi="Times New Roman" w:cs="Times New Roman" w:eastAsia="SimSun"/>
          <w:color w:val="7B4B2A"/>
          <w:lang w:val="vi-VN"/>
        </w:rPr>
        <w:t>Điều gì đang diễn ra?</w:t>
      </w:r>
    </w:p>
    <w:p>
      <w:pPr>
        <w:pStyle w:val="PairEnglish"/>
        <w:keepLines/>
      </w:pPr>
      <w:r>
        <w:rPr>
          <w:rFonts w:ascii="Times New Roman" w:hAnsi="Times New Roman" w:cs="Times New Roman" w:eastAsia="SimSun"/>
          <w:color w:val="174F4B"/>
          <w:lang w:val="en-AU"/>
        </w:rPr>
        <w:t>The detailed confession begins with the three physical actions, starting with killing. It includes hunting, fishing, warfare, slaughter, captivity, habitat destruction, indirect participation, careless injury and everyday actions that may harm small creatures.</w:t>
      </w:r>
    </w:p>
    <w:p>
      <w:pPr>
        <w:pStyle w:val="PairVietnamese"/>
        <w:keepLines/>
      </w:pPr>
      <w:r>
        <w:rPr>
          <w:rFonts w:ascii="Times New Roman" w:hAnsi="Times New Roman" w:cs="Times New Roman" w:eastAsia="SimSun"/>
          <w:color w:val="7B4B2A"/>
          <w:lang w:val="vi-VN"/>
        </w:rPr>
        <w:t>Phần sám hối chi tiết bắt đầu với ba nghiệp thân, trước hết là sát sanh. Phần này bao gồm săn bắn, đánh bắt cá, chiến tranh, giết mổ, giam nhốt, phá huỷ môi trường sống, tham gia gián tiếp, bất cẩn gây thương tích và những hành động thường ngày có thể làm hại các sinh vật nhỏ.</w:t>
      </w:r>
    </w:p>
    <w:p>
      <w:bookmarkStart w:id="366" w:name="P2_006_004"/>
      <w:pPr>
        <w:pStyle w:val="Heading2"/>
      </w:pPr>
      <w:r>
        <w:rPr>
          <w:rFonts w:ascii="Times New Roman" w:hAnsi="Times New Roman" w:cs="Times New Roman" w:eastAsia="SimSun"/>
          <w:color w:val="174F4B"/>
          <w:lang w:val="en-AU"/>
        </w:rPr>
        <w:t>Why is the scope so wide?</w:t>
      </w:r>
      <w:bookmarkEnd w:id="366"/>
    </w:p>
    <w:p>
      <w:pPr>
        <w:pStyle w:val="VietnameseHeading"/>
      </w:pPr>
      <w:r>
        <w:rPr>
          <w:rFonts w:ascii="Times New Roman" w:hAnsi="Times New Roman" w:cs="Times New Roman" w:eastAsia="SimSun"/>
          <w:color w:val="7B4B2A"/>
          <w:lang w:val="vi-VN"/>
        </w:rPr>
        <w:t>Vì sao phạm vi rộng như vậy?</w:t>
      </w:r>
    </w:p>
    <w:p>
      <w:pPr>
        <w:pStyle w:val="PairEnglish"/>
        <w:keepLines/>
      </w:pPr>
      <w:r>
        <w:rPr>
          <w:rFonts w:ascii="Times New Roman" w:hAnsi="Times New Roman" w:cs="Times New Roman" w:eastAsia="SimSun"/>
          <w:color w:val="174F4B"/>
          <w:lang w:val="en-AU"/>
        </w:rPr>
        <w:t>The precept is not limited to personally taking a human life. The text asks practitioners to notice intention, encouragement, profit, enjoyment, systems of violence and carelessness.</w:t>
      </w:r>
    </w:p>
    <w:p>
      <w:pPr>
        <w:pStyle w:val="PairVietnamese"/>
        <w:keepLines/>
      </w:pPr>
      <w:r>
        <w:rPr>
          <w:rFonts w:ascii="Times New Roman" w:hAnsi="Times New Roman" w:cs="Times New Roman" w:eastAsia="SimSun"/>
          <w:color w:val="7B4B2A"/>
          <w:lang w:val="vi-VN"/>
        </w:rPr>
        <w:t>Giới không sát sanh không giới hạn ở việc tự tay giết một con người. Bản văn yêu cầu người tu nhận ra ý định, sự khuyến khích, lợi nhuận, thích thú, các hệ thống bạo lực và sự bất cẩn.</w:t>
      </w:r>
    </w:p>
    <w:p>
      <w:bookmarkStart w:id="367" w:name="P2_006_006"/>
      <w:pPr>
        <w:pStyle w:val="Heading2"/>
      </w:pPr>
      <w:r>
        <w:rPr>
          <w:rFonts w:ascii="Times New Roman" w:hAnsi="Times New Roman" w:cs="Times New Roman" w:eastAsia="SimSun"/>
          <w:color w:val="174F4B"/>
          <w:lang w:val="en-AU"/>
        </w:rPr>
        <w:t>The kinship argument</w:t>
      </w:r>
      <w:bookmarkEnd w:id="367"/>
    </w:p>
    <w:p>
      <w:pPr>
        <w:pStyle w:val="VietnameseHeading"/>
      </w:pPr>
      <w:r>
        <w:rPr>
          <w:rFonts w:ascii="Times New Roman" w:hAnsi="Times New Roman" w:cs="Times New Roman" w:eastAsia="SimSun"/>
          <w:color w:val="7B4B2A"/>
          <w:lang w:val="vi-VN"/>
        </w:rPr>
        <w:t>Lập luận về tình thân</w:t>
      </w:r>
    </w:p>
    <w:p>
      <w:pPr>
        <w:pStyle w:val="PairEnglish"/>
        <w:keepLines/>
      </w:pPr>
      <w:r>
        <w:rPr>
          <w:rFonts w:ascii="Times New Roman" w:hAnsi="Times New Roman" w:cs="Times New Roman" w:eastAsia="SimSun"/>
          <w:color w:val="174F4B"/>
          <w:lang w:val="en-AU"/>
        </w:rPr>
        <w:t>The liturgy imagines all beings as former relatives across beginningless rebirth. This is meant to widen compassion beyond the present family or species. A being who now looks unfamiliar may once have been closely connected to us.</w:t>
      </w:r>
    </w:p>
    <w:p>
      <w:pPr>
        <w:pStyle w:val="PairVietnamese"/>
        <w:keepLines/>
      </w:pPr>
      <w:r>
        <w:rPr>
          <w:rFonts w:ascii="Times New Roman" w:hAnsi="Times New Roman" w:cs="Times New Roman" w:eastAsia="SimSun"/>
          <w:color w:val="7B4B2A"/>
          <w:lang w:val="vi-VN"/>
        </w:rPr>
        <w:t>Nghi thức quán tưởng mọi chúng sanh đều từng là thân quyến của nhau qua vòng tái sanh không có khởi đầu. Điều này nhằm mở rộng lòng từ bi vượt khỏi gia đình hay loài hiện tại. Một chúng sanh giờ đây trông xa lạ có thể từng gắn bó mật thiết với chúng ta.</w:t>
      </w:r>
    </w:p>
    <w:p>
      <w:bookmarkStart w:id="368" w:name="P2_006_008"/>
      <w:pPr>
        <w:pStyle w:val="Heading2"/>
      </w:pPr>
      <w:r>
        <w:rPr>
          <w:rFonts w:ascii="Times New Roman" w:hAnsi="Times New Roman" w:cs="Times New Roman" w:eastAsia="SimSun"/>
          <w:color w:val="174F4B"/>
          <w:lang w:val="en-AU"/>
        </w:rPr>
        <w:t>Traditional consequences</w:t>
      </w:r>
      <w:bookmarkEnd w:id="368"/>
    </w:p>
    <w:p>
      <w:pPr>
        <w:pStyle w:val="VietnameseHeading"/>
      </w:pPr>
      <w:r>
        <w:rPr>
          <w:rFonts w:ascii="Times New Roman" w:hAnsi="Times New Roman" w:cs="Times New Roman" w:eastAsia="SimSun"/>
          <w:color w:val="7B4B2A"/>
          <w:lang w:val="vi-VN"/>
        </w:rPr>
        <w:t>Các hậu quả theo truyền thống</w:t>
      </w:r>
    </w:p>
    <w:p>
      <w:pPr>
        <w:pStyle w:val="PairEnglish"/>
        <w:keepLines/>
      </w:pPr>
      <w:r>
        <w:rPr>
          <w:rFonts w:ascii="Times New Roman" w:hAnsi="Times New Roman" w:cs="Times New Roman" w:eastAsia="SimSun"/>
          <w:color w:val="174F4B"/>
          <w:lang w:val="en-AU"/>
        </w:rPr>
        <w:t>The text associates killing with fearful rebirths, illness and shortened life. Its practical direction is clear: protect life, reduce cruelty, cultivate compassion and help frightened beings feel safe.</w:t>
      </w:r>
    </w:p>
    <w:p>
      <w:pPr>
        <w:pStyle w:val="PairVietnamese"/>
        <w:keepLines/>
      </w:pPr>
      <w:r>
        <w:rPr>
          <w:rFonts w:ascii="Times New Roman" w:hAnsi="Times New Roman" w:cs="Times New Roman" w:eastAsia="SimSun"/>
          <w:color w:val="7B4B2A"/>
          <w:lang w:val="vi-VN"/>
        </w:rPr>
        <w:t>Bản văn liên hệ sát sanh với những cảnh giới tái sanh đáng sợ, bệnh tật và đoản thọ. Phương hướng thực tiễn rất rõ: bảo vệ sự sống, giảm bớt tàn ác, vun bồi từ bi và giúp những chúng sanh sợ hãi cảm thấy an toàn.</w:t>
      </w:r>
    </w:p>
    <w:p>
      <w:pPr>
        <w:pStyle w:val="PairEnglish"/>
        <w:keepLines/>
      </w:pPr>
      <w:r>
        <w:rPr>
          <w:rFonts w:ascii="Times New Roman" w:hAnsi="Times New Roman" w:cs="Times New Roman" w:eastAsia="SimSun"/>
          <w:color w:val="174F4B"/>
          <w:lang w:val="en-AU"/>
        </w:rPr>
        <w:t>These associations state the liturgy's karmic teaching, not a medical diagnosis. Illness, disability or early death does not prove that the affected person killed in a former life. The proper response to suffering is care and protection, not interrogation about presumed guilt.</w:t>
      </w:r>
    </w:p>
    <w:p>
      <w:pPr>
        <w:pStyle w:val="PairVietnamese"/>
        <w:keepLines/>
      </w:pPr>
      <w:r>
        <w:rPr>
          <w:rFonts w:ascii="Times New Roman" w:hAnsi="Times New Roman" w:cs="Times New Roman" w:eastAsia="SimSun"/>
          <w:color w:val="7B4B2A"/>
          <w:lang w:val="vi-VN"/>
        </w:rPr>
        <w:t>Những mối liên hệ này trình bày giáo lý nghiệp của nghi thức, không phải chẩn đoán y khoa. Bệnh tật, khuyết tật hay chết sớm không chứng minh người bị ảnh hưởng đã sát sanh trong đời trước. Cách đáp ứng đúng đối với khổ đau là chăm sóc và bảo vệ, không phải chất vấn về tội lỗi được giả định.</w:t>
      </w:r>
    </w:p>
    <w:p>
      <w:bookmarkStart w:id="369" w:name="P2_006_011"/>
      <w:pPr>
        <w:pStyle w:val="Heading2"/>
      </w:pPr>
      <w:r>
        <w:rPr>
          <w:rFonts w:ascii="Times New Roman" w:hAnsi="Times New Roman" w:cs="Times New Roman" w:eastAsia="SimSun"/>
          <w:color w:val="174F4B"/>
          <w:lang w:val="en-AU"/>
        </w:rPr>
        <w:t>The vow after confession</w:t>
      </w:r>
      <w:bookmarkEnd w:id="369"/>
    </w:p>
    <w:p>
      <w:pPr>
        <w:pStyle w:val="VietnameseHeading"/>
      </w:pPr>
      <w:r>
        <w:rPr>
          <w:rFonts w:ascii="Times New Roman" w:hAnsi="Times New Roman" w:cs="Times New Roman" w:eastAsia="SimSun"/>
          <w:color w:val="7B4B2A"/>
          <w:lang w:val="vi-VN"/>
        </w:rPr>
        <w:t>Lời nguyện sau sám hối</w:t>
      </w:r>
    </w:p>
    <w:p>
      <w:pPr>
        <w:pStyle w:val="PairEnglish"/>
        <w:keepLines/>
      </w:pPr>
      <w:r>
        <w:rPr>
          <w:rFonts w:ascii="Times New Roman" w:hAnsi="Times New Roman" w:cs="Times New Roman" w:eastAsia="SimSun"/>
          <w:color w:val="174F4B"/>
          <w:lang w:val="en-AU"/>
        </w:rPr>
        <w:t>The positive replacement for killing is active care. The assembly vows to teach helpful Dharma, relieve fear and make its presence a condition of peace for other beings.</w:t>
      </w:r>
    </w:p>
    <w:p>
      <w:pPr>
        <w:pStyle w:val="PairVietnamese"/>
        <w:keepLines/>
      </w:pPr>
      <w:r>
        <w:rPr>
          <w:rFonts w:ascii="Times New Roman" w:hAnsi="Times New Roman" w:cs="Times New Roman" w:eastAsia="SimSun"/>
          <w:color w:val="7B4B2A"/>
          <w:lang w:val="vi-VN"/>
        </w:rPr>
        <w:t>Sự thay thế tích cực cho sát sanh là chủ động chăm sóc. Đại chúng nguyện giảng dạy Pháp hữu ích, làm vơi sợ hãi và khiến sự hiện diện của mình trở thành điều kiện bình an cho các chúng sanh khác.</w:t>
      </w:r>
    </w:p>
    <w:p>
      <w:bookmarkStart w:id="370" w:name="P2_006_013"/>
      <w:pPr>
        <w:pStyle w:val="Heading2"/>
      </w:pPr>
      <w:r>
        <w:rPr>
          <w:rFonts w:ascii="Times New Roman" w:hAnsi="Times New Roman" w:cs="Times New Roman" w:eastAsia="SimSun"/>
          <w:color w:val="174F4B"/>
          <w:lang w:val="en-AU"/>
        </w:rPr>
        <w:t>What to attend to</w:t>
      </w:r>
      <w:bookmarkEnd w:id="370"/>
    </w:p>
    <w:p>
      <w:pPr>
        <w:pStyle w:val="VietnameseHeading"/>
      </w:pPr>
      <w:r>
        <w:rPr>
          <w:rFonts w:ascii="Times New Roman" w:hAnsi="Times New Roman" w:cs="Times New Roman" w:eastAsia="SimSun"/>
          <w:color w:val="7B4B2A"/>
          <w:lang w:val="vi-VN"/>
        </w:rPr>
        <w:t>Điều cần chú tâm</w:t>
      </w:r>
    </w:p>
    <w:p>
      <w:pPr>
        <w:pStyle w:val="PairEnglish"/>
        <w:keepLines/>
      </w:pPr>
      <w:r>
        <w:rPr>
          <w:rFonts w:ascii="Times New Roman" w:hAnsi="Times New Roman" w:cs="Times New Roman" w:eastAsia="SimSun"/>
          <w:color w:val="174F4B"/>
          <w:lang w:val="en-AU"/>
        </w:rPr>
        <w:t>The section expands responsibility from a direct act to ordering, encouraging, profiting, taking pleasure or failing to take reasonable care. Apply that widening honestly and proportionately. A workable vow might be to stop sharing violent humiliation as entertainment, choose a less harmful purchase where a real option exists, or protect an animal in immediate danger. It is not useful to turn unavoidable contact with living systems into paralysing guilt.</w:t>
      </w:r>
    </w:p>
    <w:p>
      <w:pPr>
        <w:pStyle w:val="PairVietnamese"/>
        <w:keepLines/>
      </w:pPr>
      <w:r>
        <w:rPr>
          <w:rFonts w:ascii="Times New Roman" w:hAnsi="Times New Roman" w:cs="Times New Roman" w:eastAsia="SimSun"/>
          <w:color w:val="7B4B2A"/>
          <w:lang w:val="vi-VN"/>
        </w:rPr>
        <w:t>Phần này mở rộng trách nhiệm từ hành động trực tiếp sang ra lệnh, khuyến khích, trục lợi, vui thích hoặc không thực hiện sự cẩn trọng hợp lý. Hãy áp dụng sự mở rộng ấy một cách thành thật và tương xứng. Một lời nguyện khả thi có thể là thôi chia sẻ sự hạ nhục bạo lực như trò giải trí, chọn mua thứ ít gây hại hơn khi thật sự có lựa chọn, hoặc bảo vệ một con vật đang gặp nguy hiểm trước mắt. Biến sự tiếp xúc không thể tránh với các hệ thống sống thành cảm giác tội lỗi làm tê liệt thì không hữu ích.</w:t>
      </w:r>
    </w:p>
    <w:p>
      <w:bookmarkStart w:id="371" w:name="P2_006_015"/>
      <w:pPr>
        <w:pStyle w:val="Heading2"/>
      </w:pPr>
      <w:r>
        <w:rPr>
          <w:rFonts w:ascii="Times New Roman" w:hAnsi="Times New Roman" w:cs="Times New Roman" w:eastAsia="SimSun"/>
          <w:color w:val="174F4B"/>
          <w:lang w:val="en-AU"/>
        </w:rPr>
        <w:t>From avoiding harm to protecting life</w:t>
      </w:r>
      <w:bookmarkEnd w:id="371"/>
    </w:p>
    <w:p>
      <w:pPr>
        <w:pStyle w:val="VietnameseHeading"/>
      </w:pPr>
      <w:r>
        <w:rPr>
          <w:rFonts w:ascii="Times New Roman" w:hAnsi="Times New Roman" w:cs="Times New Roman" w:eastAsia="SimSun"/>
          <w:color w:val="7B4B2A"/>
          <w:lang w:val="vi-VN"/>
        </w:rPr>
        <w:t>Từ tránh gây hại đến bảo hộ sự sống</w:t>
      </w:r>
    </w:p>
    <w:p>
      <w:pPr>
        <w:pStyle w:val="PairLabel"/>
      </w:pPr>
      <w:r>
        <w:t>Reflection</w:t>
      </w:r>
    </w:p>
    <w:p>
      <w:pPr>
        <w:pStyle w:val="PairLabel"/>
      </w:pPr>
      <w:r>
        <w:rPr>
          <w:rFonts w:ascii="Times New Roman" w:hAnsi="Times New Roman" w:cs="Times New Roman" w:eastAsia="SimSun"/>
          <w:color w:val="7B4B2A"/>
          <w:lang w:val="vi-VN"/>
        </w:rPr>
        <w:t>Suy ngẫm</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Optional reflection, anchored in P2-006.009–P2-006.024.</w:t>
      </w:r>
      <w:r>
        <w:rPr>
          <w:rFonts w:ascii="Times New Roman" w:hAnsi="Times New Roman" w:cs="Times New Roman" w:eastAsia="SimSun"/>
          <w:color w:val="174F4B"/>
          <w:lang w:val="en-AU"/>
        </w:rPr>
        <w:t xml:space="preserve"> The confession widens responsibility from direct killing to ordering, enabling, enjoying and carelessly causing harm. The counter-vow then moves beyond restraint towards rescue, safety and helpful teaching. Traditional teachings about rebirth realms and karmic results remain part of the liturgy and are not reduced to psychology here.</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Suy niệm tùy chọn, dựa trên P2-006.009–P2-006.024.</w:t>
      </w:r>
      <w:r>
        <w:rPr>
          <w:rFonts w:ascii="Times New Roman" w:hAnsi="Times New Roman" w:cs="Times New Roman" w:eastAsia="SimSun"/>
          <w:color w:val="7B4B2A"/>
          <w:lang w:val="vi-VN"/>
        </w:rPr>
        <w:t xml:space="preserve"> Lời sám hối mở rộng trách nhiệm từ việc trực tiếp sát hại đến ra lệnh, tạo điều kiện, vui thích và bất cẩn gây hại. Lời nguyện đối trị tiếp đó đi xa hơn sự kiềm chế, hướng đến cứu giúp, tạo an toàn và chia sẻ giáo pháp có ích. Giáo lý truyền thống về các cảnh giới tái sanh và quả nghiệp vẫn là một phần của nghi thức, không bị thu gọn thành tâm lý học ở đây.</w:t>
      </w:r>
    </w:p>
    <w:p>
      <w:pPr>
        <w:pStyle w:val="PairLabel"/>
      </w:pPr>
      <w:r>
        <w:t>Everyday application</w:t>
      </w:r>
    </w:p>
    <w:p>
      <w:pPr>
        <w:pStyle w:val="PairLabel"/>
      </w:pPr>
      <w:r>
        <w:rPr>
          <w:rFonts w:ascii="Times New Roman" w:hAnsi="Times New Roman" w:cs="Times New Roman" w:eastAsia="SimSun"/>
          <w:color w:val="7B4B2A"/>
          <w:lang w:val="vi-VN"/>
        </w:rPr>
        <w:t>Ứng dụng trong đời sống</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Application.</w:t>
      </w:r>
      <w:r>
        <w:rPr>
          <w:rFonts w:ascii="Times New Roman" w:hAnsi="Times New Roman" w:cs="Times New Roman" w:eastAsia="SimSun"/>
          <w:color w:val="174F4B"/>
          <w:lang w:val="en-AU"/>
        </w:rPr>
        <w:t xml:space="preserve"> In one area you can influence, reduce avoidable harm and add protection. This may mean changing a purchase, making a workplace process safer, refusing entertainment built on humiliation, helping an animal in immediate danger, or supporting a person exposed to violence. Keep the step specific enough to complete and review.</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Ứng dụng.</w:t>
      </w:r>
      <w:r>
        <w:rPr>
          <w:rFonts w:ascii="Times New Roman" w:hAnsi="Times New Roman" w:cs="Times New Roman" w:eastAsia="SimSun"/>
          <w:color w:val="7B4B2A"/>
          <w:lang w:val="vi-VN"/>
        </w:rPr>
        <w:t xml:space="preserve"> Trong một phạm vi mình có thể tác động, hãy giảm tổn hại có thể tránh và tăng sự bảo hộ. Việc này có thể là đổi một lựa chọn mua sắm, làm quy trình nơi làm việc an toàn hơn, không hưởng ứng trò giải trí dựa trên sự làm nhục, giúp một con vật đang gặp nguy hiểm trước mắt, hay hỗ trợ một người đang bị bạo lực đe dọa. Hãy chọn bước đủ cụ thể để có thể hoàn tất và xem lại.</w:t>
      </w:r>
    </w:p>
    <w:p>
      <w:bookmarkStart w:id="372" w:name="P2_007"/>
      <w:pPr>
        <w:pStyle w:val="Heading1"/>
      </w:pPr>
      <w:r>
        <w:rPr>
          <w:rFonts w:ascii="Times New Roman" w:hAnsi="Times New Roman" w:cs="Times New Roman" w:eastAsia="SimSun"/>
          <w:color w:val="174F4B"/>
          <w:lang w:val="en-AU"/>
        </w:rPr>
        <w:t>P2-007  Repentance for Stealing</w:t>
      </w:r>
      <w:bookmarkEnd w:id="372"/>
    </w:p>
    <w:p>
      <w:pPr>
        <w:pStyle w:val="VietnameseHeading"/>
      </w:pPr>
      <w:r>
        <w:rPr>
          <w:rFonts w:ascii="Times New Roman" w:hAnsi="Times New Roman" w:cs="Times New Roman" w:eastAsia="SimSun"/>
          <w:color w:val="7B4B2A"/>
          <w:lang w:val="vi-VN"/>
        </w:rPr>
        <w:t>Sám hối trộm cắp</w:t>
      </w:r>
    </w:p>
    <w:p>
      <w:pPr>
        <w:pStyle w:val="SourceLocator"/>
      </w:pPr>
      <w:r>
        <w:rPr>
          <w:rFonts w:ascii="Times New Roman" w:hAnsi="Times New Roman" w:cs="Times New Roman" w:eastAsia="SimSun"/>
          <w:color w:val="174F4B"/>
          <w:lang w:val="en-AU"/>
        </w:rPr>
        <w:t>Source PDF pages 32-38</w:t>
      </w:r>
    </w:p>
    <w:p>
      <w:pPr>
        <w:pStyle w:val="SourceLocator"/>
      </w:pPr>
      <w:r>
        <w:rPr>
          <w:rFonts w:ascii="Times New Roman" w:hAnsi="Times New Roman" w:cs="Times New Roman" w:eastAsia="SimSun"/>
          <w:color w:val="7B4B2A"/>
          <w:lang w:val="vi-VN"/>
        </w:rPr>
        <w:t>Trang PDF nguồn 32-38</w:t>
      </w:r>
    </w:p>
    <w:p>
      <w:pPr>
        <w:pStyle w:val="PairEnglish"/>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pages 32-38</w:t>
      </w:r>
      <w:r>
        <w:rPr>
          <w:rFonts w:ascii="Times New Roman" w:hAnsi="Times New Roman" w:cs="Times New Roman" w:eastAsia="SimSun"/>
          <w:color w:val="174F4B"/>
          <w:lang w:val="en-AU"/>
        </w:rPr>
      </w:r>
    </w:p>
    <w:p>
      <w:pPr>
        <w:pStyle w:val="PairVietnamese"/>
        <w:keepNext/>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Trang nguồn 32-38</w:t>
      </w:r>
      <w:r>
        <w:rPr>
          <w:rFonts w:ascii="Times New Roman" w:hAnsi="Times New Roman" w:cs="Times New Roman" w:eastAsia="SimSun"/>
          <w:color w:val="7B4B2A"/>
          <w:lang w:val="vi-VN"/>
        </w:rPr>
      </w:r>
    </w:p>
    <w:p>
      <w:bookmarkStart w:id="373" w:name="P2_007_002"/>
      <w:pPr>
        <w:pStyle w:val="Heading2"/>
      </w:pPr>
      <w:r>
        <w:rPr>
          <w:rFonts w:ascii="Times New Roman" w:hAnsi="Times New Roman" w:cs="Times New Roman" w:eastAsia="SimSun"/>
          <w:color w:val="174F4B"/>
          <w:lang w:val="en-AU"/>
        </w:rPr>
        <w:t>What is happening?</w:t>
      </w:r>
      <w:bookmarkEnd w:id="373"/>
    </w:p>
    <w:p>
      <w:pPr>
        <w:pStyle w:val="VietnameseHeading"/>
      </w:pPr>
      <w:r>
        <w:rPr>
          <w:rFonts w:ascii="Times New Roman" w:hAnsi="Times New Roman" w:cs="Times New Roman" w:eastAsia="SimSun"/>
          <w:color w:val="7B4B2A"/>
          <w:lang w:val="vi-VN"/>
        </w:rPr>
        <w:t>Điều gì đang diễn ra?</w:t>
      </w:r>
    </w:p>
    <w:p>
      <w:pPr>
        <w:pStyle w:val="PairEnglish"/>
        <w:keepLines/>
      </w:pPr>
      <w:r>
        <w:rPr>
          <w:rFonts w:ascii="Times New Roman" w:hAnsi="Times New Roman" w:cs="Times New Roman" w:eastAsia="SimSun"/>
          <w:color w:val="174F4B"/>
          <w:lang w:val="en-AU"/>
        </w:rPr>
        <w:t>The liturgy examines taking what has not been given. It includes robbery, coercion, corrupt government, misuse of religious property, unpaid loans, trespass, false measures, commercial deception, embezzlement and exploitation.</w:t>
      </w:r>
    </w:p>
    <w:p>
      <w:pPr>
        <w:pStyle w:val="PairVietnamese"/>
        <w:keepLines/>
      </w:pPr>
      <w:r>
        <w:rPr>
          <w:rFonts w:ascii="Times New Roman" w:hAnsi="Times New Roman" w:cs="Times New Roman" w:eastAsia="SimSun"/>
          <w:color w:val="7B4B2A"/>
          <w:lang w:val="vi-VN"/>
        </w:rPr>
        <w:t>Nghi thức xem xét việc lấy của không được cho. Phần này bao gồm cướp bóc, cưỡng đoạt, chính quyền tham nhũng, sử dụng sai tài sản tôn giáo, nợ không trả, xâm nhập trái phép, cân đo gian dối, lừa đảo thương mại, biển thủ và bóc lột.</w:t>
      </w:r>
    </w:p>
    <w:p>
      <w:bookmarkStart w:id="374" w:name="P2_007_004"/>
      <w:pPr>
        <w:pStyle w:val="Heading2"/>
      </w:pPr>
      <w:r>
        <w:rPr>
          <w:rFonts w:ascii="Times New Roman" w:hAnsi="Times New Roman" w:cs="Times New Roman" w:eastAsia="SimSun"/>
          <w:color w:val="174F4B"/>
          <w:lang w:val="en-AU"/>
        </w:rPr>
        <w:t>What does stealing mean here?</w:t>
      </w:r>
      <w:bookmarkEnd w:id="374"/>
    </w:p>
    <w:p>
      <w:pPr>
        <w:pStyle w:val="VietnameseHeading"/>
      </w:pPr>
      <w:r>
        <w:rPr>
          <w:rFonts w:ascii="Times New Roman" w:hAnsi="Times New Roman" w:cs="Times New Roman" w:eastAsia="SimSun"/>
          <w:color w:val="7B4B2A"/>
          <w:lang w:val="vi-VN"/>
        </w:rPr>
        <w:t>Trộm cắp có nghĩa gì ở đây?</w:t>
      </w:r>
    </w:p>
    <w:p>
      <w:pPr>
        <w:pStyle w:val="PairEnglish"/>
        <w:keepLines/>
      </w:pPr>
      <w:r>
        <w:rPr>
          <w:rFonts w:ascii="Times New Roman" w:hAnsi="Times New Roman" w:cs="Times New Roman" w:eastAsia="SimSun"/>
          <w:color w:val="174F4B"/>
          <w:lang w:val="en-AU"/>
        </w:rPr>
        <w:t>It is broader than secretly taking an object. The central question is whether another person's resources, labour, trust or common property are being taken without free and informed consent.</w:t>
      </w:r>
    </w:p>
    <w:p>
      <w:pPr>
        <w:pStyle w:val="PairVietnamese"/>
        <w:keepLines/>
      </w:pPr>
      <w:r>
        <w:rPr>
          <w:rFonts w:ascii="Times New Roman" w:hAnsi="Times New Roman" w:cs="Times New Roman" w:eastAsia="SimSun"/>
          <w:color w:val="7B4B2A"/>
          <w:lang w:val="vi-VN"/>
        </w:rPr>
        <w:t>Nó rộng hơn việc lén lấy một món đồ. Câu hỏi trọng tâm là tài nguyên, công sức, niềm tin của người khác hay tài sản chung có bị lấy khi chưa có sự đồng thuận tự nguyện và đầy đủ thông tin hay không.</w:t>
      </w:r>
    </w:p>
    <w:p>
      <w:bookmarkStart w:id="375" w:name="P2_007_006"/>
      <w:pPr>
        <w:pStyle w:val="Heading2"/>
      </w:pPr>
      <w:r>
        <w:rPr>
          <w:rFonts w:ascii="Times New Roman" w:hAnsi="Times New Roman" w:cs="Times New Roman" w:eastAsia="SimSun"/>
          <w:color w:val="174F4B"/>
          <w:lang w:val="en-AU"/>
        </w:rPr>
        <w:t>Why are temple goods treated seriously?</w:t>
      </w:r>
      <w:bookmarkEnd w:id="375"/>
    </w:p>
    <w:p>
      <w:pPr>
        <w:pStyle w:val="VietnameseHeading"/>
      </w:pPr>
      <w:r>
        <w:rPr>
          <w:rFonts w:ascii="Times New Roman" w:hAnsi="Times New Roman" w:cs="Times New Roman" w:eastAsia="SimSun"/>
          <w:color w:val="7B4B2A"/>
          <w:lang w:val="vi-VN"/>
        </w:rPr>
        <w:t>Vì sao của cải nhà chùa được xem trọng?</w:t>
      </w:r>
    </w:p>
    <w:p>
      <w:pPr>
        <w:pStyle w:val="PairEnglish"/>
        <w:keepLines/>
      </w:pPr>
      <w:r>
        <w:rPr>
          <w:rFonts w:ascii="Times New Roman" w:hAnsi="Times New Roman" w:cs="Times New Roman" w:eastAsia="SimSun"/>
          <w:color w:val="174F4B"/>
          <w:lang w:val="en-AU"/>
        </w:rPr>
        <w:t>Offerings to the Buddha, Dharma and Sangha are held for communal religious purposes. Misusing them breaks both stewardship and the donors' trust.</w:t>
      </w:r>
    </w:p>
    <w:p>
      <w:pPr>
        <w:pStyle w:val="PairVietnamese"/>
        <w:keepLines/>
      </w:pPr>
      <w:r>
        <w:rPr>
          <w:rFonts w:ascii="Times New Roman" w:hAnsi="Times New Roman" w:cs="Times New Roman" w:eastAsia="SimSun"/>
          <w:color w:val="7B4B2A"/>
          <w:lang w:val="vi-VN"/>
        </w:rPr>
        <w:t>Phẩm vật cúng dường Phật, Pháp và Tăng được giữ cho mục đích tôn giáo chung. Dùng sai mục đích vừa vi phạm trách nhiệm quản lý vừa phụ lòng tin của thí chủ.</w:t>
      </w:r>
    </w:p>
    <w:p>
      <w:bookmarkStart w:id="376" w:name="P2_007_008"/>
      <w:pPr>
        <w:pStyle w:val="Heading2"/>
      </w:pPr>
      <w:r>
        <w:rPr>
          <w:rFonts w:ascii="Times New Roman" w:hAnsi="Times New Roman" w:cs="Times New Roman" w:eastAsia="SimSun"/>
          <w:color w:val="174F4B"/>
          <w:lang w:val="en-AU"/>
        </w:rPr>
        <w:t>The positive practice</w:t>
      </w:r>
      <w:bookmarkEnd w:id="376"/>
    </w:p>
    <w:p>
      <w:pPr>
        <w:pStyle w:val="VietnameseHeading"/>
      </w:pPr>
      <w:r>
        <w:rPr>
          <w:rFonts w:ascii="Times New Roman" w:hAnsi="Times New Roman" w:cs="Times New Roman" w:eastAsia="SimSun"/>
          <w:color w:val="7B4B2A"/>
          <w:lang w:val="vi-VN"/>
        </w:rPr>
        <w:t>Pháp tu tích cực</w:t>
      </w:r>
    </w:p>
    <w:p>
      <w:pPr>
        <w:pStyle w:val="PairEnglish"/>
        <w:keepLines/>
      </w:pPr>
      <w:r>
        <w:rPr>
          <w:rFonts w:ascii="Times New Roman" w:hAnsi="Times New Roman" w:cs="Times New Roman" w:eastAsia="SimSun"/>
          <w:color w:val="174F4B"/>
          <w:lang w:val="en-AU"/>
        </w:rPr>
        <w:t xml:space="preserve">The section turns greed into </w:t>
      </w:r>
      <w:r>
        <w:rPr>
          <w:rFonts w:ascii="Times New Roman" w:hAnsi="Times New Roman" w:cs="Times New Roman" w:eastAsia="SimSun"/>
          <w:b/>
          <w:color w:val="174F4B"/>
          <w:lang w:val="en-AU"/>
        </w:rPr>
        <w:t>dānapāramitā</w:t>
      </w:r>
      <w:r>
        <w:rPr>
          <w:rFonts w:ascii="Times New Roman" w:hAnsi="Times New Roman" w:cs="Times New Roman" w:eastAsia="SimSun"/>
          <w:color w:val="174F4B"/>
          <w:lang w:val="en-AU"/>
        </w:rPr>
        <w:t>, the perfection of generosity. Instead of asking only, "What must I not take?", it asks, "What can I freely give for the welfare and awakening of others?"</w:t>
      </w:r>
    </w:p>
    <w:p>
      <w:pPr>
        <w:pStyle w:val="PairVietnamese"/>
        <w:keepLines/>
      </w:pPr>
      <w:r>
        <w:rPr>
          <w:rFonts w:ascii="Times New Roman" w:hAnsi="Times New Roman" w:cs="Times New Roman" w:eastAsia="SimSun"/>
          <w:color w:val="7B4B2A"/>
          <w:lang w:val="vi-VN"/>
        </w:rPr>
        <w:t xml:space="preserve">Phần này chuyển lòng tham thành </w:t>
      </w:r>
      <w:r>
        <w:rPr>
          <w:rFonts w:ascii="Times New Roman" w:hAnsi="Times New Roman" w:cs="Times New Roman" w:eastAsia="SimSun"/>
          <w:b/>
          <w:color w:val="7B4B2A"/>
          <w:lang w:val="vi-VN"/>
        </w:rPr>
        <w:t>dānapāramitā</w:t>
      </w:r>
      <w:r>
        <w:rPr>
          <w:rFonts w:ascii="Times New Roman" w:hAnsi="Times New Roman" w:cs="Times New Roman" w:eastAsia="SimSun"/>
          <w:color w:val="7B4B2A"/>
          <w:lang w:val="vi-VN"/>
        </w:rPr>
        <w:t>, bố thí ba-la-mật. Thay vì chỉ hỏi “Tôi không được lấy gì?”, phần này hỏi “Tôi có thể tự nguyện trao tặng điều gì vì phúc lợi và sự giác ngộ của người khác?”</w:t>
      </w:r>
    </w:p>
    <w:p>
      <w:bookmarkStart w:id="377" w:name="P2_007_010"/>
      <w:pPr>
        <w:pStyle w:val="Heading2"/>
      </w:pPr>
      <w:r>
        <w:rPr>
          <w:rFonts w:ascii="Times New Roman" w:hAnsi="Times New Roman" w:cs="Times New Roman" w:eastAsia="SimSun"/>
          <w:color w:val="174F4B"/>
          <w:lang w:val="en-AU"/>
        </w:rPr>
        <w:t>Everyday forms of taking</w:t>
      </w:r>
      <w:bookmarkEnd w:id="377"/>
    </w:p>
    <w:p>
      <w:pPr>
        <w:pStyle w:val="VietnameseHeading"/>
      </w:pPr>
      <w:r>
        <w:rPr>
          <w:rFonts w:ascii="Times New Roman" w:hAnsi="Times New Roman" w:cs="Times New Roman" w:eastAsia="SimSun"/>
          <w:color w:val="7B4B2A"/>
          <w:lang w:val="vi-VN"/>
        </w:rPr>
        <w:t>Những hình thức chiếm lấy trong đời thường</w:t>
      </w:r>
    </w:p>
    <w:p>
      <w:pPr>
        <w:pStyle w:val="PairEnglish"/>
        <w:keepLines/>
      </w:pPr>
      <w:r>
        <w:rPr>
          <w:rFonts w:ascii="Times New Roman" w:hAnsi="Times New Roman" w:cs="Times New Roman" w:eastAsia="SimSun"/>
          <w:color w:val="174F4B"/>
          <w:lang w:val="en-AU"/>
        </w:rPr>
        <w:t>The source's examples include false measures, unpaid debts and misuse of entrusted goods. Present-day parallels can include concealing fees, claiming another person's work, keeping money transferred by mistake, using community funds for private benefit, or taking someone's time through a promise one never intends to honour. The common thread is advantage gained without free and informed agreement.</w:t>
      </w:r>
    </w:p>
    <w:p>
      <w:pPr>
        <w:pStyle w:val="PairVietnamese"/>
        <w:keepLines/>
      </w:pPr>
      <w:r>
        <w:rPr>
          <w:rFonts w:ascii="Times New Roman" w:hAnsi="Times New Roman" w:cs="Times New Roman" w:eastAsia="SimSun"/>
          <w:color w:val="7B4B2A"/>
          <w:lang w:val="vi-VN"/>
        </w:rPr>
        <w:t>Các ví dụ của bản nguồn bao gồm cân đo gian dối, nợ không trả và sử dụng sai tài sản được giao phó. Những trường hợp tương đương ngày nay có thể gồm che giấu phí, nhận công lao từ việc của người khác, giữ số tiền được chuyển nhầm, dùng quỹ cộng đồng vì lợi ích riêng, hoặc chiếm thời gian của ai đó bằng một lời hứa mà mình không hề định giữ. Điểm chung là giành lợi thế mà không có sự đồng thuận tự nguyện và đầy đủ thông tin.</w:t>
      </w:r>
    </w:p>
    <w:p>
      <w:pPr>
        <w:pStyle w:val="PairEnglish"/>
        <w:keepLines/>
      </w:pPr>
      <w:r>
        <w:rPr>
          <w:rFonts w:ascii="Times New Roman" w:hAnsi="Times New Roman" w:cs="Times New Roman" w:eastAsia="SimSun"/>
          <w:color w:val="174F4B"/>
          <w:lang w:val="en-AU"/>
        </w:rPr>
        <w:t>Repair should fit the harm: return an item, repay a debt, correct a record, credit the creator, disclose the conflict or establish proper controls. When direct contact would endanger someone or compound harm, seek suitable professional or community guidance rather than treating confession as permission to intrude.</w:t>
      </w:r>
    </w:p>
    <w:p>
      <w:pPr>
        <w:pStyle w:val="PairVietnamese"/>
        <w:keepLines/>
      </w:pPr>
      <w:r>
        <w:rPr>
          <w:rFonts w:ascii="Times New Roman" w:hAnsi="Times New Roman" w:cs="Times New Roman" w:eastAsia="SimSun"/>
          <w:color w:val="7B4B2A"/>
          <w:lang w:val="vi-VN"/>
        </w:rPr>
        <w:t>Việc sửa chữa nên phù hợp với tổn hại: trả lại món đồ, trả nợ, sửa hồ sơ, ghi nhận người sáng tạo, công khai xung đột lợi ích hoặc thiết lập cơ chế kiểm soát thích hợp. Khi tiếp xúc trực tiếp có thể gây nguy hiểm cho ai đó hoặc làm tổn hại nặng thêm, hãy tìm sự hướng dẫn chuyên môn hay cộng đồng phù hợp thay vì xem lời sám hối là giấy phép xâm phạm họ.</w:t>
      </w:r>
    </w:p>
    <w:p>
      <w:bookmarkStart w:id="378" w:name="P2_007_013"/>
      <w:pPr>
        <w:pStyle w:val="Heading2"/>
      </w:pPr>
      <w:r>
        <w:rPr>
          <w:rFonts w:ascii="Times New Roman" w:hAnsi="Times New Roman" w:cs="Times New Roman" w:eastAsia="SimSun"/>
          <w:color w:val="174F4B"/>
          <w:lang w:val="en-AU"/>
        </w:rPr>
        <w:t>Property, labour and entrusted resources</w:t>
      </w:r>
      <w:bookmarkEnd w:id="378"/>
    </w:p>
    <w:p>
      <w:pPr>
        <w:pStyle w:val="VietnameseHeading"/>
      </w:pPr>
      <w:r>
        <w:rPr>
          <w:rFonts w:ascii="Times New Roman" w:hAnsi="Times New Roman" w:cs="Times New Roman" w:eastAsia="SimSun"/>
          <w:color w:val="7B4B2A"/>
          <w:lang w:val="vi-VN"/>
        </w:rPr>
        <w:t>Tài sản, công sức và nguồn lực được giao phó</w:t>
      </w:r>
    </w:p>
    <w:p>
      <w:pPr>
        <w:pStyle w:val="PairLabel"/>
      </w:pPr>
      <w:r>
        <w:t>Reflection</w:t>
      </w:r>
    </w:p>
    <w:p>
      <w:pPr>
        <w:pStyle w:val="PairLabel"/>
      </w:pPr>
      <w:r>
        <w:rPr>
          <w:rFonts w:ascii="Times New Roman" w:hAnsi="Times New Roman" w:cs="Times New Roman" w:eastAsia="SimSun"/>
          <w:color w:val="7B4B2A"/>
          <w:lang w:val="vi-VN"/>
        </w:rPr>
        <w:t>Suy ngẫm</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Optional reflection, anchored in P2-007.005–P2-007.021.</w:t>
      </w:r>
      <w:r>
        <w:rPr>
          <w:rFonts w:ascii="Times New Roman" w:hAnsi="Times New Roman" w:cs="Times New Roman" w:eastAsia="SimSun"/>
          <w:color w:val="174F4B"/>
          <w:lang w:val="en-AU"/>
        </w:rPr>
        <w:t xml:space="preserve"> The source includes force, corruption, dishonest measurement, unpaid debts and misuse of communal or religious property. Its ethical field therefore includes respect for labour, accurate exchange, stewardship and trust, not only secret theft.</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Suy niệm tùy chọn, dựa trên P2-007.005–P2-007.021.</w:t>
      </w:r>
      <w:r>
        <w:rPr>
          <w:rFonts w:ascii="Times New Roman" w:hAnsi="Times New Roman" w:cs="Times New Roman" w:eastAsia="SimSun"/>
          <w:color w:val="7B4B2A"/>
          <w:lang w:val="vi-VN"/>
        </w:rPr>
        <w:t xml:space="preserve"> Bản nguồn kể đến cưỡng đoạt, tham nhũng, cân đo gian dối, nợ không trả và sử dụng sai tài sản chung hay tài sản tôn giáo. Vì vậy, phạm vi đạo đức của đoạn này bao gồm sự tôn trọng công sức, trao đổi chính xác, quản lý có trách nhiệm và lòng tin, chứ không chỉ việc lén lấy đồ vật.</w:t>
      </w:r>
    </w:p>
    <w:p>
      <w:pPr>
        <w:pStyle w:val="PairLabel"/>
      </w:pPr>
      <w:r>
        <w:t>Everyday application</w:t>
      </w:r>
    </w:p>
    <w:p>
      <w:pPr>
        <w:pStyle w:val="PairLabel"/>
      </w:pPr>
      <w:r>
        <w:rPr>
          <w:rFonts w:ascii="Times New Roman" w:hAnsi="Times New Roman" w:cs="Times New Roman" w:eastAsia="SimSun"/>
          <w:color w:val="7B4B2A"/>
          <w:lang w:val="vi-VN"/>
        </w:rPr>
        <w:t>Ứng dụng trong đời sống</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Application.</w:t>
      </w:r>
      <w:r>
        <w:rPr>
          <w:rFonts w:ascii="Times New Roman" w:hAnsi="Times New Roman" w:cs="Times New Roman" w:eastAsia="SimSun"/>
          <w:color w:val="174F4B"/>
          <w:lang w:val="en-AU"/>
        </w:rPr>
        <w:t xml:space="preserve"> Check one exchange involving money, time, credit or shared property. Was consent informed and voluntary? Was labour acknowledged and paid as agreed? Were records accurate? Repair in a form proportionate to the harm: return, repay, correct, credit, disclose or install a safeguard.</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Ứng dụng.</w:t>
      </w:r>
      <w:r>
        <w:rPr>
          <w:rFonts w:ascii="Times New Roman" w:hAnsi="Times New Roman" w:cs="Times New Roman" w:eastAsia="SimSun"/>
          <w:color w:val="7B4B2A"/>
          <w:lang w:val="vi-VN"/>
        </w:rPr>
        <w:t xml:space="preserve"> Xem lại một sự trao đổi liên quan đến tiền bạc, thời gian, công lao hay tài sản chung. Sự đồng thuận có đầy đủ thông tin và tự nguyện không? Công sức có được ghi nhận và trả đúng thỏa thuận không? Hồ sơ có chính xác không? Hãy sửa chữa tương xứng với tổn hại: hoàn trả, trả nợ, sửa thông tin, ghi công, công khai hay thiết lập biện pháp kiểm soát.</w:t>
      </w:r>
    </w:p>
    <w:p>
      <w:bookmarkStart w:id="379" w:name="P2_008"/>
      <w:pPr>
        <w:pStyle w:val="Heading1"/>
      </w:pPr>
      <w:r>
        <w:rPr>
          <w:rFonts w:ascii="Times New Roman" w:hAnsi="Times New Roman" w:cs="Times New Roman" w:eastAsia="SimSun"/>
          <w:color w:val="174F4B"/>
          <w:lang w:val="en-AU"/>
        </w:rPr>
        <w:t>P2-008  Repentance for Sexual Desire and Misconduct</w:t>
      </w:r>
      <w:bookmarkEnd w:id="379"/>
    </w:p>
    <w:p>
      <w:pPr>
        <w:pStyle w:val="VietnameseHeading"/>
      </w:pPr>
      <w:r>
        <w:rPr>
          <w:rFonts w:ascii="Times New Roman" w:hAnsi="Times New Roman" w:cs="Times New Roman" w:eastAsia="SimSun"/>
          <w:color w:val="7B4B2A"/>
          <w:lang w:val="vi-VN"/>
        </w:rPr>
        <w:t>Sám hối tham dục và tà hạnh</w:t>
      </w:r>
    </w:p>
    <w:p>
      <w:pPr>
        <w:pStyle w:val="SourceLocator"/>
      </w:pPr>
      <w:r>
        <w:rPr>
          <w:rFonts w:ascii="Times New Roman" w:hAnsi="Times New Roman" w:cs="Times New Roman" w:eastAsia="SimSun"/>
          <w:color w:val="174F4B"/>
          <w:lang w:val="en-AU"/>
        </w:rPr>
        <w:t>Source PDF pages 38-40</w:t>
      </w:r>
    </w:p>
    <w:p>
      <w:pPr>
        <w:pStyle w:val="SourceLocator"/>
      </w:pPr>
      <w:r>
        <w:rPr>
          <w:rFonts w:ascii="Times New Roman" w:hAnsi="Times New Roman" w:cs="Times New Roman" w:eastAsia="SimSun"/>
          <w:color w:val="7B4B2A"/>
          <w:lang w:val="vi-VN"/>
        </w:rPr>
        <w:t>Trang PDF nguồn 38-40</w:t>
      </w:r>
    </w:p>
    <w:p>
      <w:pPr>
        <w:pStyle w:val="PairEnglish"/>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pages 38-40</w:t>
      </w:r>
      <w:r>
        <w:rPr>
          <w:rFonts w:ascii="Times New Roman" w:hAnsi="Times New Roman" w:cs="Times New Roman" w:eastAsia="SimSun"/>
          <w:color w:val="174F4B"/>
          <w:lang w:val="en-AU"/>
        </w:rPr>
      </w:r>
    </w:p>
    <w:p>
      <w:pPr>
        <w:pStyle w:val="PairVietnamese"/>
        <w:keepNext/>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Trang nguồn 38-40</w:t>
      </w:r>
      <w:r>
        <w:rPr>
          <w:rFonts w:ascii="Times New Roman" w:hAnsi="Times New Roman" w:cs="Times New Roman" w:eastAsia="SimSun"/>
          <w:color w:val="7B4B2A"/>
          <w:lang w:val="vi-VN"/>
        </w:rPr>
      </w:r>
    </w:p>
    <w:p>
      <w:bookmarkStart w:id="380" w:name="P2_008_002"/>
      <w:pPr>
        <w:pStyle w:val="Heading2"/>
      </w:pPr>
      <w:r>
        <w:rPr>
          <w:rFonts w:ascii="Times New Roman" w:hAnsi="Times New Roman" w:cs="Times New Roman" w:eastAsia="SimSun"/>
          <w:color w:val="174F4B"/>
          <w:lang w:val="en-AU"/>
        </w:rPr>
        <w:t>What is happening?</w:t>
      </w:r>
      <w:bookmarkEnd w:id="380"/>
    </w:p>
    <w:p>
      <w:pPr>
        <w:pStyle w:val="VietnameseHeading"/>
      </w:pPr>
      <w:r>
        <w:rPr>
          <w:rFonts w:ascii="Times New Roman" w:hAnsi="Times New Roman" w:cs="Times New Roman" w:eastAsia="SimSun"/>
          <w:color w:val="7B4B2A"/>
          <w:lang w:val="vi-VN"/>
        </w:rPr>
        <w:t>Điều gì đang diễn ra?</w:t>
      </w:r>
    </w:p>
    <w:p>
      <w:pPr>
        <w:pStyle w:val="PairEnglish"/>
        <w:keepLines/>
      </w:pPr>
      <w:r>
        <w:rPr>
          <w:rFonts w:ascii="Times New Roman" w:hAnsi="Times New Roman" w:cs="Times New Roman" w:eastAsia="SimSun"/>
          <w:color w:val="174F4B"/>
          <w:lang w:val="en-AU"/>
        </w:rPr>
        <w:t>The liturgy examines sexual craving as a powerful form of attachment and confesses conduct that violates trust or ethical restraint.</w:t>
      </w:r>
    </w:p>
    <w:p>
      <w:pPr>
        <w:pStyle w:val="PairVietnamese"/>
        <w:keepLines/>
      </w:pPr>
      <w:r>
        <w:rPr>
          <w:rFonts w:ascii="Times New Roman" w:hAnsi="Times New Roman" w:cs="Times New Roman" w:eastAsia="SimSun"/>
          <w:color w:val="7B4B2A"/>
          <w:lang w:val="vi-VN"/>
        </w:rPr>
        <w:t>Nghi thức xem xét dục vọng như một dạng chấp trước mạnh mẽ và sám hối hành vi vi phạm niềm tin hay sự tự chế đạo đức.</w:t>
      </w:r>
    </w:p>
    <w:p>
      <w:bookmarkStart w:id="381" w:name="P2_008_004"/>
      <w:pPr>
        <w:pStyle w:val="Heading2"/>
      </w:pPr>
      <w:r>
        <w:rPr>
          <w:rFonts w:ascii="Times New Roman" w:hAnsi="Times New Roman" w:cs="Times New Roman" w:eastAsia="SimSun"/>
          <w:color w:val="174F4B"/>
          <w:lang w:val="en-AU"/>
        </w:rPr>
        <w:t>What is the Buddhist concern?</w:t>
      </w:r>
      <w:bookmarkEnd w:id="381"/>
    </w:p>
    <w:p>
      <w:pPr>
        <w:pStyle w:val="VietnameseHeading"/>
      </w:pPr>
      <w:r>
        <w:rPr>
          <w:rFonts w:ascii="Times New Roman" w:hAnsi="Times New Roman" w:cs="Times New Roman" w:eastAsia="SimSun"/>
          <w:color w:val="7B4B2A"/>
          <w:lang w:val="vi-VN"/>
        </w:rPr>
        <w:t>Mối quan tâm của Phật giáo là gì?</w:t>
      </w:r>
    </w:p>
    <w:p>
      <w:pPr>
        <w:pStyle w:val="PairEnglish"/>
        <w:keepLines/>
      </w:pPr>
      <w:r>
        <w:rPr>
          <w:rFonts w:ascii="Times New Roman" w:hAnsi="Times New Roman" w:cs="Times New Roman" w:eastAsia="SimSun"/>
          <w:color w:val="174F4B"/>
          <w:lang w:val="en-AU"/>
        </w:rPr>
        <w:t>The issue is not that affection or the body is inherently evil. The concern is craving that treats another person as an object, breaks commitments, causes betrayal or overwhelms clear judgement.</w:t>
      </w:r>
    </w:p>
    <w:p>
      <w:pPr>
        <w:pStyle w:val="PairVietnamese"/>
        <w:keepLines/>
      </w:pPr>
      <w:r>
        <w:rPr>
          <w:rFonts w:ascii="Times New Roman" w:hAnsi="Times New Roman" w:cs="Times New Roman" w:eastAsia="SimSun"/>
          <w:color w:val="7B4B2A"/>
          <w:lang w:val="vi-VN"/>
        </w:rPr>
        <w:t>Vấn đề không phải tình cảm hay thân thể vốn là xấu ác. Điều đáng quan tâm là dục vọng xem người khác như đồ vật, phá vỡ cam kết, gây phản bội hoặc lấn át sự phán đoán sáng suốt.</w:t>
      </w:r>
    </w:p>
    <w:p>
      <w:bookmarkStart w:id="382" w:name="P2_008_006"/>
      <w:pPr>
        <w:pStyle w:val="Heading2"/>
      </w:pPr>
      <w:r>
        <w:rPr>
          <w:rFonts w:ascii="Times New Roman" w:hAnsi="Times New Roman" w:cs="Times New Roman" w:eastAsia="SimSun"/>
          <w:color w:val="174F4B"/>
          <w:lang w:val="en-AU"/>
        </w:rPr>
        <w:t>Monastic and lay contexts</w:t>
      </w:r>
      <w:bookmarkEnd w:id="382"/>
    </w:p>
    <w:p>
      <w:pPr>
        <w:pStyle w:val="VietnameseHeading"/>
      </w:pPr>
      <w:r>
        <w:rPr>
          <w:rFonts w:ascii="Times New Roman" w:hAnsi="Times New Roman" w:cs="Times New Roman" w:eastAsia="SimSun"/>
          <w:color w:val="7B4B2A"/>
          <w:lang w:val="vi-VN"/>
        </w:rPr>
        <w:t>Bối cảnh xuất gia và tại gia</w:t>
      </w:r>
    </w:p>
    <w:p>
      <w:pPr>
        <w:pStyle w:val="PairEnglish"/>
        <w:keepLines/>
      </w:pPr>
      <w:r>
        <w:rPr>
          <w:rFonts w:ascii="Times New Roman" w:hAnsi="Times New Roman" w:cs="Times New Roman" w:eastAsia="SimSun"/>
          <w:color w:val="174F4B"/>
          <w:lang w:val="en-AU"/>
        </w:rPr>
        <w:t>The communal text speaks across different vows. Monastics undertake celibacy. Lay ethics commonly focus on avoiding sexual misconduct, coercion, exploitation and betrayal.</w:t>
      </w:r>
    </w:p>
    <w:p>
      <w:pPr>
        <w:pStyle w:val="PairVietnamese"/>
        <w:keepLines/>
      </w:pPr>
      <w:r>
        <w:rPr>
          <w:rFonts w:ascii="Times New Roman" w:hAnsi="Times New Roman" w:cs="Times New Roman" w:eastAsia="SimSun"/>
          <w:color w:val="7B4B2A"/>
          <w:lang w:val="vi-VN"/>
        </w:rPr>
        <w:t>Bản văn cộng đồng nói với những người giữ các lời nguyện khác nhau. Người xuất gia sống phạm hạnh. Đạo đức tại gia thường chú trọng tránh tà dâm, cưỡng ép, bóc lột và phản bội.</w:t>
      </w:r>
    </w:p>
    <w:p>
      <w:pPr>
        <w:pStyle w:val="PairEnglish"/>
        <w:keepLines/>
      </w:pPr>
      <w:r>
        <w:rPr>
          <w:rFonts w:ascii="Times New Roman" w:hAnsi="Times New Roman" w:cs="Times New Roman" w:eastAsia="SimSun"/>
          <w:color w:val="174F4B"/>
          <w:lang w:val="en-AU"/>
        </w:rPr>
        <w:t>The source reflects premodern assumptions about marriage, gender, celibacy and sexual categories. Its phrase “five kinds of people” is not explained in the English edition, and the surrounding list should not be mapped casually onto present-day sexual orientations, gender identities or bodies. The clearest ethical concerns in the passage are coercion, voyeurism, betrayal, humiliation, harassment and the violation of another person's commitments or safety.</w:t>
      </w:r>
    </w:p>
    <w:p>
      <w:pPr>
        <w:pStyle w:val="PairVietnamese"/>
        <w:keepLines/>
      </w:pPr>
      <w:r>
        <w:rPr>
          <w:rFonts w:ascii="Times New Roman" w:hAnsi="Times New Roman" w:cs="Times New Roman" w:eastAsia="SimSun"/>
          <w:color w:val="7B4B2A"/>
          <w:lang w:val="vi-VN"/>
        </w:rPr>
        <w:t>Bản nguồn phản ánh những giả định tiền hiện đại về hôn nhân, giới tính, phạm hạnh và các phân loại tính dục. Cụm “five kinds of people” không được giải thích trong ấn bản tiếng Anh, và danh sách chung quanh không nên bị tuỳ tiện gán cho xu hướng tính dục, bản dạng giới hay thân thể ngày nay. Các mối quan tâm đạo đức rõ nhất trong đoạn này là cưỡng ép, nhìn trộm, phản bội, làm nhục, quấy rối và xâm phạm cam kết hoặc sự an toàn của người khác.</w:t>
      </w:r>
    </w:p>
    <w:p>
      <w:pPr>
        <w:pStyle w:val="PairEnglish"/>
        <w:keepLines/>
      </w:pPr>
      <w:r>
        <w:rPr>
          <w:rFonts w:ascii="Times New Roman" w:hAnsi="Times New Roman" w:cs="Times New Roman" w:eastAsia="SimSun"/>
          <w:color w:val="174F4B"/>
          <w:lang w:val="en-AU"/>
        </w:rPr>
        <w:t>The stated karmic result that a man's wife will be unfaithful also reflects the source's historical social frame. Read it as part of the liturgy's traditional consequence language, not as permission to blame a betrayed partner or reduce women to rewards and punishments.</w:t>
      </w:r>
    </w:p>
    <w:p>
      <w:pPr>
        <w:pStyle w:val="PairVietnamese"/>
        <w:keepLines/>
      </w:pPr>
      <w:r>
        <w:rPr>
          <w:rFonts w:ascii="Times New Roman" w:hAnsi="Times New Roman" w:cs="Times New Roman" w:eastAsia="SimSun"/>
          <w:color w:val="7B4B2A"/>
          <w:lang w:val="vi-VN"/>
        </w:rPr>
        <w:t>Nghiệp quả được nêu rằng vợ của một người đàn ông sẽ không chung thuỷ cũng phản ánh khuôn khổ xã hội lịch sử của bản nguồn. Hãy đọc nó như một phần của ngôn ngữ hậu quả truyền thống trong nghi thức, không phải sự cho phép đổ lỗi cho người bị phản bội hay biến phụ nữ thành phần thưởng và hình phạt.</w:t>
      </w:r>
    </w:p>
    <w:p>
      <w:bookmarkStart w:id="383" w:name="P2_008_010"/>
      <w:pPr>
        <w:pStyle w:val="Heading2"/>
      </w:pPr>
      <w:r>
        <w:rPr>
          <w:rFonts w:ascii="Times New Roman" w:hAnsi="Times New Roman" w:cs="Times New Roman" w:eastAsia="SimSun"/>
          <w:color w:val="174F4B"/>
          <w:lang w:val="en-AU"/>
        </w:rPr>
        <w:t>The vow after confession</w:t>
      </w:r>
      <w:bookmarkEnd w:id="383"/>
    </w:p>
    <w:p>
      <w:pPr>
        <w:pStyle w:val="VietnameseHeading"/>
      </w:pPr>
      <w:r>
        <w:rPr>
          <w:rFonts w:ascii="Times New Roman" w:hAnsi="Times New Roman" w:cs="Times New Roman" w:eastAsia="SimSun"/>
          <w:color w:val="7B4B2A"/>
          <w:lang w:val="vi-VN"/>
        </w:rPr>
        <w:t>Lời nguyện sau sám hối</w:t>
      </w:r>
    </w:p>
    <w:p>
      <w:pPr>
        <w:pStyle w:val="PairEnglish"/>
        <w:keepLines/>
      </w:pPr>
      <w:r>
        <w:rPr>
          <w:rFonts w:ascii="Times New Roman" w:hAnsi="Times New Roman" w:cs="Times New Roman" w:eastAsia="SimSun"/>
          <w:color w:val="174F4B"/>
          <w:lang w:val="en-AU"/>
        </w:rPr>
        <w:t>The imagery of luminous, transformed birth expresses freedom from compulsive desire and the wish to meet others with purity, dignity and wisdom.</w:t>
      </w:r>
    </w:p>
    <w:p>
      <w:pPr>
        <w:pStyle w:val="PairVietnamese"/>
        <w:keepLines/>
      </w:pPr>
      <w:r>
        <w:rPr>
          <w:rFonts w:ascii="Times New Roman" w:hAnsi="Times New Roman" w:cs="Times New Roman" w:eastAsia="SimSun"/>
          <w:color w:val="7B4B2A"/>
          <w:lang w:val="vi-VN"/>
        </w:rPr>
        <w:t>Hình ảnh hoá sanh rực sáng biểu đạt sự tự do khỏi dục vọng cưỡng bách và ước nguyện gặp gỡ người khác bằng sự thanh tịnh, phẩm giá và trí tuệ.</w:t>
      </w:r>
    </w:p>
    <w:p>
      <w:pPr>
        <w:pStyle w:val="PairEnglish"/>
        <w:keepLines/>
      </w:pPr>
      <w:r>
        <w:rPr>
          <w:rFonts w:ascii="Times New Roman" w:hAnsi="Times New Roman" w:cs="Times New Roman" w:eastAsia="SimSun"/>
          <w:color w:val="174F4B"/>
          <w:lang w:val="en-AU"/>
        </w:rPr>
        <w:t>“Born through transformation instead of from a womb” is sacred rebirth imagery. It does not make pregnancy, birth or bodies shameful. The contrast is between being driven by craving and arising in conditions represented as clear and supportive of awakening.</w:t>
      </w:r>
    </w:p>
    <w:p>
      <w:pPr>
        <w:pStyle w:val="PairVietnamese"/>
        <w:keepLines/>
      </w:pPr>
      <w:r>
        <w:rPr>
          <w:rFonts w:ascii="Times New Roman" w:hAnsi="Times New Roman" w:cs="Times New Roman" w:eastAsia="SimSun"/>
          <w:color w:val="7B4B2A"/>
          <w:lang w:val="vi-VN"/>
        </w:rPr>
        <w:t>“Hoá sanh thay vì sanh từ thai mẹ” là hình ảnh tái sanh thiêng liêng. Điều này không khiến thai kỳ, sự sanh nở hay thân thể trở nên đáng xấu hổ. Sự tương phản nằm giữa việc bị dục vọng thúc đẩy và sanh khởi trong những điều kiện được biểu trưng là trong sáng, hỗ trợ giác ngộ.</w:t>
      </w:r>
    </w:p>
    <w:p>
      <w:bookmarkStart w:id="384" w:name="P2_008_013"/>
      <w:pPr>
        <w:pStyle w:val="Heading2"/>
      </w:pPr>
      <w:r>
        <w:rPr>
          <w:rFonts w:ascii="Times New Roman" w:hAnsi="Times New Roman" w:cs="Times New Roman" w:eastAsia="SimSun"/>
          <w:color w:val="174F4B"/>
          <w:lang w:val="en-AU"/>
        </w:rPr>
        <w:t>What to attend to</w:t>
      </w:r>
      <w:bookmarkEnd w:id="384"/>
    </w:p>
    <w:p>
      <w:pPr>
        <w:pStyle w:val="VietnameseHeading"/>
      </w:pPr>
      <w:r>
        <w:rPr>
          <w:rFonts w:ascii="Times New Roman" w:hAnsi="Times New Roman" w:cs="Times New Roman" w:eastAsia="SimSun"/>
          <w:color w:val="7B4B2A"/>
          <w:lang w:val="vi-VN"/>
        </w:rPr>
        <w:t>Điều cần chú tâm</w:t>
      </w:r>
    </w:p>
    <w:p>
      <w:pPr>
        <w:pStyle w:val="PairEnglish"/>
        <w:keepLines/>
      </w:pPr>
      <w:r>
        <w:rPr>
          <w:rFonts w:ascii="Times New Roman" w:hAnsi="Times New Roman" w:cs="Times New Roman" w:eastAsia="SimSun"/>
          <w:color w:val="174F4B"/>
          <w:lang w:val="en-AU"/>
        </w:rPr>
        <w:t>Ask about agency and impact rather than only desire: Was agreement free, informed and ongoing? Was trust broken? Was a power difference exploited? Was another person treated as a full human being? Repentance requires safety, boundaries and repair. It does not require a victim to reconcile with, trust or contact the person who harmed them.</w:t>
      </w:r>
    </w:p>
    <w:p>
      <w:pPr>
        <w:pStyle w:val="PairVietnamese"/>
        <w:keepLines/>
      </w:pPr>
      <w:r>
        <w:rPr>
          <w:rFonts w:ascii="Times New Roman" w:hAnsi="Times New Roman" w:cs="Times New Roman" w:eastAsia="SimSun"/>
          <w:color w:val="7B4B2A"/>
          <w:lang w:val="vi-VN"/>
        </w:rPr>
        <w:t>Hãy hỏi về quyền tự quyết và tác động, thay vì chỉ hỏi về ham muốn: Sự đồng thuận có tự nguyện, đầy đủ thông tin và liên tục không? Niềm tin có bị phản bội không? Chênh lệch quyền lực có bị lợi dụng không? Người kia có được đối xử như một con người trọn vẹn không? Sám hối đòi hỏi sự an toàn, ranh giới và sửa chữa. Sám hối không đòi hỏi nạn nhân phải hoà giải, tin tưởng hay liên lạc với người đã gây hại cho họ.</w:t>
      </w:r>
    </w:p>
    <w:p>
      <w:bookmarkStart w:id="385" w:name="P2_008_015"/>
      <w:pPr>
        <w:pStyle w:val="Heading2"/>
      </w:pPr>
      <w:r>
        <w:rPr>
          <w:rFonts w:ascii="Times New Roman" w:hAnsi="Times New Roman" w:cs="Times New Roman" w:eastAsia="SimSun"/>
          <w:color w:val="174F4B"/>
          <w:lang w:val="en-AU"/>
        </w:rPr>
        <w:t>Consent, responsibility and historical framing</w:t>
      </w:r>
      <w:bookmarkEnd w:id="385"/>
    </w:p>
    <w:p>
      <w:pPr>
        <w:pStyle w:val="VietnameseHeading"/>
      </w:pPr>
      <w:r>
        <w:rPr>
          <w:rFonts w:ascii="Times New Roman" w:hAnsi="Times New Roman" w:cs="Times New Roman" w:eastAsia="SimSun"/>
          <w:color w:val="7B4B2A"/>
          <w:lang w:val="vi-VN"/>
        </w:rPr>
        <w:t>Đồng thuận, trách nhiệm và khuôn khổ lịch sử</w:t>
      </w:r>
    </w:p>
    <w:p>
      <w:pPr>
        <w:pStyle w:val="PairLabel"/>
      </w:pPr>
      <w:r>
        <w:t>Possible interpretation</w:t>
      </w:r>
    </w:p>
    <w:p>
      <w:pPr>
        <w:pStyle w:val="PairLabel"/>
      </w:pPr>
      <w:r>
        <w:rPr>
          <w:rFonts w:ascii="Times New Roman" w:hAnsi="Times New Roman" w:cs="Times New Roman" w:eastAsia="SimSun"/>
          <w:color w:val="7B4B2A"/>
          <w:lang w:val="vi-VN"/>
        </w:rPr>
        <w:t>Một cách hiểu có thể cân nhắc</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Possible interpretation, anchored in P2-008.004–P2-008.008.</w:t>
      </w:r>
      <w:r>
        <w:rPr>
          <w:rFonts w:ascii="Times New Roman" w:hAnsi="Times New Roman" w:cs="Times New Roman" w:eastAsia="SimSun"/>
          <w:color w:val="174F4B"/>
          <w:lang w:val="en-AU"/>
        </w:rPr>
        <w:t xml:space="preserve"> The source speaks from a historical framework of marriage, gender, celibacy and sexuality. Its explicit concerns include coercion, betrayal, harassment, humiliation and violation of commitments. The karmic result described through an unfaithful wife also reflects that historical gender framing. It should not be used to blame a betrayed person, make women instruments of punishment, or force modern identities into an unexplained category.</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Cách hiểu có thể, dựa trên P2-008.004–P2-008.008.</w:t>
      </w:r>
      <w:r>
        <w:rPr>
          <w:rFonts w:ascii="Times New Roman" w:hAnsi="Times New Roman" w:cs="Times New Roman" w:eastAsia="SimSun"/>
          <w:color w:val="7B4B2A"/>
          <w:lang w:val="vi-VN"/>
        </w:rPr>
        <w:t xml:space="preserve"> Bản nguồn nói trong khuôn khổ lịch sử về hôn nhân, giới tính, đời sống phạm hạnh và tính dục. Những mối quan tâm được nêu rõ gồm cưỡng ép, phản bội, quấy rối, làm nhục và xâm phạm cam kết. Quả nghiệp được diễn tả qua người vợ không chung thủy cũng phản ánh khuôn khổ giới tính lịch sử ấy. Không nên dùng điều này để đổ lỗi cho người bị phản bội, biến phụ nữ thành công cụ thưởng phạt, hay ép các căn tính ngày nay vào một phạm trù không được giải thích.</w:t>
      </w:r>
    </w:p>
    <w:p>
      <w:pPr>
        <w:pStyle w:val="PairLabel"/>
      </w:pPr>
      <w:r>
        <w:t>Everyday application</w:t>
      </w:r>
    </w:p>
    <w:p>
      <w:pPr>
        <w:pStyle w:val="PairLabel"/>
      </w:pPr>
      <w:r>
        <w:rPr>
          <w:rFonts w:ascii="Times New Roman" w:hAnsi="Times New Roman" w:cs="Times New Roman" w:eastAsia="SimSun"/>
          <w:color w:val="7B4B2A"/>
          <w:lang w:val="vi-VN"/>
        </w:rPr>
        <w:t>Ứng dụng trong đời sống</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Application.</w:t>
      </w:r>
      <w:r>
        <w:rPr>
          <w:rFonts w:ascii="Times New Roman" w:hAnsi="Times New Roman" w:cs="Times New Roman" w:eastAsia="SimSun"/>
          <w:color w:val="174F4B"/>
          <w:lang w:val="en-AU"/>
        </w:rPr>
        <w:t xml:space="preserve"> Examine a relationship through consent, power, trust and impact. Consent must be voluntary, informed, specific and continuing. A role, gift, past agreement or silence does not remove the need to respect a present boundary. Responsibility may require stopping, making conditions safer and accepting that the harmed person is not obliged to reconcile.</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Ứng dụng.</w:t>
      </w:r>
      <w:r>
        <w:rPr>
          <w:rFonts w:ascii="Times New Roman" w:hAnsi="Times New Roman" w:cs="Times New Roman" w:eastAsia="SimSun"/>
          <w:color w:val="7B4B2A"/>
          <w:lang w:val="vi-VN"/>
        </w:rPr>
        <w:t xml:space="preserve"> Hãy xét một mối quan hệ qua sự đồng thuận, quyền lực, lòng tin và tác động. Sự đồng thuận cần tự nguyện, có đầy đủ thông tin, cụ thể và liên tục. Vai trò, quà tặng, thỏa thuận trong quá khứ hay sự im lặng không xóa bỏ yêu cầu tôn trọng ranh giới hiện tại. Nhận trách nhiệm có thể đòi hỏi phải dừng lại, làm cho hoàn cảnh an toàn hơn và chấp nhận rằng người bị tổn hại không có bổn phận phải hòa giải.</w:t>
      </w:r>
    </w:p>
    <w:p>
      <w:bookmarkStart w:id="386" w:name="P2_009"/>
      <w:pPr>
        <w:pStyle w:val="Heading1"/>
      </w:pPr>
      <w:r>
        <w:rPr>
          <w:rFonts w:ascii="Times New Roman" w:hAnsi="Times New Roman" w:cs="Times New Roman" w:eastAsia="SimSun"/>
          <w:color w:val="174F4B"/>
          <w:lang w:val="en-AU"/>
        </w:rPr>
        <w:t>P2-009  The Four Unwholesome Verbal Actions</w:t>
      </w:r>
      <w:bookmarkEnd w:id="386"/>
    </w:p>
    <w:p>
      <w:pPr>
        <w:pStyle w:val="VietnameseHeading"/>
      </w:pPr>
      <w:r>
        <w:rPr>
          <w:rFonts w:ascii="Times New Roman" w:hAnsi="Times New Roman" w:cs="Times New Roman" w:eastAsia="SimSun"/>
          <w:color w:val="7B4B2A"/>
          <w:lang w:val="vi-VN"/>
        </w:rPr>
        <w:t>Bốn nghiệp bất thiện của miệng</w:t>
      </w:r>
    </w:p>
    <w:p>
      <w:pPr>
        <w:pStyle w:val="SourceLocator"/>
      </w:pPr>
      <w:r>
        <w:rPr>
          <w:rFonts w:ascii="Times New Roman" w:hAnsi="Times New Roman" w:cs="Times New Roman" w:eastAsia="SimSun"/>
          <w:color w:val="174F4B"/>
          <w:lang w:val="en-AU"/>
        </w:rPr>
        <w:t>Source PDF pages 41-46</w:t>
      </w:r>
    </w:p>
    <w:p>
      <w:pPr>
        <w:pStyle w:val="SourceLocator"/>
      </w:pPr>
      <w:r>
        <w:rPr>
          <w:rFonts w:ascii="Times New Roman" w:hAnsi="Times New Roman" w:cs="Times New Roman" w:eastAsia="SimSun"/>
          <w:color w:val="7B4B2A"/>
          <w:lang w:val="vi-VN"/>
        </w:rPr>
        <w:t>Trang PDF nguồn 41-46</w:t>
      </w:r>
    </w:p>
    <w:p>
      <w:pPr>
        <w:pStyle w:val="PairEnglish"/>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pages 41-46</w:t>
      </w:r>
      <w:r>
        <w:rPr>
          <w:rFonts w:ascii="Times New Roman" w:hAnsi="Times New Roman" w:cs="Times New Roman" w:eastAsia="SimSun"/>
          <w:color w:val="174F4B"/>
          <w:lang w:val="en-AU"/>
        </w:rPr>
      </w:r>
    </w:p>
    <w:p>
      <w:pPr>
        <w:pStyle w:val="PairVietnamese"/>
        <w:keepNext/>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Trang nguồn 41-46</w:t>
      </w:r>
      <w:r>
        <w:rPr>
          <w:rFonts w:ascii="Times New Roman" w:hAnsi="Times New Roman" w:cs="Times New Roman" w:eastAsia="SimSun"/>
          <w:color w:val="7B4B2A"/>
          <w:lang w:val="vi-VN"/>
        </w:rPr>
      </w:r>
    </w:p>
    <w:p>
      <w:bookmarkStart w:id="387" w:name="P2_009_002"/>
      <w:pPr>
        <w:pStyle w:val="Heading2"/>
      </w:pPr>
      <w:r>
        <w:rPr>
          <w:rFonts w:ascii="Times New Roman" w:hAnsi="Times New Roman" w:cs="Times New Roman" w:eastAsia="SimSun"/>
          <w:color w:val="174F4B"/>
          <w:lang w:val="en-AU"/>
        </w:rPr>
        <w:t>What is happening?</w:t>
      </w:r>
      <w:bookmarkEnd w:id="387"/>
    </w:p>
    <w:p>
      <w:pPr>
        <w:pStyle w:val="VietnameseHeading"/>
      </w:pPr>
      <w:r>
        <w:rPr>
          <w:rFonts w:ascii="Times New Roman" w:hAnsi="Times New Roman" w:cs="Times New Roman" w:eastAsia="SimSun"/>
          <w:color w:val="7B4B2A"/>
          <w:lang w:val="vi-VN"/>
        </w:rPr>
        <w:t>Điều gì đang diễn ra?</w:t>
      </w:r>
    </w:p>
    <w:p>
      <w:pPr>
        <w:pStyle w:val="PairEnglish"/>
        <w:keepLines/>
      </w:pPr>
      <w:r>
        <w:rPr>
          <w:rFonts w:ascii="Times New Roman" w:hAnsi="Times New Roman" w:cs="Times New Roman" w:eastAsia="SimSun"/>
          <w:color w:val="174F4B"/>
          <w:lang w:val="en-AU"/>
        </w:rPr>
        <w:t>The assembly confesses four harmful uses of speech:</w:t>
      </w:r>
    </w:p>
    <w:p>
      <w:pPr>
        <w:pStyle w:val="PairVietnamese"/>
        <w:keepLines/>
      </w:pPr>
      <w:r>
        <w:rPr>
          <w:rFonts w:ascii="Times New Roman" w:hAnsi="Times New Roman" w:cs="Times New Roman" w:eastAsia="SimSun"/>
          <w:color w:val="7B4B2A"/>
          <w:lang w:val="vi-VN"/>
        </w:rPr>
        <w:t>Đại chúng sám hối bốn cách dùng lời nói gây hại: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18"/>
        <w:gridCol w:w="6406"/>
      </w:tblGrid>
      <w:tr>
        <w:trPr>
          <w:cantSplit/>
          <w:tblHeader/>
        </w:trPr>
        <w:tc>
          <w:tcPr>
            <w:tcW w:type="dxa" w:w="3118"/>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Verbal action</w:t>
            </w:r>
          </w:p>
        </w:tc>
        <w:tc>
          <w:tcPr>
            <w:tcW w:type="dxa" w:w="6406"/>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Plain meaning</w:t>
            </w:r>
          </w:p>
        </w:tc>
      </w:tr>
      <w:tr>
        <w:trPr>
          <w:cantSplit/>
          <w:tblHeader/>
        </w:trPr>
        <w:tc>
          <w:tcPr>
            <w:tcW w:type="dxa" w:w="3118"/>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Nghiệp của miệng</w:t>
            </w:r>
          </w:p>
        </w:tc>
        <w:tc>
          <w:tcPr>
            <w:tcW w:type="dxa" w:w="6406"/>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Ý nghĩa thông thường</w:t>
            </w:r>
          </w:p>
        </w:tc>
      </w:tr>
      <w:tr>
        <w:trPr>
          <w:cantSplit/>
        </w:trPr>
        <w:tc>
          <w:tcPr>
            <w:tcW w:type="dxa" w:w="311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False speech</w:t>
            </w:r>
            <w:r>
              <w:rPr>
                <w:rFonts w:ascii="Times New Roman" w:hAnsi="Times New Roman" w:cs="Times New Roman" w:eastAsia="SimSun"/>
                <w:color w:val="174F4B"/>
                <w:lang w:val="en-AU"/>
              </w:rPr>
            </w:r>
          </w:p>
        </w:tc>
        <w:tc>
          <w:tcPr>
            <w:tcW w:type="dxa" w:w="6406"/>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Deliberately misleading others.</w:t>
            </w:r>
          </w:p>
        </w:tc>
      </w:tr>
      <w:tr>
        <w:trPr>
          <w:cantSplit/>
        </w:trPr>
        <w:tc>
          <w:tcPr>
            <w:tcW w:type="dxa" w:w="311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Nói dối</w:t>
            </w:r>
            <w:r>
              <w:rPr>
                <w:rFonts w:ascii="Times New Roman" w:hAnsi="Times New Roman" w:cs="Times New Roman" w:eastAsia="SimSun"/>
                <w:color w:val="7B4B2A"/>
                <w:lang w:val="vi-VN"/>
              </w:rPr>
            </w:r>
          </w:p>
        </w:tc>
        <w:tc>
          <w:tcPr>
            <w:tcW w:type="dxa" w:w="6406"/>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Cố ý làm người khác hiểu sai.</w:t>
            </w:r>
          </w:p>
        </w:tc>
      </w:tr>
      <w:tr>
        <w:trPr>
          <w:cantSplit/>
        </w:trPr>
        <w:tc>
          <w:tcPr>
            <w:tcW w:type="dxa" w:w="311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Divisive speech</w:t>
            </w:r>
            <w:r>
              <w:rPr>
                <w:rFonts w:ascii="Times New Roman" w:hAnsi="Times New Roman" w:cs="Times New Roman" w:eastAsia="SimSun"/>
                <w:color w:val="174F4B"/>
                <w:lang w:val="en-AU"/>
              </w:rPr>
            </w:r>
          </w:p>
        </w:tc>
        <w:tc>
          <w:tcPr>
            <w:tcW w:type="dxa" w:w="6406"/>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Setting people or groups against one another.</w:t>
            </w:r>
          </w:p>
        </w:tc>
      </w:tr>
      <w:tr>
        <w:trPr>
          <w:cantSplit/>
        </w:trPr>
        <w:tc>
          <w:tcPr>
            <w:tcW w:type="dxa" w:w="311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Nói chia rẽ</w:t>
            </w:r>
            <w:r>
              <w:rPr>
                <w:rFonts w:ascii="Times New Roman" w:hAnsi="Times New Roman" w:cs="Times New Roman" w:eastAsia="SimSun"/>
                <w:color w:val="7B4B2A"/>
                <w:lang w:val="vi-VN"/>
              </w:rPr>
            </w:r>
          </w:p>
        </w:tc>
        <w:tc>
          <w:tcPr>
            <w:tcW w:type="dxa" w:w="6406"/>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Khiến người hay nhóm người chống lại nhau.</w:t>
            </w:r>
          </w:p>
        </w:tc>
      </w:tr>
      <w:tr>
        <w:trPr>
          <w:cantSplit/>
        </w:trPr>
        <w:tc>
          <w:tcPr>
            <w:tcW w:type="dxa" w:w="311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Harsh speech</w:t>
            </w:r>
            <w:r>
              <w:rPr>
                <w:rFonts w:ascii="Times New Roman" w:hAnsi="Times New Roman" w:cs="Times New Roman" w:eastAsia="SimSun"/>
                <w:color w:val="174F4B"/>
                <w:lang w:val="en-AU"/>
              </w:rPr>
            </w:r>
          </w:p>
        </w:tc>
        <w:tc>
          <w:tcPr>
            <w:tcW w:type="dxa" w:w="6406"/>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Using words to wound, humiliate or inflame hatred.</w:t>
            </w:r>
          </w:p>
        </w:tc>
      </w:tr>
      <w:tr>
        <w:trPr>
          <w:cantSplit/>
        </w:trPr>
        <w:tc>
          <w:tcPr>
            <w:tcW w:type="dxa" w:w="311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Nói lời thô ác</w:t>
            </w:r>
            <w:r>
              <w:rPr>
                <w:rFonts w:ascii="Times New Roman" w:hAnsi="Times New Roman" w:cs="Times New Roman" w:eastAsia="SimSun"/>
                <w:color w:val="7B4B2A"/>
                <w:lang w:val="vi-VN"/>
              </w:rPr>
            </w:r>
          </w:p>
        </w:tc>
        <w:tc>
          <w:tcPr>
            <w:tcW w:type="dxa" w:w="6406"/>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Dùng lời làm tổn thương, hạ nhục hoặc kích động hận thù.</w:t>
            </w:r>
          </w:p>
        </w:tc>
      </w:tr>
      <w:tr>
        <w:trPr>
          <w:cantSplit/>
        </w:trPr>
        <w:tc>
          <w:tcPr>
            <w:tcW w:type="dxa" w:w="311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Idle or irresponsible speech</w:t>
            </w:r>
            <w:r>
              <w:rPr>
                <w:rFonts w:ascii="Times New Roman" w:hAnsi="Times New Roman" w:cs="Times New Roman" w:eastAsia="SimSun"/>
                <w:color w:val="174F4B"/>
                <w:lang w:val="en-AU"/>
              </w:rPr>
            </w:r>
          </w:p>
        </w:tc>
        <w:tc>
          <w:tcPr>
            <w:tcW w:type="dxa" w:w="6406"/>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Speech that wastes attention, distorts values or encourages heedlessness.</w:t>
            </w:r>
          </w:p>
        </w:tc>
      </w:tr>
      <w:tr>
        <w:trPr>
          <w:cantSplit/>
        </w:trPr>
        <w:tc>
          <w:tcPr>
            <w:tcW w:type="dxa" w:w="311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Nói lời vô ích hay thiếu trách nhiệm</w:t>
            </w:r>
            <w:r>
              <w:rPr>
                <w:rFonts w:ascii="Times New Roman" w:hAnsi="Times New Roman" w:cs="Times New Roman" w:eastAsia="SimSun"/>
                <w:color w:val="7B4B2A"/>
                <w:lang w:val="vi-VN"/>
              </w:rPr>
            </w:r>
          </w:p>
        </w:tc>
        <w:tc>
          <w:tcPr>
            <w:tcW w:type="dxa" w:w="6406"/>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Lời nói làm phí sự chú tâm, bóp méo giá trị hoặc khuyến khích buông lung.</w:t>
            </w:r>
          </w:p>
        </w:tc>
      </w:tr>
    </w:tbl>
    <w:p>
      <w:pPr>
        <w:spacing w:after="80"/>
      </w:pPr>
    </w:p>
    <w:p>
      <w:pPr>
        <w:pStyle w:val="PairEnglish"/>
        <w:keepLines/>
      </w:pPr>
      <w:r>
        <w:rPr>
          <w:rFonts w:ascii="Times New Roman" w:hAnsi="Times New Roman" w:cs="Times New Roman" w:eastAsia="SimSun"/>
          <w:color w:val="174F4B"/>
          <w:lang w:val="en-AU"/>
        </w:rPr>
        <w:t>The source moves between these categories rather than presenting them as a modern checklist.</w:t>
      </w:r>
    </w:p>
    <w:p>
      <w:pPr>
        <w:pStyle w:val="PairVietnamese"/>
        <w:keepLines/>
      </w:pPr>
      <w:r>
        <w:rPr>
          <w:rFonts w:ascii="Times New Roman" w:hAnsi="Times New Roman" w:cs="Times New Roman" w:eastAsia="SimSun"/>
          <w:color w:val="7B4B2A"/>
          <w:lang w:val="vi-VN"/>
        </w:rPr>
        <w:t>Bản nguồn chuyển qua lại giữa các loại này thay vì trình bày chúng như một danh sách kiểm tra hiện đại.</w:t>
      </w:r>
    </w:p>
    <w:p>
      <w:bookmarkStart w:id="388" w:name="P2_009_006"/>
      <w:pPr>
        <w:pStyle w:val="Heading2"/>
      </w:pPr>
      <w:r>
        <w:rPr>
          <w:rFonts w:ascii="Times New Roman" w:hAnsi="Times New Roman" w:cs="Times New Roman" w:eastAsia="SimSun"/>
          <w:color w:val="174F4B"/>
          <w:lang w:val="en-AU"/>
        </w:rPr>
        <w:t>Why can speech be karmically powerful?</w:t>
      </w:r>
      <w:bookmarkEnd w:id="388"/>
    </w:p>
    <w:p>
      <w:pPr>
        <w:pStyle w:val="VietnameseHeading"/>
      </w:pPr>
      <w:r>
        <w:rPr>
          <w:rFonts w:ascii="Times New Roman" w:hAnsi="Times New Roman" w:cs="Times New Roman" w:eastAsia="SimSun"/>
          <w:color w:val="7B4B2A"/>
          <w:lang w:val="vi-VN"/>
        </w:rPr>
        <w:t>Vì sao lời nói có thể tạo nghiệp mạnh?</w:t>
      </w:r>
    </w:p>
    <w:p>
      <w:pPr>
        <w:pStyle w:val="PairEnglish"/>
        <w:keepLines/>
      </w:pPr>
      <w:r>
        <w:rPr>
          <w:rFonts w:ascii="Times New Roman" w:hAnsi="Times New Roman" w:cs="Times New Roman" w:eastAsia="SimSun"/>
          <w:color w:val="174F4B"/>
          <w:lang w:val="en-AU"/>
        </w:rPr>
        <w:t>Words organise relationships and communities. A sentence can preserve trust, incite violence, spread false teaching or reconcile a conflict. Speech is therefore an intentional action, not merely sound.</w:t>
      </w:r>
    </w:p>
    <w:p>
      <w:pPr>
        <w:pStyle w:val="PairVietnamese"/>
        <w:keepLines/>
      </w:pPr>
      <w:r>
        <w:rPr>
          <w:rFonts w:ascii="Times New Roman" w:hAnsi="Times New Roman" w:cs="Times New Roman" w:eastAsia="SimSun"/>
          <w:color w:val="7B4B2A"/>
          <w:lang w:val="vi-VN"/>
        </w:rPr>
        <w:t>Lời nói tổ chức các mối quan hệ và cộng đồng. Một câu có thể gìn giữ niềm tin, kích động bạo lực, truyền bá giáo pháp sai hoặc hoà giải xung đột. Vì vậy, lời nói là hành động có chủ ý, không chỉ là âm thanh.</w:t>
      </w:r>
    </w:p>
    <w:p>
      <w:pPr>
        <w:pStyle w:val="PairEnglish"/>
        <w:keepLines/>
      </w:pPr>
      <w:r>
        <w:rPr>
          <w:rFonts w:ascii="Times New Roman" w:hAnsi="Times New Roman" w:cs="Times New Roman" w:eastAsia="SimSun"/>
          <w:color w:val="174F4B"/>
          <w:lang w:val="en-AU"/>
        </w:rPr>
        <w:t>The same analysis applies to typed and amplified speech. Forwarding a rumour, editing away context, piling onto a public humiliation, posting private information or using technically true words to create a false impression can reproduce the four verbal harms at scale.</w:t>
      </w:r>
    </w:p>
    <w:p>
      <w:pPr>
        <w:pStyle w:val="PairVietnamese"/>
        <w:keepLines/>
      </w:pPr>
      <w:r>
        <w:rPr>
          <w:rFonts w:ascii="Times New Roman" w:hAnsi="Times New Roman" w:cs="Times New Roman" w:eastAsia="SimSun"/>
          <w:color w:val="7B4B2A"/>
          <w:lang w:val="vi-VN"/>
        </w:rPr>
        <w:t>Cách phân tích tương tự áp dụng cho lời được đánh máy và khuếch đại. Chuyển tiếp tin đồn, cắt bỏ bối cảnh, hùa vào việc hạ nhục công khai, đăng thông tin riêng tư hoặc dùng lời đúng về mặt kỹ thuật để tạo ấn tượng sai đều có thể nhân rộng bốn nghiệp khẩu gây hại.</w:t>
      </w:r>
    </w:p>
    <w:p>
      <w:bookmarkStart w:id="389" w:name="P2_009_009"/>
      <w:pPr>
        <w:pStyle w:val="Heading2"/>
      </w:pPr>
      <w:r>
        <w:rPr>
          <w:rFonts w:ascii="Times New Roman" w:hAnsi="Times New Roman" w:cs="Times New Roman" w:eastAsia="SimSun"/>
          <w:color w:val="174F4B"/>
          <w:lang w:val="en-AU"/>
        </w:rPr>
        <w:t>Claims of spiritual attainment</w:t>
      </w:r>
      <w:bookmarkEnd w:id="389"/>
    </w:p>
    <w:p>
      <w:pPr>
        <w:pStyle w:val="VietnameseHeading"/>
      </w:pPr>
      <w:r>
        <w:rPr>
          <w:rFonts w:ascii="Times New Roman" w:hAnsi="Times New Roman" w:cs="Times New Roman" w:eastAsia="SimSun"/>
          <w:color w:val="7B4B2A"/>
          <w:lang w:val="vi-VN"/>
        </w:rPr>
        <w:t>Tuyên bố về chứng đắc tâm linh</w:t>
      </w:r>
    </w:p>
    <w:p>
      <w:pPr>
        <w:pStyle w:val="PairEnglish"/>
        <w:keepLines/>
      </w:pPr>
      <w:r>
        <w:rPr>
          <w:rFonts w:ascii="Times New Roman" w:hAnsi="Times New Roman" w:cs="Times New Roman" w:eastAsia="SimSun"/>
          <w:color w:val="174F4B"/>
          <w:lang w:val="en-AU"/>
        </w:rPr>
        <w:t>The text treats falsely claiming meditation or awakening as especially serious. Such claims exploit faith and misrepresent the path.</w:t>
      </w:r>
    </w:p>
    <w:p>
      <w:pPr>
        <w:pStyle w:val="PairVietnamese"/>
        <w:keepLines/>
      </w:pPr>
      <w:r>
        <w:rPr>
          <w:rFonts w:ascii="Times New Roman" w:hAnsi="Times New Roman" w:cs="Times New Roman" w:eastAsia="SimSun"/>
          <w:color w:val="7B4B2A"/>
          <w:lang w:val="vi-VN"/>
        </w:rPr>
        <w:t>Bản văn xem việc tuyên bố sai rằng mình đã chứng thiền định hay giác ngộ là đặc biệt nghiêm trọng. Những tuyên bố ấy lợi dụng đức tin và xuyên tạc con đường tu tập.</w:t>
      </w:r>
    </w:p>
    <w:p>
      <w:bookmarkStart w:id="390" w:name="P2_009_011"/>
      <w:pPr>
        <w:pStyle w:val="Heading2"/>
      </w:pPr>
      <w:r>
        <w:rPr>
          <w:rFonts w:ascii="Times New Roman" w:hAnsi="Times New Roman" w:cs="Times New Roman" w:eastAsia="SimSun"/>
          <w:color w:val="174F4B"/>
          <w:lang w:val="en-AU"/>
        </w:rPr>
        <w:t>The positive replacement</w:t>
      </w:r>
      <w:bookmarkEnd w:id="390"/>
    </w:p>
    <w:p>
      <w:pPr>
        <w:pStyle w:val="VietnameseHeading"/>
      </w:pPr>
      <w:r>
        <w:rPr>
          <w:rFonts w:ascii="Times New Roman" w:hAnsi="Times New Roman" w:cs="Times New Roman" w:eastAsia="SimSun"/>
          <w:color w:val="7B4B2A"/>
          <w:lang w:val="vi-VN"/>
        </w:rPr>
        <w:t>Sự thay thế tích cực</w:t>
      </w:r>
    </w:p>
    <w:p>
      <w:pPr>
        <w:pStyle w:val="PairEnglish"/>
        <w:keepLines/>
      </w:pPr>
      <w:r>
        <w:rPr>
          <w:rFonts w:ascii="Times New Roman" w:hAnsi="Times New Roman" w:cs="Times New Roman" w:eastAsia="SimSun"/>
          <w:color w:val="174F4B"/>
          <w:lang w:val="en-AU"/>
        </w:rPr>
        <w:t>The vows seek truthful, harmonious, beneficial and timely speech, together with the confidence and skill to teach without deception.</w:t>
      </w:r>
    </w:p>
    <w:p>
      <w:pPr>
        <w:pStyle w:val="PairVietnamese"/>
        <w:keepLines/>
      </w:pPr>
      <w:r>
        <w:rPr>
          <w:rFonts w:ascii="Times New Roman" w:hAnsi="Times New Roman" w:cs="Times New Roman" w:eastAsia="SimSun"/>
          <w:color w:val="7B4B2A"/>
          <w:lang w:val="vi-VN"/>
        </w:rPr>
        <w:t>Các lời nguyện hướng đến lời nói chân thật, hoà hợp, lợi ích và đúng lúc, cùng với sự tự tin và thiện xảo để giảng dạy mà không lừa dối.</w:t>
      </w:r>
    </w:p>
    <w:p>
      <w:pPr>
        <w:pStyle w:val="PairEnglish"/>
        <w:keepLines/>
      </w:pPr>
      <w:r>
        <w:rPr>
          <w:rFonts w:ascii="Times New Roman" w:hAnsi="Times New Roman" w:cs="Times New Roman" w:eastAsia="SimSun"/>
          <w:color w:val="174F4B"/>
          <w:lang w:val="en-AU"/>
        </w:rPr>
        <w:t>“Idle” speech does not mean that every joke or ordinary conversation is wrong. The concern is heedless speech that consumes attention, excites craving or hostility, and leaves people less clear. Before speaking or posting, ask whether it is accurate, yours to share, suited to the time and likely to help.</w:t>
      </w:r>
    </w:p>
    <w:p>
      <w:pPr>
        <w:pStyle w:val="PairVietnamese"/>
        <w:keepLines/>
      </w:pPr>
      <w:r>
        <w:rPr>
          <w:rFonts w:ascii="Times New Roman" w:hAnsi="Times New Roman" w:cs="Times New Roman" w:eastAsia="SimSun"/>
          <w:color w:val="7B4B2A"/>
          <w:lang w:val="vi-VN"/>
        </w:rPr>
        <w:t>Lời nói “vô ích” không có nghĩa mọi câu đùa hay trò chuyện thông thường đều sai. Điều đáng quan tâm là lời nói buông lung làm hao tốn sự chú tâm, kích động tham ái hay thù nghịch và khiến con người kém sáng suốt hơn. Trước khi nói hay đăng, hãy hỏi điều ấy có chính xác không, có phải chuyện mình được quyền chia sẻ không, có hợp thời không và có khả năng giúp ích không.</w:t>
      </w:r>
    </w:p>
    <w:p>
      <w:bookmarkStart w:id="391" w:name="P2_009_014"/>
      <w:pPr>
        <w:pStyle w:val="Heading2"/>
      </w:pPr>
      <w:r>
        <w:rPr>
          <w:rFonts w:ascii="Times New Roman" w:hAnsi="Times New Roman" w:cs="Times New Roman" w:eastAsia="SimSun"/>
          <w:color w:val="174F4B"/>
          <w:lang w:val="en-AU"/>
        </w:rPr>
        <w:t>Truthful, kind and useful speech</w:t>
      </w:r>
      <w:bookmarkEnd w:id="391"/>
    </w:p>
    <w:p>
      <w:pPr>
        <w:pStyle w:val="VietnameseHeading"/>
      </w:pPr>
      <w:r>
        <w:rPr>
          <w:rFonts w:ascii="Times New Roman" w:hAnsi="Times New Roman" w:cs="Times New Roman" w:eastAsia="SimSun"/>
          <w:color w:val="7B4B2A"/>
          <w:lang w:val="vi-VN"/>
        </w:rPr>
        <w:t>Lời nói chân thật, tử tế và hữu ích</w:t>
      </w:r>
    </w:p>
    <w:p>
      <w:pPr>
        <w:pStyle w:val="PairLabel"/>
      </w:pPr>
      <w:r>
        <w:t>Reflection</w:t>
      </w:r>
    </w:p>
    <w:p>
      <w:pPr>
        <w:pStyle w:val="PairLabel"/>
      </w:pPr>
      <w:r>
        <w:rPr>
          <w:rFonts w:ascii="Times New Roman" w:hAnsi="Times New Roman" w:cs="Times New Roman" w:eastAsia="SimSun"/>
          <w:color w:val="7B4B2A"/>
          <w:lang w:val="vi-VN"/>
        </w:rPr>
        <w:t>Suy ngẫm</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Optional reflection, anchored in P2-009.003–P2-009.022.</w:t>
      </w:r>
      <w:r>
        <w:rPr>
          <w:rFonts w:ascii="Times New Roman" w:hAnsi="Times New Roman" w:cs="Times New Roman" w:eastAsia="SimSun"/>
          <w:color w:val="174F4B"/>
          <w:lang w:val="en-AU"/>
        </w:rPr>
        <w:t xml:space="preserve"> The confession covers harshness, falsehood, spiritual fraud, irresponsible embellishment and speech that divides people. The counter-vow joins truth with harmony, benefit, timing and the listener’s capacity. Accuracy alone does not make every disclosure wise, and kindness does not require concealing material harm.</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Suy niệm tùy chọn, dựa trên P2-009.003–P2-009.022.</w:t>
      </w:r>
      <w:r>
        <w:rPr>
          <w:rFonts w:ascii="Times New Roman" w:hAnsi="Times New Roman" w:cs="Times New Roman" w:eastAsia="SimSun"/>
          <w:color w:val="7B4B2A"/>
          <w:lang w:val="vi-VN"/>
        </w:rPr>
        <w:t xml:space="preserve"> Lời sám hối bao gồm lời thô ác, dối trá, gian dối tâm linh, lời tô vẽ thiếu trách nhiệm và lời gây chia rẽ. Lời nguyện đối trị kết hợp sự chân thật với hòa hợp, lợi ích, đúng thời và phù hợp căn cơ người nghe. Chỉ chính xác thôi chưa làm cho mọi sự tiết lộ trở nên khôn ngoan, còn tử tế không có nghĩa là che giấu tổn hại quan trọng.</w:t>
      </w:r>
    </w:p>
    <w:p>
      <w:pPr>
        <w:pStyle w:val="PairLabel"/>
      </w:pPr>
      <w:r>
        <w:t>Everyday application</w:t>
      </w:r>
    </w:p>
    <w:p>
      <w:pPr>
        <w:pStyle w:val="PairLabel"/>
      </w:pPr>
      <w:r>
        <w:rPr>
          <w:rFonts w:ascii="Times New Roman" w:hAnsi="Times New Roman" w:cs="Times New Roman" w:eastAsia="SimSun"/>
          <w:color w:val="7B4B2A"/>
          <w:lang w:val="vi-VN"/>
        </w:rPr>
        <w:t>Ứng dụng trong đời sống</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Application.</w:t>
      </w:r>
      <w:r>
        <w:rPr>
          <w:rFonts w:ascii="Times New Roman" w:hAnsi="Times New Roman" w:cs="Times New Roman" w:eastAsia="SimSun"/>
          <w:color w:val="174F4B"/>
          <w:lang w:val="en-AU"/>
        </w:rPr>
        <w:t xml:space="preserve"> Before forwarding a rumour or charged claim, pause and check: Do I know this is accurate? Am I entitled to share it? Is context missing? Who may be harmed? If you spread something false or misleading, correct it to substantially the same audience rather than making a private apology only.</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Ứng dụng.</w:t>
      </w:r>
      <w:r>
        <w:rPr>
          <w:rFonts w:ascii="Times New Roman" w:hAnsi="Times New Roman" w:cs="Times New Roman" w:eastAsia="SimSun"/>
          <w:color w:val="7B4B2A"/>
          <w:lang w:val="vi-VN"/>
        </w:rPr>
        <w:t xml:space="preserve"> Trước khi chuyển tiếp một tin đồn hay lời khẳng định dễ kích động, hãy dừng lại và xét: Tôi có biết điều này chính xác không? Tôi có quyền chia sẻ không? Có thiếu bối cảnh không? Ai có thể bị hại? Nếu đã lan truyền điều sai hay gây hiểu lầm, hãy đính chính với phạm vi người nghe tương đương đáng kể, thay vì chỉ xin lỗi riêng.</w:t>
      </w:r>
    </w:p>
    <w:p>
      <w:bookmarkStart w:id="392" w:name="P2_010"/>
      <w:pPr>
        <w:pStyle w:val="Heading1"/>
      </w:pPr>
      <w:r>
        <w:rPr>
          <w:rFonts w:ascii="Times New Roman" w:hAnsi="Times New Roman" w:cs="Times New Roman" w:eastAsia="SimSun"/>
          <w:color w:val="174F4B"/>
          <w:lang w:val="en-AU"/>
        </w:rPr>
        <w:t>P2-010  Repentance Through the Six Sense Faculties</w:t>
      </w:r>
      <w:bookmarkEnd w:id="392"/>
    </w:p>
    <w:p>
      <w:pPr>
        <w:pStyle w:val="VietnameseHeading"/>
      </w:pPr>
      <w:r>
        <w:rPr>
          <w:rFonts w:ascii="Times New Roman" w:hAnsi="Times New Roman" w:cs="Times New Roman" w:eastAsia="SimSun"/>
          <w:color w:val="7B4B2A"/>
          <w:lang w:val="vi-VN"/>
        </w:rPr>
        <w:t>Sám hối qua sáu căn</w:t>
      </w:r>
    </w:p>
    <w:p>
      <w:pPr>
        <w:pStyle w:val="SourceLocator"/>
      </w:pPr>
      <w:r>
        <w:rPr>
          <w:rFonts w:ascii="Times New Roman" w:hAnsi="Times New Roman" w:cs="Times New Roman" w:eastAsia="SimSun"/>
          <w:color w:val="174F4B"/>
          <w:lang w:val="en-AU"/>
        </w:rPr>
        <w:t>Source PDF pages 46-49</w:t>
      </w:r>
    </w:p>
    <w:p>
      <w:pPr>
        <w:pStyle w:val="SourceLocator"/>
      </w:pPr>
      <w:r>
        <w:rPr>
          <w:rFonts w:ascii="Times New Roman" w:hAnsi="Times New Roman" w:cs="Times New Roman" w:eastAsia="SimSun"/>
          <w:color w:val="7B4B2A"/>
          <w:lang w:val="vi-VN"/>
        </w:rPr>
        <w:t>Trang PDF nguồn 46-49</w:t>
      </w:r>
    </w:p>
    <w:p>
      <w:pPr>
        <w:pStyle w:val="PairEnglish"/>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pages 46-49</w:t>
      </w:r>
      <w:r>
        <w:rPr>
          <w:rFonts w:ascii="Times New Roman" w:hAnsi="Times New Roman" w:cs="Times New Roman" w:eastAsia="SimSun"/>
          <w:color w:val="174F4B"/>
          <w:lang w:val="en-AU"/>
        </w:rPr>
      </w:r>
    </w:p>
    <w:p>
      <w:pPr>
        <w:pStyle w:val="PairVietnamese"/>
        <w:keepNext/>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Trang nguồn 46-49</w:t>
      </w:r>
      <w:r>
        <w:rPr>
          <w:rFonts w:ascii="Times New Roman" w:hAnsi="Times New Roman" w:cs="Times New Roman" w:eastAsia="SimSun"/>
          <w:color w:val="7B4B2A"/>
          <w:lang w:val="vi-VN"/>
        </w:rPr>
      </w:r>
    </w:p>
    <w:p>
      <w:bookmarkStart w:id="393" w:name="P2_010_002"/>
      <w:pPr>
        <w:pStyle w:val="Heading2"/>
      </w:pPr>
      <w:r>
        <w:rPr>
          <w:rFonts w:ascii="Times New Roman" w:hAnsi="Times New Roman" w:cs="Times New Roman" w:eastAsia="SimSun"/>
          <w:color w:val="174F4B"/>
          <w:lang w:val="en-AU"/>
        </w:rPr>
        <w:t>What is happening?</w:t>
      </w:r>
      <w:bookmarkEnd w:id="393"/>
    </w:p>
    <w:p>
      <w:pPr>
        <w:pStyle w:val="VietnameseHeading"/>
      </w:pPr>
      <w:r>
        <w:rPr>
          <w:rFonts w:ascii="Times New Roman" w:hAnsi="Times New Roman" w:cs="Times New Roman" w:eastAsia="SimSun"/>
          <w:color w:val="7B4B2A"/>
          <w:lang w:val="vi-VN"/>
        </w:rPr>
        <w:t>Điều gì đang diễn ra?</w:t>
      </w:r>
    </w:p>
    <w:p>
      <w:pPr>
        <w:pStyle w:val="PairEnglish"/>
        <w:keepLines/>
      </w:pPr>
      <w:r>
        <w:rPr>
          <w:rFonts w:ascii="Times New Roman" w:hAnsi="Times New Roman" w:cs="Times New Roman" w:eastAsia="SimSun"/>
          <w:color w:val="174F4B"/>
          <w:lang w:val="en-AU"/>
        </w:rPr>
        <w:t>The confession reviews how the eye, ear, nose, tongue, body and mind become caught by attractive or repulsive objects.</w:t>
      </w:r>
    </w:p>
    <w:p>
      <w:pPr>
        <w:pStyle w:val="PairVietnamese"/>
        <w:keepLines/>
      </w:pPr>
      <w:r>
        <w:rPr>
          <w:rFonts w:ascii="Times New Roman" w:hAnsi="Times New Roman" w:cs="Times New Roman" w:eastAsia="SimSun"/>
          <w:color w:val="7B4B2A"/>
          <w:lang w:val="vi-VN"/>
        </w:rPr>
        <w:t>Phần sám hối xét lại cách mắt, tai, mũi, lưỡi, thân và ý bị mắc vào các đối tượng hấp dẫn hay đáng ghét.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38"/>
        <w:gridCol w:w="3061"/>
        <w:gridCol w:w="4025"/>
      </w:tblGrid>
      <w:tr>
        <w:trPr>
          <w:cantSplit/>
          <w:tblHeader/>
        </w:trPr>
        <w:tc>
          <w:tcPr>
            <w:tcW w:type="dxa" w:w="2438"/>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Faculty</w:t>
            </w:r>
          </w:p>
        </w:tc>
        <w:tc>
          <w:tcPr>
            <w:tcW w:type="dxa" w:w="3061"/>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Object</w:t>
            </w:r>
          </w:p>
        </w:tc>
        <w:tc>
          <w:tcPr>
            <w:tcW w:type="dxa" w:w="4025"/>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Common reaction</w:t>
            </w:r>
          </w:p>
        </w:tc>
      </w:tr>
      <w:tr>
        <w:trPr>
          <w:cantSplit/>
          <w:tblHeader/>
        </w:trPr>
        <w:tc>
          <w:tcPr>
            <w:tcW w:type="dxa" w:w="2438"/>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Căn</w:t>
            </w:r>
          </w:p>
        </w:tc>
        <w:tc>
          <w:tcPr>
            <w:tcW w:type="dxa" w:w="3061"/>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Đối tượng</w:t>
            </w:r>
          </w:p>
        </w:tc>
        <w:tc>
          <w:tcPr>
            <w:tcW w:type="dxa" w:w="4025"/>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Phản ứng thường gặp</w:t>
            </w:r>
          </w:p>
        </w:tc>
      </w:tr>
      <w:tr>
        <w:trPr>
          <w:cantSplit/>
        </w:trPr>
        <w:tc>
          <w:tcPr>
            <w:tcW w:type="dxa" w:w="243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Eye</w:t>
            </w:r>
          </w:p>
        </w:tc>
        <w:tc>
          <w:tcPr>
            <w:tcW w:type="dxa" w:w="3061"/>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Forms and colour</w:t>
            </w:r>
          </w:p>
        </w:tc>
        <w:tc>
          <w:tcPr>
            <w:tcW w:type="dxa" w:w="4025"/>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Attraction, comparison, judgement</w:t>
            </w:r>
          </w:p>
        </w:tc>
      </w:tr>
      <w:tr>
        <w:trPr>
          <w:cantSplit/>
        </w:trPr>
        <w:tc>
          <w:tcPr>
            <w:tcW w:type="dxa" w:w="243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Mắt</w:t>
            </w:r>
          </w:p>
        </w:tc>
        <w:tc>
          <w:tcPr>
            <w:tcW w:type="dxa" w:w="3061"/>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Hình sắc</w:t>
            </w:r>
          </w:p>
        </w:tc>
        <w:tc>
          <w:tcPr>
            <w:tcW w:type="dxa" w:w="4025"/>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Bị thu hút, so sánh, phán xét</w:t>
            </w:r>
          </w:p>
        </w:tc>
      </w:tr>
      <w:tr>
        <w:trPr>
          <w:cantSplit/>
        </w:trPr>
        <w:tc>
          <w:tcPr>
            <w:tcW w:type="dxa" w:w="243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Ear</w:t>
            </w:r>
          </w:p>
        </w:tc>
        <w:tc>
          <w:tcPr>
            <w:tcW w:type="dxa" w:w="3061"/>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Sounds</w:t>
            </w:r>
          </w:p>
        </w:tc>
        <w:tc>
          <w:tcPr>
            <w:tcW w:type="dxa" w:w="4025"/>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Chasing praise or resisting criticism</w:t>
            </w:r>
          </w:p>
        </w:tc>
      </w:tr>
      <w:tr>
        <w:trPr>
          <w:cantSplit/>
        </w:trPr>
        <w:tc>
          <w:tcPr>
            <w:tcW w:type="dxa" w:w="243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Tai</w:t>
            </w:r>
          </w:p>
        </w:tc>
        <w:tc>
          <w:tcPr>
            <w:tcW w:type="dxa" w:w="3061"/>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Âm thanh</w:t>
            </w:r>
          </w:p>
        </w:tc>
        <w:tc>
          <w:tcPr>
            <w:tcW w:type="dxa" w:w="4025"/>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Chạy theo lời khen hay chống lại lời chê</w:t>
            </w:r>
          </w:p>
        </w:tc>
      </w:tr>
      <w:tr>
        <w:trPr>
          <w:cantSplit/>
        </w:trPr>
        <w:tc>
          <w:tcPr>
            <w:tcW w:type="dxa" w:w="243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Nose</w:t>
            </w:r>
          </w:p>
        </w:tc>
        <w:tc>
          <w:tcPr>
            <w:tcW w:type="dxa" w:w="3061"/>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Scents</w:t>
            </w:r>
          </w:p>
        </w:tc>
        <w:tc>
          <w:tcPr>
            <w:tcW w:type="dxa" w:w="4025"/>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Desire or aversion</w:t>
            </w:r>
          </w:p>
        </w:tc>
      </w:tr>
      <w:tr>
        <w:trPr>
          <w:cantSplit/>
        </w:trPr>
        <w:tc>
          <w:tcPr>
            <w:tcW w:type="dxa" w:w="243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Mũi</w:t>
            </w:r>
          </w:p>
        </w:tc>
        <w:tc>
          <w:tcPr>
            <w:tcW w:type="dxa" w:w="3061"/>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Mùi hương</w:t>
            </w:r>
          </w:p>
        </w:tc>
        <w:tc>
          <w:tcPr>
            <w:tcW w:type="dxa" w:w="4025"/>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Ham muốn hay ghét bỏ</w:t>
            </w:r>
          </w:p>
        </w:tc>
      </w:tr>
      <w:tr>
        <w:trPr>
          <w:cantSplit/>
        </w:trPr>
        <w:tc>
          <w:tcPr>
            <w:tcW w:type="dxa" w:w="243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Tongue</w:t>
            </w:r>
          </w:p>
        </w:tc>
        <w:tc>
          <w:tcPr>
            <w:tcW w:type="dxa" w:w="3061"/>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Tastes</w:t>
            </w:r>
          </w:p>
        </w:tc>
        <w:tc>
          <w:tcPr>
            <w:tcW w:type="dxa" w:w="4025"/>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Craving and excess</w:t>
            </w:r>
          </w:p>
        </w:tc>
      </w:tr>
      <w:tr>
        <w:trPr>
          <w:cantSplit/>
        </w:trPr>
        <w:tc>
          <w:tcPr>
            <w:tcW w:type="dxa" w:w="243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Lưỡi</w:t>
            </w:r>
          </w:p>
        </w:tc>
        <w:tc>
          <w:tcPr>
            <w:tcW w:type="dxa" w:w="3061"/>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Vị</w:t>
            </w:r>
          </w:p>
        </w:tc>
        <w:tc>
          <w:tcPr>
            <w:tcW w:type="dxa" w:w="4025"/>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Thèm khát và quá độ</w:t>
            </w:r>
          </w:p>
        </w:tc>
      </w:tr>
      <w:tr>
        <w:trPr>
          <w:cantSplit/>
        </w:trPr>
        <w:tc>
          <w:tcPr>
            <w:tcW w:type="dxa" w:w="243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Body</w:t>
            </w:r>
          </w:p>
        </w:tc>
        <w:tc>
          <w:tcPr>
            <w:tcW w:type="dxa" w:w="3061"/>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Touch</w:t>
            </w:r>
          </w:p>
        </w:tc>
        <w:tc>
          <w:tcPr>
            <w:tcW w:type="dxa" w:w="4025"/>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Comfort-seeking and resistance</w:t>
            </w:r>
          </w:p>
        </w:tc>
      </w:tr>
      <w:tr>
        <w:trPr>
          <w:cantSplit/>
        </w:trPr>
        <w:tc>
          <w:tcPr>
            <w:tcW w:type="dxa" w:w="243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Thân</w:t>
            </w:r>
          </w:p>
        </w:tc>
        <w:tc>
          <w:tcPr>
            <w:tcW w:type="dxa" w:w="3061"/>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Xúc chạm</w:t>
            </w:r>
          </w:p>
        </w:tc>
        <w:tc>
          <w:tcPr>
            <w:tcW w:type="dxa" w:w="4025"/>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Tìm dễ chịu và chống cự</w:t>
            </w:r>
          </w:p>
        </w:tc>
      </w:tr>
      <w:tr>
        <w:trPr>
          <w:cantSplit/>
        </w:trPr>
        <w:tc>
          <w:tcPr>
            <w:tcW w:type="dxa" w:w="243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Mind</w:t>
            </w:r>
          </w:p>
        </w:tc>
        <w:tc>
          <w:tcPr>
            <w:tcW w:type="dxa" w:w="3061"/>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Thoughts and ideas</w:t>
            </w:r>
          </w:p>
        </w:tc>
        <w:tc>
          <w:tcPr>
            <w:tcW w:type="dxa" w:w="4025"/>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Grasping views, memories and fantasies</w:t>
            </w:r>
          </w:p>
        </w:tc>
      </w:tr>
      <w:tr>
        <w:trPr>
          <w:cantSplit/>
        </w:trPr>
        <w:tc>
          <w:tcPr>
            <w:tcW w:type="dxa" w:w="243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Ý</w:t>
            </w:r>
          </w:p>
        </w:tc>
        <w:tc>
          <w:tcPr>
            <w:tcW w:type="dxa" w:w="3061"/>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Suy nghĩ và ý niệm</w:t>
            </w:r>
          </w:p>
        </w:tc>
        <w:tc>
          <w:tcPr>
            <w:tcW w:type="dxa" w:w="4025"/>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Chấp thủ kiến chấp, ký ức và tưởng tượng</w:t>
            </w:r>
          </w:p>
        </w:tc>
      </w:tr>
    </w:tbl>
    <w:p>
      <w:pPr>
        <w:spacing w:after="80"/>
      </w:pPr>
    </w:p>
    <w:p>
      <w:bookmarkStart w:id="394" w:name="P2_010_005"/>
      <w:pPr>
        <w:pStyle w:val="Heading2"/>
      </w:pPr>
      <w:r>
        <w:rPr>
          <w:rFonts w:ascii="Times New Roman" w:hAnsi="Times New Roman" w:cs="Times New Roman" w:eastAsia="SimSun"/>
          <w:color w:val="174F4B"/>
          <w:lang w:val="en-AU"/>
        </w:rPr>
        <w:t>Why is mind a sense?</w:t>
      </w:r>
      <w:bookmarkEnd w:id="394"/>
    </w:p>
    <w:p>
      <w:pPr>
        <w:pStyle w:val="VietnameseHeading"/>
      </w:pPr>
      <w:r>
        <w:rPr>
          <w:rFonts w:ascii="Times New Roman" w:hAnsi="Times New Roman" w:cs="Times New Roman" w:eastAsia="SimSun"/>
          <w:color w:val="7B4B2A"/>
          <w:lang w:val="vi-VN"/>
        </w:rPr>
        <w:t>Vì sao ý là một căn?</w:t>
      </w:r>
    </w:p>
    <w:p>
      <w:pPr>
        <w:pStyle w:val="PairEnglish"/>
        <w:keepLines/>
      </w:pPr>
      <w:r>
        <w:rPr>
          <w:rFonts w:ascii="Times New Roman" w:hAnsi="Times New Roman" w:cs="Times New Roman" w:eastAsia="SimSun"/>
          <w:color w:val="174F4B"/>
          <w:lang w:val="en-AU"/>
        </w:rPr>
        <w:t>In Buddhist analysis, thoughts and mental images are objects known by mental consciousness, just as visible forms are known by visual consciousness. Mind is not presented as a permanent soul.</w:t>
      </w:r>
    </w:p>
    <w:p>
      <w:pPr>
        <w:pStyle w:val="PairVietnamese"/>
        <w:keepLines/>
      </w:pPr>
      <w:r>
        <w:rPr>
          <w:rFonts w:ascii="Times New Roman" w:hAnsi="Times New Roman" w:cs="Times New Roman" w:eastAsia="SimSun"/>
          <w:color w:val="7B4B2A"/>
          <w:lang w:val="vi-VN"/>
        </w:rPr>
        <w:t>Trong phân tích Phật giáo, suy nghĩ và hình ảnh tâm trí là đối tượng được ý thức nhận biết, cũng như hình sắc được nhãn thức nhận biết. Ý không được trình bày như một linh hồn thường hằng.</w:t>
      </w:r>
    </w:p>
    <w:p>
      <w:bookmarkStart w:id="395" w:name="P2_010_007"/>
      <w:pPr>
        <w:pStyle w:val="Heading2"/>
      </w:pPr>
      <w:r>
        <w:rPr>
          <w:rFonts w:ascii="Times New Roman" w:hAnsi="Times New Roman" w:cs="Times New Roman" w:eastAsia="SimSun"/>
          <w:color w:val="174F4B"/>
          <w:lang w:val="en-AU"/>
        </w:rPr>
        <w:t>The transformation</w:t>
      </w:r>
      <w:bookmarkEnd w:id="395"/>
    </w:p>
    <w:p>
      <w:pPr>
        <w:pStyle w:val="VietnameseHeading"/>
      </w:pPr>
      <w:r>
        <w:rPr>
          <w:rFonts w:ascii="Times New Roman" w:hAnsi="Times New Roman" w:cs="Times New Roman" w:eastAsia="SimSun"/>
          <w:color w:val="7B4B2A"/>
          <w:lang w:val="vi-VN"/>
        </w:rPr>
        <w:t>Sự chuyển hoá</w:t>
      </w:r>
    </w:p>
    <w:p>
      <w:pPr>
        <w:pStyle w:val="PairEnglish"/>
        <w:keepLines/>
      </w:pPr>
      <w:r>
        <w:rPr>
          <w:rFonts w:ascii="Times New Roman" w:hAnsi="Times New Roman" w:cs="Times New Roman" w:eastAsia="SimSun"/>
          <w:color w:val="174F4B"/>
          <w:lang w:val="en-AU"/>
        </w:rPr>
        <w:t>The vows do not ask practitioners to destroy the senses. They ask that seeing, hearing and thinking become clear, compassionate and free from automatic grasping.</w:t>
      </w:r>
    </w:p>
    <w:p>
      <w:pPr>
        <w:pStyle w:val="PairVietnamese"/>
        <w:keepLines/>
      </w:pPr>
      <w:r>
        <w:rPr>
          <w:rFonts w:ascii="Times New Roman" w:hAnsi="Times New Roman" w:cs="Times New Roman" w:eastAsia="SimSun"/>
          <w:color w:val="7B4B2A"/>
          <w:lang w:val="vi-VN"/>
        </w:rPr>
        <w:t>Các lời nguyện không yêu cầu người tu huỷ diệt các căn. Chúng cầu nguyện cho việc thấy, nghe và suy nghĩ trở nên sáng suốt, từ bi và không còn sự nắm bắt tự động.</w:t>
      </w:r>
    </w:p>
    <w:p>
      <w:bookmarkStart w:id="396" w:name="P2_010_009"/>
      <w:pPr>
        <w:pStyle w:val="Heading2"/>
      </w:pPr>
      <w:r>
        <w:rPr>
          <w:rFonts w:ascii="Times New Roman" w:hAnsi="Times New Roman" w:cs="Times New Roman" w:eastAsia="SimSun"/>
          <w:color w:val="174F4B"/>
          <w:lang w:val="en-AU"/>
        </w:rPr>
        <w:t>A pause at the point of contact</w:t>
      </w:r>
      <w:bookmarkEnd w:id="396"/>
    </w:p>
    <w:p>
      <w:pPr>
        <w:pStyle w:val="VietnameseHeading"/>
      </w:pPr>
      <w:r>
        <w:rPr>
          <w:rFonts w:ascii="Times New Roman" w:hAnsi="Times New Roman" w:cs="Times New Roman" w:eastAsia="SimSun"/>
          <w:color w:val="7B4B2A"/>
          <w:lang w:val="vi-VN"/>
        </w:rPr>
        <w:t>Dừng lại ở điểm tiếp xúc</w:t>
      </w:r>
    </w:p>
    <w:p>
      <w:pPr>
        <w:pStyle w:val="PairEnglish"/>
        <w:keepLines/>
      </w:pPr>
      <w:r>
        <w:rPr>
          <w:rFonts w:ascii="Times New Roman" w:hAnsi="Times New Roman" w:cs="Times New Roman" w:eastAsia="SimSun"/>
          <w:color w:val="174F4B"/>
          <w:lang w:val="en-AU"/>
        </w:rPr>
        <w:t>Use one sense event as a small practice:</w:t>
      </w:r>
    </w:p>
    <w:p>
      <w:pPr>
        <w:pStyle w:val="PairVietnamese"/>
        <w:keepLines/>
      </w:pPr>
      <w:r>
        <w:rPr>
          <w:rFonts w:ascii="Times New Roman" w:hAnsi="Times New Roman" w:cs="Times New Roman" w:eastAsia="SimSun"/>
          <w:color w:val="7B4B2A"/>
          <w:lang w:val="vi-VN"/>
        </w:rPr>
        <w:t>Hãy dùng một sự kiện giác quan làm pháp tu nhỏ:</w:t>
      </w:r>
    </w:p>
    <w:p>
      <w:pPr>
        <w:pStyle w:val="PairEnglish"/>
        <w:keepLines/>
      </w:pPr>
      <w:r>
        <w:rPr>
          <w:rFonts w:ascii="Times New Roman" w:hAnsi="Times New Roman" w:cs="Times New Roman" w:eastAsia="SimSun"/>
          <w:color w:val="174F4B"/>
          <w:lang w:val="en-AU"/>
        </w:rPr>
        <w:t>1. Name the contact: “hearing criticism” or “seeing something desirable”.</w:t>
      </w:r>
    </w:p>
    <w:p>
      <w:pPr>
        <w:pStyle w:val="PairVietnamese"/>
        <w:keepLines/>
      </w:pPr>
      <w:r>
        <w:rPr>
          <w:rFonts w:ascii="Times New Roman" w:hAnsi="Times New Roman" w:cs="Times New Roman" w:eastAsia="SimSun"/>
          <w:color w:val="7B4B2A"/>
          <w:lang w:val="vi-VN"/>
        </w:rPr>
        <w:t>1. Gọi tên sự tiếp xúc: “nghe lời chê” hoặc “thấy thứ đáng ham muốn”.</w:t>
      </w:r>
    </w:p>
    <w:p>
      <w:pPr>
        <w:pStyle w:val="PairEnglish"/>
        <w:keepLines/>
      </w:pPr>
      <w:r>
        <w:rPr>
          <w:rFonts w:ascii="Times New Roman" w:hAnsi="Times New Roman" w:cs="Times New Roman" w:eastAsia="SimSun"/>
          <w:color w:val="174F4B"/>
          <w:lang w:val="en-AU"/>
        </w:rPr>
        <w:t>2. Notice the first pull to defend, possess or reject.</w:t>
      </w:r>
    </w:p>
    <w:p>
      <w:pPr>
        <w:pStyle w:val="PairVietnamese"/>
        <w:keepLines/>
      </w:pPr>
      <w:r>
        <w:rPr>
          <w:rFonts w:ascii="Times New Roman" w:hAnsi="Times New Roman" w:cs="Times New Roman" w:eastAsia="SimSun"/>
          <w:color w:val="7B4B2A"/>
          <w:lang w:val="vi-VN"/>
        </w:rPr>
        <w:t>2. Nhận ra sức kéo đầu tiên muốn tự vệ, chiếm hữu hay khước từ.</w:t>
      </w:r>
    </w:p>
    <w:p>
      <w:pPr>
        <w:pStyle w:val="PairEnglish"/>
        <w:keepLines/>
      </w:pPr>
      <w:r>
        <w:rPr>
          <w:rFonts w:ascii="Times New Roman" w:hAnsi="Times New Roman" w:cs="Times New Roman" w:eastAsia="SimSun"/>
          <w:color w:val="174F4B"/>
          <w:lang w:val="en-AU"/>
        </w:rPr>
        <w:t>3. Feel where that reaction appears in the body.</w:t>
      </w:r>
    </w:p>
    <w:p>
      <w:pPr>
        <w:pStyle w:val="PairVietnamese"/>
        <w:keepLines/>
      </w:pPr>
      <w:r>
        <w:rPr>
          <w:rFonts w:ascii="Times New Roman" w:hAnsi="Times New Roman" w:cs="Times New Roman" w:eastAsia="SimSun"/>
          <w:color w:val="7B4B2A"/>
          <w:lang w:val="vi-VN"/>
        </w:rPr>
        <w:t>3. Cảm nhận phản ứng ấy xuất hiện nơi nào trong thân.</w:t>
      </w:r>
    </w:p>
    <w:p>
      <w:pPr>
        <w:pStyle w:val="PairEnglish"/>
        <w:keepLines/>
      </w:pPr>
      <w:r>
        <w:rPr>
          <w:rFonts w:ascii="Times New Roman" w:hAnsi="Times New Roman" w:cs="Times New Roman" w:eastAsia="SimSun"/>
          <w:color w:val="174F4B"/>
          <w:lang w:val="en-AU"/>
        </w:rPr>
        <w:t>4. Delay the habitual action long enough to choose a response consistent with the vow.</w:t>
      </w:r>
    </w:p>
    <w:p>
      <w:pPr>
        <w:pStyle w:val="PairVietnamese"/>
        <w:keepLines/>
      </w:pPr>
      <w:r>
        <w:rPr>
          <w:rFonts w:ascii="Times New Roman" w:hAnsi="Times New Roman" w:cs="Times New Roman" w:eastAsia="SimSun"/>
          <w:color w:val="7B4B2A"/>
          <w:lang w:val="vi-VN"/>
        </w:rPr>
        <w:t>4. Trì hoãn hành động theo thói quen đủ lâu để chọn cách đáp ứng phù hợp với lời nguyện.</w:t>
      </w:r>
    </w:p>
    <w:p>
      <w:pPr>
        <w:pStyle w:val="PairEnglish"/>
        <w:keepLines/>
      </w:pPr>
      <w:r>
        <w:rPr>
          <w:rFonts w:ascii="Times New Roman" w:hAnsi="Times New Roman" w:cs="Times New Roman" w:eastAsia="SimSun"/>
          <w:color w:val="174F4B"/>
          <w:lang w:val="en-AU"/>
        </w:rPr>
        <w:t>This is where Scroll Two's long analysis becomes immediate. The senses are neither enemies nor a permanent self. They are changing processes in which a different action can begin.</w:t>
      </w:r>
    </w:p>
    <w:p>
      <w:pPr>
        <w:pStyle w:val="PairVietnamese"/>
        <w:keepLines/>
      </w:pPr>
      <w:r>
        <w:rPr>
          <w:rFonts w:ascii="Times New Roman" w:hAnsi="Times New Roman" w:cs="Times New Roman" w:eastAsia="SimSun"/>
          <w:color w:val="7B4B2A"/>
          <w:lang w:val="vi-VN"/>
        </w:rPr>
        <w:t>Đây là nơi sự phân tích dài của Quyển Hai trở nên tức thời. Các căn không phải kẻ thù cũng không phải một bản ngã thường hằng. Chúng là những tiến trình biến đổi, trong đó một hành động khác có thể bắt đầu.</w:t>
      </w:r>
    </w:p>
    <w:p>
      <w:pPr>
        <w:keepNext/>
        <w:jc w:val="center"/>
      </w:pPr>
      <w:r>
        <w:drawing>
          <wp:inline xmlns:a="http://schemas.openxmlformats.org/drawingml/2006/main" xmlns:pic="http://schemas.openxmlformats.org/drawingml/2006/picture">
            <wp:extent cx="5173360" cy="3059999"/>
            <wp:docPr id="3" name="Picture 3"/>
            <wp:cNvGraphicFramePr>
              <a:graphicFrameLocks noChangeAspect="1"/>
            </wp:cNvGraphicFramePr>
            <a:graphic>
              <a:graphicData uri="http://schemas.openxmlformats.org/drawingml/2006/picture">
                <pic:pic>
                  <pic:nvPicPr>
                    <pic:cNvPr id="0" name="six-senses.png"/>
                    <pic:cNvPicPr/>
                  </pic:nvPicPr>
                  <pic:blipFill>
                    <a:blip r:embed="rId15"/>
                    <a:stretch>
                      <a:fillRect/>
                    </a:stretch>
                  </pic:blipFill>
                  <pic:spPr>
                    <a:xfrm>
                      <a:off x="0" y="0"/>
                      <a:ext cx="5173360" cy="3059999"/>
                    </a:xfrm>
                    <a:prstGeom prst="rect"/>
                  </pic:spPr>
                </pic:pic>
              </a:graphicData>
            </a:graphic>
          </wp:inline>
        </w:drawing>
      </w:r>
    </w:p>
    <w:p>
      <w:pPr>
        <w:pStyle w:val="ImageCaption"/>
        <w:jc w:val="center"/>
      </w:pPr>
      <w:r>
        <w:rPr>
          <w:rFonts w:ascii="Times New Roman" w:hAnsi="Times New Roman" w:cs="Times New Roman" w:eastAsia="SimSun"/>
          <w:color w:val="174F4B"/>
          <w:lang w:val="en-AU"/>
        </w:rPr>
        <w:t>How the six senses become a practice path</w:t>
      </w:r>
    </w:p>
    <w:p>
      <w:pPr>
        <w:keepNext/>
        <w:jc w:val="center"/>
      </w:pPr>
      <w:r>
        <w:drawing>
          <wp:inline xmlns:a="http://schemas.openxmlformats.org/drawingml/2006/main" xmlns:pic="http://schemas.openxmlformats.org/drawingml/2006/picture">
            <wp:extent cx="5760000" cy="3408000"/>
            <wp:docPr id="4" name="Picture 4"/>
            <wp:cNvGraphicFramePr>
              <a:graphicFrameLocks noChangeAspect="1"/>
            </wp:cNvGraphicFramePr>
            <a:graphic>
              <a:graphicData uri="http://schemas.openxmlformats.org/drawingml/2006/picture">
                <pic:pic>
                  <pic:nvPicPr>
                    <pic:cNvPr id="0" name="six-senses.png"/>
                    <pic:cNvPicPr/>
                  </pic:nvPicPr>
                  <pic:blipFill>
                    <a:blip r:embed="rId16"/>
                    <a:stretch>
                      <a:fillRect/>
                    </a:stretch>
                  </pic:blipFill>
                  <pic:spPr>
                    <a:xfrm>
                      <a:off x="0" y="0"/>
                      <a:ext cx="5760000" cy="3408000"/>
                    </a:xfrm>
                    <a:prstGeom prst="rect"/>
                  </pic:spPr>
                </pic:pic>
              </a:graphicData>
            </a:graphic>
          </wp:inline>
        </w:drawing>
      </w:r>
    </w:p>
    <w:p>
      <w:pPr>
        <w:pStyle w:val="ImageCaption"/>
        <w:jc w:val="center"/>
      </w:pPr>
      <w:r>
        <w:rPr>
          <w:rFonts w:ascii="Times New Roman" w:hAnsi="Times New Roman" w:cs="Times New Roman" w:eastAsia="SimSun"/>
          <w:color w:val="7B4B2A"/>
          <w:lang w:val="vi-VN"/>
        </w:rPr>
        <w:t>Cách sáu căn trở thành con đường tu tập</w:t>
      </w:r>
    </w:p>
    <w:p>
      <w:bookmarkStart w:id="397" w:name="P2_010_017"/>
      <w:pPr>
        <w:pStyle w:val="Heading2"/>
      </w:pPr>
      <w:r>
        <w:rPr>
          <w:rFonts w:ascii="Times New Roman" w:hAnsi="Times New Roman" w:cs="Times New Roman" w:eastAsia="SimSun"/>
          <w:color w:val="174F4B"/>
          <w:lang w:val="en-AU"/>
        </w:rPr>
        <w:t>Attention at the six sense faculties</w:t>
      </w:r>
      <w:bookmarkEnd w:id="397"/>
    </w:p>
    <w:p>
      <w:pPr>
        <w:pStyle w:val="VietnameseHeading"/>
      </w:pPr>
      <w:r>
        <w:rPr>
          <w:rFonts w:ascii="Times New Roman" w:hAnsi="Times New Roman" w:cs="Times New Roman" w:eastAsia="SimSun"/>
          <w:color w:val="7B4B2A"/>
          <w:lang w:val="vi-VN"/>
        </w:rPr>
        <w:t>Sự chú tâm nơi sáu căn</w:t>
      </w:r>
    </w:p>
    <w:p>
      <w:pPr>
        <w:pStyle w:val="PairLabel"/>
      </w:pPr>
      <w:r>
        <w:t>Reflection</w:t>
      </w:r>
    </w:p>
    <w:p>
      <w:pPr>
        <w:pStyle w:val="PairLabel"/>
      </w:pPr>
      <w:r>
        <w:rPr>
          <w:rFonts w:ascii="Times New Roman" w:hAnsi="Times New Roman" w:cs="Times New Roman" w:eastAsia="SimSun"/>
          <w:color w:val="7B4B2A"/>
          <w:lang w:val="vi-VN"/>
        </w:rPr>
        <w:t>Suy ngẫm</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Optional reflection, anchored in P2-010.002–P2-010.013.</w:t>
      </w:r>
      <w:r>
        <w:rPr>
          <w:rFonts w:ascii="Times New Roman" w:hAnsi="Times New Roman" w:cs="Times New Roman" w:eastAsia="SimSun"/>
          <w:color w:val="174F4B"/>
          <w:lang w:val="en-AU"/>
        </w:rPr>
        <w:t xml:space="preserve"> The vows do not ask for the senses to be destroyed. They redirect seeing, hearing, smelling, tasting, touching and thinking towards Dharma, clarity and non-grasping. Attention is trained at the point where contact begins to gather craving, aversion or confusion.</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Suy niệm tùy chọn, dựa trên P2-010.002–P2-010.013.</w:t>
      </w:r>
      <w:r>
        <w:rPr>
          <w:rFonts w:ascii="Times New Roman" w:hAnsi="Times New Roman" w:cs="Times New Roman" w:eastAsia="SimSun"/>
          <w:color w:val="7B4B2A"/>
          <w:lang w:val="vi-VN"/>
        </w:rPr>
        <w:t xml:space="preserve"> Các lời nguyện không yêu cầu hủy diệt giác quan. Chúng chuyển hướng sự thấy, nghe, ngửi, nếm, xúc chạm và suy nghĩ về giáo pháp, sự sáng rõ và không nắm bắt. Sự chú tâm được rèn luyện ngay nơi tiếp xúc bắt đầu quy tụ tham ái, chống đối hay mê lầm.</w:t>
      </w:r>
    </w:p>
    <w:p>
      <w:pPr>
        <w:pStyle w:val="PairLabel"/>
      </w:pPr>
      <w:r>
        <w:t>Everyday application</w:t>
      </w:r>
    </w:p>
    <w:p>
      <w:pPr>
        <w:pStyle w:val="PairLabel"/>
      </w:pPr>
      <w:r>
        <w:rPr>
          <w:rFonts w:ascii="Times New Roman" w:hAnsi="Times New Roman" w:cs="Times New Roman" w:eastAsia="SimSun"/>
          <w:color w:val="7B4B2A"/>
          <w:lang w:val="vi-VN"/>
        </w:rPr>
        <w:t>Ứng dụng trong đời sống</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Application.</w:t>
      </w:r>
      <w:r>
        <w:rPr>
          <w:rFonts w:ascii="Times New Roman" w:hAnsi="Times New Roman" w:cs="Times New Roman" w:eastAsia="SimSun"/>
          <w:color w:val="174F4B"/>
          <w:lang w:val="en-AU"/>
        </w:rPr>
        <w:t xml:space="preserve"> Choose one recurring sensory cue, such as a notification, image, taste or tone of voice. Notice contact, the first bodily pull and the story that follows. Add a short pause or alter the environment before acting. The aim is a freer response, not hostility towards the senses.</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Ứng dụng.</w:t>
      </w:r>
      <w:r>
        <w:rPr>
          <w:rFonts w:ascii="Times New Roman" w:hAnsi="Times New Roman" w:cs="Times New Roman" w:eastAsia="SimSun"/>
          <w:color w:val="7B4B2A"/>
          <w:lang w:val="vi-VN"/>
        </w:rPr>
        <w:t xml:space="preserve"> Chọn một tín hiệu giác quan thường lặp lại, như thông báo điện thoại, hình ảnh, vị nếm hay giọng nói. Nhận biết sự tiếp xúc, sức kéo đầu tiên trong thân và câu chuyện tiếp theo. Thêm một khoảng dừng ngắn hay thay đổi môi trường trước khi hành động. Mục tiêu là cách đáp ứng tự do hơn, không phải chống ghét các căn.</w:t>
      </w:r>
    </w:p>
    <w:p>
      <w:bookmarkStart w:id="398" w:name="P2_011"/>
      <w:pPr>
        <w:pStyle w:val="Heading1"/>
      </w:pPr>
      <w:r>
        <w:rPr>
          <w:rFonts w:ascii="Times New Roman" w:hAnsi="Times New Roman" w:cs="Times New Roman" w:eastAsia="SimSun"/>
          <w:color w:val="174F4B"/>
          <w:lang w:val="en-AU"/>
        </w:rPr>
        <w:t>P2-011  Seven Buddhas Offense-Extinguishing Mantra</w:t>
      </w:r>
      <w:bookmarkEnd w:id="398"/>
    </w:p>
    <w:p>
      <w:pPr>
        <w:pStyle w:val="VietnameseHeading"/>
      </w:pPr>
      <w:r>
        <w:rPr>
          <w:rFonts w:ascii="Times New Roman" w:hAnsi="Times New Roman" w:cs="Times New Roman" w:eastAsia="SimSun"/>
          <w:color w:val="7B4B2A"/>
          <w:lang w:val="vi-VN"/>
        </w:rPr>
        <w:t>Thần chú Bảy vị Phật diệt tội</w:t>
      </w:r>
    </w:p>
    <w:p>
      <w:pPr>
        <w:pStyle w:val="SourceLocator"/>
      </w:pPr>
      <w:r>
        <w:rPr>
          <w:rFonts w:ascii="Times New Roman" w:hAnsi="Times New Roman" w:cs="Times New Roman" w:eastAsia="SimSun"/>
          <w:color w:val="174F4B"/>
          <w:lang w:val="en-AU"/>
        </w:rPr>
        <w:t>Source PDF pages 50</w:t>
      </w:r>
    </w:p>
    <w:p>
      <w:pPr>
        <w:pStyle w:val="SourceLocator"/>
      </w:pPr>
      <w:r>
        <w:rPr>
          <w:rFonts w:ascii="Times New Roman" w:hAnsi="Times New Roman" w:cs="Times New Roman" w:eastAsia="SimSun"/>
          <w:color w:val="7B4B2A"/>
          <w:lang w:val="vi-VN"/>
        </w:rPr>
        <w:t>Trang PDF nguồn 50</w:t>
      </w:r>
    </w:p>
    <w:p>
      <w:pPr>
        <w:pStyle w:val="PairEnglish"/>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page 50</w:t>
      </w:r>
      <w:r>
        <w:rPr>
          <w:rFonts w:ascii="Times New Roman" w:hAnsi="Times New Roman" w:cs="Times New Roman" w:eastAsia="SimSun"/>
          <w:color w:val="174F4B"/>
          <w:lang w:val="en-AU"/>
        </w:rPr>
      </w:r>
    </w:p>
    <w:p>
      <w:pPr>
        <w:pStyle w:val="PairVietnamese"/>
        <w:keepNext/>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Trang nguồn 50</w:t>
      </w:r>
      <w:r>
        <w:rPr>
          <w:rFonts w:ascii="Times New Roman" w:hAnsi="Times New Roman" w:cs="Times New Roman" w:eastAsia="SimSun"/>
          <w:color w:val="7B4B2A"/>
          <w:lang w:val="vi-VN"/>
        </w:rPr>
      </w:r>
    </w:p>
    <w:p>
      <w:bookmarkStart w:id="399" w:name="P2_011_002"/>
      <w:pPr>
        <w:pStyle w:val="Heading2"/>
      </w:pPr>
      <w:r>
        <w:rPr>
          <w:rFonts w:ascii="Times New Roman" w:hAnsi="Times New Roman" w:cs="Times New Roman" w:eastAsia="SimSun"/>
          <w:color w:val="174F4B"/>
          <w:lang w:val="en-AU"/>
        </w:rPr>
        <w:t>What is happening?</w:t>
      </w:r>
      <w:bookmarkEnd w:id="399"/>
    </w:p>
    <w:p>
      <w:pPr>
        <w:pStyle w:val="VietnameseHeading"/>
      </w:pPr>
      <w:r>
        <w:rPr>
          <w:rFonts w:ascii="Times New Roman" w:hAnsi="Times New Roman" w:cs="Times New Roman" w:eastAsia="SimSun"/>
          <w:color w:val="7B4B2A"/>
          <w:lang w:val="vi-VN"/>
        </w:rPr>
        <w:t>Điều gì đang diễn ra?</w:t>
      </w:r>
    </w:p>
    <w:p>
      <w:pPr>
        <w:pStyle w:val="PairEnglish"/>
        <w:keepLines/>
      </w:pPr>
      <w:r>
        <w:rPr>
          <w:rFonts w:ascii="Times New Roman" w:hAnsi="Times New Roman" w:cs="Times New Roman" w:eastAsia="SimSun"/>
          <w:color w:val="174F4B"/>
          <w:lang w:val="en-AU"/>
        </w:rPr>
        <w:t>A short mantra marks the completion of Scroll Two's main confession.</w:t>
      </w:r>
    </w:p>
    <w:p>
      <w:pPr>
        <w:pStyle w:val="PairVietnamese"/>
        <w:keepLines/>
      </w:pPr>
      <w:r>
        <w:rPr>
          <w:rFonts w:ascii="Times New Roman" w:hAnsi="Times New Roman" w:cs="Times New Roman" w:eastAsia="SimSun"/>
          <w:color w:val="7B4B2A"/>
          <w:lang w:val="vi-VN"/>
        </w:rPr>
        <w:t>Một thần chú ngắn đánh dấu sự hoàn tất phần sám hối chính của Quyển Hai.</w:t>
      </w:r>
    </w:p>
    <w:p>
      <w:bookmarkStart w:id="400" w:name="P2_011_004"/>
      <w:pPr>
        <w:pStyle w:val="Heading2"/>
      </w:pPr>
      <w:r>
        <w:rPr>
          <w:rFonts w:ascii="Times New Roman" w:hAnsi="Times New Roman" w:cs="Times New Roman" w:eastAsia="SimSun"/>
          <w:color w:val="174F4B"/>
          <w:lang w:val="en-AU"/>
        </w:rPr>
        <w:t>How should a beginner approach it?</w:t>
      </w:r>
      <w:bookmarkEnd w:id="400"/>
    </w:p>
    <w:p>
      <w:pPr>
        <w:pStyle w:val="VietnameseHeading"/>
      </w:pPr>
      <w:r>
        <w:rPr>
          <w:rFonts w:ascii="Times New Roman" w:hAnsi="Times New Roman" w:cs="Times New Roman" w:eastAsia="SimSun"/>
          <w:color w:val="7B4B2A"/>
          <w:lang w:val="vi-VN"/>
        </w:rPr>
        <w:t>Người mới nên tiếp cận như thế nào?</w:t>
      </w:r>
    </w:p>
    <w:p>
      <w:pPr>
        <w:pStyle w:val="PairEnglish"/>
        <w:keepLines/>
      </w:pPr>
      <w:r>
        <w:rPr>
          <w:rFonts w:ascii="Times New Roman" w:hAnsi="Times New Roman" w:cs="Times New Roman" w:eastAsia="SimSun"/>
          <w:color w:val="174F4B"/>
          <w:lang w:val="en-AU"/>
        </w:rPr>
        <w:t xml:space="preserve">The English heading names the chant, but the line beneath it is a </w:t>
      </w:r>
      <w:r>
        <w:rPr>
          <w:rFonts w:ascii="Times New Roman" w:hAnsi="Times New Roman" w:cs="Times New Roman" w:eastAsia="SimSun"/>
          <w:b/>
          <w:color w:val="174F4B"/>
          <w:lang w:val="en-AU"/>
        </w:rPr>
        <w:t>transliteration</w:t>
      </w:r>
      <w:r>
        <w:rPr>
          <w:rFonts w:ascii="Times New Roman" w:hAnsi="Times New Roman" w:cs="Times New Roman" w:eastAsia="SimSun"/>
          <w:color w:val="174F4B"/>
          <w:lang w:val="en-AU"/>
        </w:rPr>
        <w:t>, not an English sentence. Its sounds began in an Indic language, were represented phonetically with Chinese characters, and were transmitted through Chinese Buddhist chanting. Some Sanskrit elements remain recognisable, while other syllables cannot be translated securely.</w:t>
      </w:r>
    </w:p>
    <w:p>
      <w:pPr>
        <w:pStyle w:val="PairVietnamese"/>
        <w:keepLines/>
      </w:pPr>
      <w:r>
        <w:rPr>
          <w:rFonts w:ascii="Times New Roman" w:hAnsi="Times New Roman" w:cs="Times New Roman" w:eastAsia="SimSun"/>
          <w:color w:val="7B4B2A"/>
          <w:lang w:val="vi-VN"/>
        </w:rPr>
        <w:t xml:space="preserve">Tiêu đề tiếng Anh gọi tên lời tụng, nhưng dòng bên dưới là một </w:t>
      </w:r>
      <w:r>
        <w:rPr>
          <w:rFonts w:ascii="Times New Roman" w:hAnsi="Times New Roman" w:cs="Times New Roman" w:eastAsia="SimSun"/>
          <w:b/>
          <w:color w:val="7B4B2A"/>
          <w:lang w:val="vi-VN"/>
        </w:rPr>
        <w:t>bản chuyển tự</w:t>
      </w:r>
      <w:r>
        <w:rPr>
          <w:rFonts w:ascii="Times New Roman" w:hAnsi="Times New Roman" w:cs="Times New Roman" w:eastAsia="SimSun"/>
          <w:color w:val="7B4B2A"/>
          <w:lang w:val="vi-VN"/>
        </w:rPr>
        <w:t>, không phải câu tiếng Anh. Những âm này bắt nguồn từ một ngôn ngữ Ấn Độ, được biểu âm bằng chữ Hán và lưu truyền qua việc tụng niệm Phật giáo Trung Hoa. Một số yếu tố tiếng Phạn vẫn có thể nhận ra, trong khi những âm tiết khác không thể dịch chắc chắn.</w:t>
      </w:r>
    </w:p>
    <w:p>
      <w:pPr>
        <w:pStyle w:val="PairEnglish"/>
        <w:keepLines/>
      </w:pPr>
      <w:r>
        <w:rPr>
          <w:rFonts w:ascii="Times New Roman" w:hAnsi="Times New Roman" w:cs="Times New Roman" w:eastAsia="SimSun"/>
          <w:color w:val="174F4B"/>
          <w:lang w:val="en-AU"/>
        </w:rPr>
        <w:t>Its ritual function is concentration, continuity with transmitted practice and the sealing of the confession.</w:t>
      </w:r>
    </w:p>
    <w:p>
      <w:pPr>
        <w:pStyle w:val="PairVietnamese"/>
        <w:keepLines/>
      </w:pPr>
      <w:r>
        <w:rPr>
          <w:rFonts w:ascii="Times New Roman" w:hAnsi="Times New Roman" w:cs="Times New Roman" w:eastAsia="SimSun"/>
          <w:color w:val="7B4B2A"/>
          <w:lang w:val="vi-VN"/>
        </w:rPr>
        <w:t>Công năng nghi lễ của thần chú là nhiếp tâm, tiếp nối pháp tu lưu truyền và niêm phong lời sám hối.</w:t>
      </w:r>
    </w:p>
    <w:p>
      <w:pPr>
        <w:pStyle w:val="PairEnglish"/>
        <w:keepLines/>
      </w:pPr>
      <w:r>
        <w:rPr>
          <w:rFonts w:ascii="Times New Roman" w:hAnsi="Times New Roman" w:cs="Times New Roman" w:eastAsia="SimSun"/>
          <w:color w:val="174F4B"/>
          <w:lang w:val="en-AU"/>
        </w:rPr>
        <w:t>Use the temple text and follow the officiant's rhythm. English phonetic spellings cannot fully reproduce the source sounds.</w:t>
      </w:r>
    </w:p>
    <w:p>
      <w:pPr>
        <w:pStyle w:val="PairVietnamese"/>
        <w:keepLines/>
      </w:pPr>
      <w:r>
        <w:rPr>
          <w:rFonts w:ascii="Times New Roman" w:hAnsi="Times New Roman" w:cs="Times New Roman" w:eastAsia="SimSun"/>
          <w:color w:val="7B4B2A"/>
          <w:lang w:val="vi-VN"/>
        </w:rPr>
        <w:t>Hãy dùng bản nghi thức của chùa và theo nhịp của vị chủ lễ. Cách ghi âm bằng tiếng Anh không thể tái hiện đầy đủ các âm trong bản nguồn.</w:t>
      </w:r>
    </w:p>
    <w:p>
      <w:bookmarkStart w:id="401" w:name="P2_011_008"/>
      <w:pPr>
        <w:pStyle w:val="Heading2"/>
      </w:pPr>
      <w:r>
        <w:rPr>
          <w:rFonts w:ascii="Times New Roman" w:hAnsi="Times New Roman" w:cs="Times New Roman" w:eastAsia="SimSun"/>
          <w:color w:val="174F4B"/>
          <w:lang w:val="en-AU"/>
        </w:rPr>
        <w:t>Sound, meaning and purpose</w:t>
      </w:r>
      <w:bookmarkEnd w:id="401"/>
    </w:p>
    <w:p>
      <w:pPr>
        <w:pStyle w:val="VietnameseHeading"/>
      </w:pPr>
      <w:r>
        <w:rPr>
          <w:rFonts w:ascii="Times New Roman" w:hAnsi="Times New Roman" w:cs="Times New Roman" w:eastAsia="SimSun"/>
          <w:color w:val="7B4B2A"/>
          <w:lang w:val="vi-VN"/>
        </w:rPr>
        <w:t>Âm thanh, ý nghĩa và mục đích</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Where:</w:t>
      </w:r>
      <w:r>
        <w:rPr>
          <w:rFonts w:ascii="Times New Roman" w:hAnsi="Times New Roman" w:cs="Times New Roman" w:eastAsia="SimSun"/>
          <w:color w:val="174F4B"/>
          <w:lang w:val="en-AU"/>
        </w:rPr>
        <w:t xml:space="preserve"> source PDF page 50, printed page 48.</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Vị trí:</w:t>
      </w:r>
      <w:r>
        <w:rPr>
          <w:rFonts w:ascii="Times New Roman" w:hAnsi="Times New Roman" w:cs="Times New Roman" w:eastAsia="SimSun"/>
          <w:color w:val="7B4B2A"/>
          <w:lang w:val="vi-VN"/>
        </w:rPr>
        <w:t xml:space="preserve"> trang 50 bản PDF nguồn, trang in 48.</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form:</w:t>
      </w:r>
      <w:r>
        <w:rPr>
          <w:rFonts w:ascii="Times New Roman" w:hAnsi="Times New Roman" w:cs="Times New Roman" w:eastAsia="SimSun"/>
          <w:color w:val="174F4B"/>
          <w:lang w:val="en-AU"/>
        </w:rPr>
        <w:t xml:space="preserve"> </w:t>
      </w:r>
      <w:r>
        <w:rPr>
          <w:rFonts w:ascii="Times New Roman" w:hAnsi="Times New Roman" w:cs="Times New Roman" w:eastAsia="SimSun"/>
          <w:i/>
          <w:color w:val="174F4B"/>
          <w:lang w:val="en-AU"/>
        </w:rPr>
        <w:t>ripa ripate kuha kuhate tranite nigalate</w:t>
      </w:r>
      <w:r>
        <w:br/>
      </w:r>
      <w:r>
        <w:rPr>
          <w:rFonts w:ascii="Times New Roman" w:hAnsi="Times New Roman" w:cs="Times New Roman" w:eastAsia="SimSun"/>
          <w:i/>
          <w:color w:val="174F4B"/>
          <w:lang w:val="en-AU"/>
        </w:rPr>
        <w:t>vimarite mahāgate jāmlamcamte svāhā</w:t>
      </w:r>
      <w:r>
        <w:br/>
      </w:r>
      <w:r>
        <w:rPr>
          <w:rFonts w:ascii="Times New Roman" w:hAnsi="Times New Roman" w:cs="Times New Roman" w:eastAsia="SimSun"/>
          <w:color w:val="174F4B"/>
          <w:lang w:val="en-AU"/>
        </w:rPr>
      </w:r>
      <w:r>
        <w:rPr>
          <w:rFonts w:ascii="Times New Roman" w:hAnsi="Times New Roman" w:cs="Times New Roman" w:eastAsia="SimSun"/>
          <w:b/>
          <w:color w:val="174F4B"/>
          <w:lang w:val="en-AU"/>
        </w:rPr>
        <w:t>Easy cue:</w:t>
      </w:r>
      <w:r>
        <w:rPr>
          <w:rFonts w:ascii="Times New Roman" w:hAnsi="Times New Roman" w:cs="Times New Roman" w:eastAsia="SimSun"/>
          <w:color w:val="174F4B"/>
          <w:lang w:val="en-AU"/>
        </w:rPr>
        <w:t xml:space="preserve"> </w:t>
      </w:r>
      <w:r>
        <w:rPr>
          <w:rFonts w:ascii="Times New Roman" w:hAnsi="Times New Roman" w:cs="Times New Roman" w:eastAsia="SimSun"/>
          <w:i/>
          <w:color w:val="174F4B"/>
          <w:lang w:val="en-AU"/>
        </w:rPr>
        <w:t>REE-pah REE-pah-tay, KOO-hah KOO-hah-tay, TRAH-nee-tay, NEE-gah-lah-tay; VEE-mah-ree-tay, mah-HAA-gah-tay, JAHM-lahm-CHAHM-tay, SWAA-hah.</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Dạng trong bản nguồn:</w:t>
      </w:r>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t>ripa ripate kuha kuhate tranite nigalate</w:t>
      </w:r>
      <w:r>
        <w:br/>
      </w:r>
      <w:r>
        <w:rPr>
          <w:rFonts w:ascii="Times New Roman" w:hAnsi="Times New Roman" w:cs="Times New Roman" w:eastAsia="SimSun"/>
          <w:i/>
          <w:color w:val="7B4B2A"/>
          <w:lang w:val="vi-VN"/>
        </w:rPr>
        <w:t>vimarite mahāgate jāmlamcamte svāhā</w:t>
      </w:r>
      <w:r>
        <w:br/>
      </w:r>
      <w:r>
        <w:rPr>
          <w:rFonts w:ascii="Times New Roman" w:hAnsi="Times New Roman" w:cs="Times New Roman" w:eastAsia="SimSun"/>
          <w:color w:val="7B4B2A"/>
          <w:lang w:val="vi-VN"/>
        </w:rPr>
      </w:r>
      <w:r>
        <w:rPr>
          <w:rFonts w:ascii="Times New Roman" w:hAnsi="Times New Roman" w:cs="Times New Roman" w:eastAsia="SimSun"/>
          <w:b/>
          <w:color w:val="7B4B2A"/>
          <w:lang w:val="vi-VN"/>
        </w:rPr>
        <w:t>Gợi ý đọc dễ:</w:t>
      </w:r>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t>REE-pah REE-pah-tay, KOO-hah KOO-hah-tay, TRAH-nee-tay, NEE-gah-lah-tay; VEE-mah-ree-tay, mah-HAA-gah-tay, JAHM-lahm-CHAHM-tay, SWAA-hah.</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What it means:</w:t>
      </w:r>
      <w:r>
        <w:rPr>
          <w:rFonts w:ascii="Times New Roman" w:hAnsi="Times New Roman" w:cs="Times New Roman" w:eastAsia="SimSun"/>
          <w:color w:val="174F4B"/>
          <w:lang w:val="en-AU"/>
        </w:rPr>
        <w:t xml:space="preserve"> There is no responsible word-for-word translation of the whole formula. </w:t>
      </w:r>
      <w:r>
        <w:rPr>
          <w:rFonts w:ascii="Times New Roman" w:hAnsi="Times New Roman" w:cs="Times New Roman" w:eastAsia="SimSun"/>
          <w:i/>
          <w:color w:val="174F4B"/>
          <w:lang w:val="en-AU"/>
        </w:rPr>
        <w:t>Mahā</w:t>
      </w:r>
      <w:r>
        <w:rPr>
          <w:rFonts w:ascii="Times New Roman" w:hAnsi="Times New Roman" w:cs="Times New Roman" w:eastAsia="SimSun"/>
          <w:color w:val="174F4B"/>
          <w:lang w:val="en-AU"/>
        </w:rPr>
        <w:t xml:space="preserve"> means “great”, </w:t>
      </w:r>
      <w:r>
        <w:rPr>
          <w:rFonts w:ascii="Times New Roman" w:hAnsi="Times New Roman" w:cs="Times New Roman" w:eastAsia="SimSun"/>
          <w:i/>
          <w:color w:val="174F4B"/>
          <w:lang w:val="en-AU"/>
        </w:rPr>
        <w:t>gate</w:t>
      </w:r>
      <w:r>
        <w:rPr>
          <w:rFonts w:ascii="Times New Roman" w:hAnsi="Times New Roman" w:cs="Times New Roman" w:eastAsia="SimSun"/>
          <w:color w:val="174F4B"/>
          <w:lang w:val="en-AU"/>
        </w:rPr>
        <w:t xml:space="preserve"> is related to going or having gone, and </w:t>
      </w:r>
      <w:r>
        <w:rPr>
          <w:rFonts w:ascii="Times New Roman" w:hAnsi="Times New Roman" w:cs="Times New Roman" w:eastAsia="SimSun"/>
          <w:i/>
          <w:color w:val="174F4B"/>
          <w:lang w:val="en-AU"/>
        </w:rPr>
        <w:t>svāhā</w:t>
      </w:r>
      <w:r>
        <w:rPr>
          <w:rFonts w:ascii="Times New Roman" w:hAnsi="Times New Roman" w:cs="Times New Roman" w:eastAsia="SimSun"/>
          <w:color w:val="174F4B"/>
          <w:lang w:val="en-AU"/>
        </w:rPr>
        <w:t xml:space="preserve"> is a traditional ending that seals or completes a mantra. Its Chinese title gives the reliable overall meaning: a mantra of the Seven Buddhas for extinguishing offences.</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Ý nghĩa:</w:t>
      </w:r>
      <w:r>
        <w:rPr>
          <w:rFonts w:ascii="Times New Roman" w:hAnsi="Times New Roman" w:cs="Times New Roman" w:eastAsia="SimSun"/>
          <w:color w:val="7B4B2A"/>
          <w:lang w:val="vi-VN"/>
        </w:rPr>
        <w:t xml:space="preserve"> Không có bản dịch từng từ nào có thể được cung cấp một cách có trách nhiệm cho toàn bộ công thức này. </w:t>
      </w:r>
      <w:r>
        <w:rPr>
          <w:rFonts w:ascii="Times New Roman" w:hAnsi="Times New Roman" w:cs="Times New Roman" w:eastAsia="SimSun"/>
          <w:i/>
          <w:color w:val="7B4B2A"/>
          <w:lang w:val="vi-VN"/>
        </w:rPr>
        <w:t>Mahā</w:t>
      </w:r>
      <w:r>
        <w:rPr>
          <w:rFonts w:ascii="Times New Roman" w:hAnsi="Times New Roman" w:cs="Times New Roman" w:eastAsia="SimSun"/>
          <w:color w:val="7B4B2A"/>
          <w:lang w:val="vi-VN"/>
        </w:rPr>
        <w:t xml:space="preserve"> nghĩa là “lớn”, </w:t>
      </w:r>
      <w:r>
        <w:rPr>
          <w:rFonts w:ascii="Times New Roman" w:hAnsi="Times New Roman" w:cs="Times New Roman" w:eastAsia="SimSun"/>
          <w:i/>
          <w:color w:val="7B4B2A"/>
          <w:lang w:val="vi-VN"/>
        </w:rPr>
        <w:t>gate</w:t>
      </w:r>
      <w:r>
        <w:rPr>
          <w:rFonts w:ascii="Times New Roman" w:hAnsi="Times New Roman" w:cs="Times New Roman" w:eastAsia="SimSun"/>
          <w:color w:val="7B4B2A"/>
          <w:lang w:val="vi-VN"/>
        </w:rPr>
        <w:t xml:space="preserve"> có liên hệ với đi hoặc đã đi, và </w:t>
      </w:r>
      <w:r>
        <w:rPr>
          <w:rFonts w:ascii="Times New Roman" w:hAnsi="Times New Roman" w:cs="Times New Roman" w:eastAsia="SimSun"/>
          <w:i/>
          <w:color w:val="7B4B2A"/>
          <w:lang w:val="vi-VN"/>
        </w:rPr>
        <w:t>svāhā</w:t>
      </w:r>
      <w:r>
        <w:rPr>
          <w:rFonts w:ascii="Times New Roman" w:hAnsi="Times New Roman" w:cs="Times New Roman" w:eastAsia="SimSun"/>
          <w:color w:val="7B4B2A"/>
          <w:lang w:val="vi-VN"/>
        </w:rPr>
        <w:t xml:space="preserve"> là âm kết truyền thống dùng để niêm phong hay hoàn tất một thần chú. Tên tiếng Hoa của thần chú cho biết ý nghĩa tổng quát đáng tin cậy: thần chú của bảy vị Phật để diệt tội.</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Why it is chanted:</w:t>
      </w:r>
      <w:r>
        <w:rPr>
          <w:rFonts w:ascii="Times New Roman" w:hAnsi="Times New Roman" w:cs="Times New Roman" w:eastAsia="SimSun"/>
          <w:color w:val="174F4B"/>
          <w:lang w:val="en-AU"/>
        </w:rPr>
        <w:t xml:space="preserve"> It gathers attention, expresses the intention that harmful karma and its obstructions be purified, and seals Scroll Two's confession of conduct before the exit prayer. In simple terms, the practitioner is acknowledging harm, asking that its obstructive force be cleared, and committing to move towards awakening.</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Vì sao tụng:</w:t>
      </w:r>
      <w:r>
        <w:rPr>
          <w:rFonts w:ascii="Times New Roman" w:hAnsi="Times New Roman" w:cs="Times New Roman" w:eastAsia="SimSun"/>
          <w:color w:val="7B4B2A"/>
          <w:lang w:val="vi-VN"/>
        </w:rPr>
        <w:t xml:space="preserve"> Thần chú gom sự chú tâm, biểu đạt ý nguyện rằng nghiệp gây hại cùng các chướng ngại của nó được thanh tịnh, và niêm phong phần sám hối hành vi của Quyển Hai trước lời nguyện xuất sám. Nói đơn giản, người tu thừa nhận tổn hại, nguyện cho sức chướng ngại của nó được tiêu trừ và cam kết tiến về giác ngộ.</w:t>
      </w:r>
    </w:p>
    <w:p>
      <w:bookmarkStart w:id="402" w:name="P2_011_013"/>
      <w:pPr>
        <w:pStyle w:val="Heading2"/>
      </w:pPr>
      <w:r>
        <w:rPr>
          <w:rFonts w:ascii="Times New Roman" w:hAnsi="Times New Roman" w:cs="Times New Roman" w:eastAsia="SimSun"/>
          <w:color w:val="174F4B"/>
          <w:lang w:val="en-AU"/>
        </w:rPr>
        <w:t>Receiving the mantra as transmitted sound</w:t>
      </w:r>
      <w:bookmarkEnd w:id="402"/>
    </w:p>
    <w:p>
      <w:pPr>
        <w:pStyle w:val="VietnameseHeading"/>
      </w:pPr>
      <w:r>
        <w:rPr>
          <w:rFonts w:ascii="Times New Roman" w:hAnsi="Times New Roman" w:cs="Times New Roman" w:eastAsia="SimSun"/>
          <w:color w:val="7B4B2A"/>
          <w:lang w:val="vi-VN"/>
        </w:rPr>
        <w:t>Tiếp nhận thần chú như âm thanh được truyền thừa</w:t>
      </w:r>
    </w:p>
    <w:p>
      <w:pPr>
        <w:pStyle w:val="PairLabel"/>
      </w:pPr>
      <w:r>
        <w:t>Possible interpretation</w:t>
      </w:r>
    </w:p>
    <w:p>
      <w:pPr>
        <w:pStyle w:val="PairLabel"/>
      </w:pPr>
      <w:r>
        <w:rPr>
          <w:rFonts w:ascii="Times New Roman" w:hAnsi="Times New Roman" w:cs="Times New Roman" w:eastAsia="SimSun"/>
          <w:color w:val="7B4B2A"/>
          <w:lang w:val="vi-VN"/>
        </w:rPr>
        <w:t>Một cách hiểu có thể cân nhắc</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Traditional practice note, anchored in P2-011.001–P2-011.005.</w:t>
      </w:r>
      <w:r>
        <w:rPr>
          <w:rFonts w:ascii="Times New Roman" w:hAnsi="Times New Roman" w:cs="Times New Roman" w:eastAsia="SimSun"/>
          <w:color w:val="174F4B"/>
          <w:lang w:val="en-AU"/>
        </w:rPr>
        <w:t xml:space="preserve"> The source presents the mantra as a devotional act of offence-extinguishing and closes with homage. Its sound form is transmitted rather than translated word by word. The companion may explain its ritual place, but it should not invent meanings for uncertain syllables or replace the traditional claim with a purely psychological one.</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Ghi chú thực hành truyền thống, dựa trên P2-011.001–P2-011.005.</w:t>
      </w:r>
      <w:r>
        <w:rPr>
          <w:rFonts w:ascii="Times New Roman" w:hAnsi="Times New Roman" w:cs="Times New Roman" w:eastAsia="SimSun"/>
          <w:color w:val="7B4B2A"/>
          <w:lang w:val="vi-VN"/>
        </w:rPr>
        <w:t xml:space="preserve"> Bản nguồn trình bày thần chú như một pháp hành trì thành kính nhằm diệt tội và kết thúc bằng lời xưng niệm. Dạng âm của thần chú được truyền tụng chứ không được dịch từng chữ. Sách đồng hành có thể giải thích vị trí nghi lễ, nhưng không nên gán nghĩa do tưởng tượng cho những âm tiết chưa chắc chắn, cũng không nên thay lời dạy truyền thống bằng một cách hiểu thuần tâm lý.</w:t>
      </w:r>
    </w:p>
    <w:p>
      <w:pPr>
        <w:pStyle w:val="PairLabel"/>
      </w:pPr>
      <w:r>
        <w:t>Everyday application</w:t>
      </w:r>
    </w:p>
    <w:p>
      <w:pPr>
        <w:pStyle w:val="PairLabel"/>
      </w:pPr>
      <w:r>
        <w:rPr>
          <w:rFonts w:ascii="Times New Roman" w:hAnsi="Times New Roman" w:cs="Times New Roman" w:eastAsia="SimSun"/>
          <w:color w:val="7B4B2A"/>
          <w:lang w:val="vi-VN"/>
        </w:rPr>
        <w:t>Ứng dụng trong đời sống</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Application.</w:t>
      </w:r>
      <w:r>
        <w:rPr>
          <w:rFonts w:ascii="Times New Roman" w:hAnsi="Times New Roman" w:cs="Times New Roman" w:eastAsia="SimSun"/>
          <w:color w:val="174F4B"/>
          <w:lang w:val="en-AU"/>
        </w:rPr>
        <w:t xml:space="preserve"> Keep the source sound form before you, follow the officiant or temple liturgy, and let repetition gather attention. If pronunciation is uncertain, learn from the community that transmits the rite rather than constructing a private semantic decoding.</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Ứng dụng.</w:t>
      </w:r>
      <w:r>
        <w:rPr>
          <w:rFonts w:ascii="Times New Roman" w:hAnsi="Times New Roman" w:cs="Times New Roman" w:eastAsia="SimSun"/>
          <w:color w:val="7B4B2A"/>
          <w:lang w:val="vi-VN"/>
        </w:rPr>
        <w:t xml:space="preserve"> Hãy đặt dạng âm trong bản nguồn trước mặt, theo vị chủ lễ hay nghi thức của chùa và để sự lặp lại nhiếp tâm. Nếu chưa chắc cách phát âm, hãy học từ cộng đồng đang truyền trì nghi thức thay vì tự dựng một lối giải mã ý nghĩa riêng.</w:t>
      </w:r>
    </w:p>
    <w:p>
      <w:bookmarkStart w:id="403" w:name="P2_012"/>
      <w:pPr>
        <w:pStyle w:val="Heading1"/>
      </w:pPr>
      <w:r>
        <w:rPr>
          <w:rFonts w:ascii="Times New Roman" w:hAnsi="Times New Roman" w:cs="Times New Roman" w:eastAsia="SimSun"/>
          <w:color w:val="174F4B"/>
          <w:lang w:val="en-AU"/>
        </w:rPr>
        <w:t>P2-012  Prayer of Exiting Repentance, Scroll Two</w:t>
      </w:r>
      <w:bookmarkEnd w:id="403"/>
    </w:p>
    <w:p>
      <w:pPr>
        <w:pStyle w:val="VietnameseHeading"/>
      </w:pPr>
      <w:r>
        <w:rPr>
          <w:rFonts w:ascii="Times New Roman" w:hAnsi="Times New Roman" w:cs="Times New Roman" w:eastAsia="SimSun"/>
          <w:color w:val="7B4B2A"/>
          <w:lang w:val="vi-VN"/>
        </w:rPr>
        <w:t>Lời nguyện Xuất sám, Quyển Hai</w:t>
      </w:r>
    </w:p>
    <w:p>
      <w:pPr>
        <w:pStyle w:val="SourceLocator"/>
      </w:pPr>
      <w:r>
        <w:rPr>
          <w:rFonts w:ascii="Times New Roman" w:hAnsi="Times New Roman" w:cs="Times New Roman" w:eastAsia="SimSun"/>
          <w:color w:val="174F4B"/>
          <w:lang w:val="en-AU"/>
        </w:rPr>
        <w:t>Source PDF pages 50-52</w:t>
      </w:r>
    </w:p>
    <w:p>
      <w:pPr>
        <w:pStyle w:val="SourceLocator"/>
      </w:pPr>
      <w:r>
        <w:rPr>
          <w:rFonts w:ascii="Times New Roman" w:hAnsi="Times New Roman" w:cs="Times New Roman" w:eastAsia="SimSun"/>
          <w:color w:val="7B4B2A"/>
          <w:lang w:val="vi-VN"/>
        </w:rPr>
        <w:t>Trang PDF nguồn 50-52</w:t>
      </w:r>
    </w:p>
    <w:p>
      <w:pPr>
        <w:pStyle w:val="PairEnglish"/>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pages 50-52</w:t>
      </w:r>
      <w:r>
        <w:rPr>
          <w:rFonts w:ascii="Times New Roman" w:hAnsi="Times New Roman" w:cs="Times New Roman" w:eastAsia="SimSun"/>
          <w:color w:val="174F4B"/>
          <w:lang w:val="en-AU"/>
        </w:rPr>
      </w:r>
    </w:p>
    <w:p>
      <w:pPr>
        <w:pStyle w:val="PairVietnamese"/>
        <w:keepNext/>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Trang nguồn 50-52</w:t>
      </w:r>
      <w:r>
        <w:rPr>
          <w:rFonts w:ascii="Times New Roman" w:hAnsi="Times New Roman" w:cs="Times New Roman" w:eastAsia="SimSun"/>
          <w:color w:val="7B4B2A"/>
          <w:lang w:val="vi-VN"/>
        </w:rPr>
      </w:r>
    </w:p>
    <w:p>
      <w:bookmarkStart w:id="404" w:name="P2_012_002"/>
      <w:pPr>
        <w:pStyle w:val="Heading2"/>
      </w:pPr>
      <w:r>
        <w:rPr>
          <w:rFonts w:ascii="Times New Roman" w:hAnsi="Times New Roman" w:cs="Times New Roman" w:eastAsia="SimSun"/>
          <w:color w:val="174F4B"/>
          <w:lang w:val="en-AU"/>
        </w:rPr>
        <w:t>What is happening?</w:t>
      </w:r>
      <w:bookmarkEnd w:id="404"/>
    </w:p>
    <w:p>
      <w:pPr>
        <w:pStyle w:val="VietnameseHeading"/>
      </w:pPr>
      <w:r>
        <w:rPr>
          <w:rFonts w:ascii="Times New Roman" w:hAnsi="Times New Roman" w:cs="Times New Roman" w:eastAsia="SimSun"/>
          <w:color w:val="7B4B2A"/>
          <w:lang w:val="vi-VN"/>
        </w:rPr>
        <w:t>Điều gì đang diễn ra?</w:t>
      </w:r>
    </w:p>
    <w:p>
      <w:pPr>
        <w:pStyle w:val="PairEnglish"/>
        <w:keepLines/>
      </w:pPr>
      <w:r>
        <w:rPr>
          <w:rFonts w:ascii="Times New Roman" w:hAnsi="Times New Roman" w:cs="Times New Roman" w:eastAsia="SimSun"/>
          <w:color w:val="174F4B"/>
          <w:lang w:val="en-AU"/>
        </w:rPr>
        <w:t>The assembly formally leaves the second session. It acknowledges the practice completed, dedicates its merit and vows to become a support for the Buddhadharma and for living beings.</w:t>
      </w:r>
    </w:p>
    <w:p>
      <w:pPr>
        <w:pStyle w:val="PairVietnamese"/>
        <w:keepLines/>
      </w:pPr>
      <w:r>
        <w:rPr>
          <w:rFonts w:ascii="Times New Roman" w:hAnsi="Times New Roman" w:cs="Times New Roman" w:eastAsia="SimSun"/>
          <w:color w:val="7B4B2A"/>
          <w:lang w:val="vi-VN"/>
        </w:rPr>
        <w:t>Đại chúng chính thức rời thời sám thứ hai. Đại chúng thừa nhận pháp tu đã hoàn tất, hồi hướng công đức và nguyện trở thành nơi nâng đỡ Phật pháp cùng chúng sanh.</w:t>
      </w:r>
    </w:p>
    <w:p>
      <w:bookmarkStart w:id="405" w:name="P2_012_004"/>
      <w:pPr>
        <w:pStyle w:val="Heading2"/>
      </w:pPr>
      <w:r>
        <w:rPr>
          <w:rFonts w:ascii="Times New Roman" w:hAnsi="Times New Roman" w:cs="Times New Roman" w:eastAsia="SimSun"/>
          <w:color w:val="174F4B"/>
          <w:lang w:val="en-AU"/>
        </w:rPr>
        <w:t>Why is an exit prayer needed?</w:t>
      </w:r>
      <w:bookmarkEnd w:id="405"/>
    </w:p>
    <w:p>
      <w:pPr>
        <w:pStyle w:val="VietnameseHeading"/>
      </w:pPr>
      <w:r>
        <w:rPr>
          <w:rFonts w:ascii="Times New Roman" w:hAnsi="Times New Roman" w:cs="Times New Roman" w:eastAsia="SimSun"/>
          <w:color w:val="7B4B2A"/>
          <w:lang w:val="vi-VN"/>
        </w:rPr>
        <w:t>Vì sao cần lời nguyện xuất sám?</w:t>
      </w:r>
    </w:p>
    <w:p>
      <w:pPr>
        <w:pStyle w:val="PairEnglish"/>
        <w:keepLines/>
      </w:pPr>
      <w:r>
        <w:rPr>
          <w:rFonts w:ascii="Times New Roman" w:hAnsi="Times New Roman" w:cs="Times New Roman" w:eastAsia="SimSun"/>
          <w:color w:val="174F4B"/>
          <w:lang w:val="en-AU"/>
        </w:rPr>
        <w:t>A ritual ending gathers the mind after an intense confession. It prevents the practice from stopping at remorse and directs its energy towards wisdom, service and continued cultivation.</w:t>
      </w:r>
    </w:p>
    <w:p>
      <w:pPr>
        <w:pStyle w:val="PairVietnamese"/>
        <w:keepLines/>
      </w:pPr>
      <w:r>
        <w:rPr>
          <w:rFonts w:ascii="Times New Roman" w:hAnsi="Times New Roman" w:cs="Times New Roman" w:eastAsia="SimSun"/>
          <w:color w:val="7B4B2A"/>
          <w:lang w:val="vi-VN"/>
        </w:rPr>
        <w:t>Phần kết nghi lễ gom tâm lại sau một thời sám hối mãnh liệt. Nó ngăn pháp tu dừng ở sự hối tiếc và hướng năng lượng đến trí tuệ, phụng sự và tiếp tục tu tập.</w:t>
      </w:r>
    </w:p>
    <w:p>
      <w:bookmarkStart w:id="406" w:name="P2_012_006"/>
      <w:pPr>
        <w:pStyle w:val="Heading2"/>
      </w:pPr>
      <w:r>
        <w:rPr>
          <w:rFonts w:ascii="Times New Roman" w:hAnsi="Times New Roman" w:cs="Times New Roman" w:eastAsia="SimSun"/>
          <w:color w:val="174F4B"/>
          <w:lang w:val="en-AU"/>
        </w:rPr>
        <w:t>What to carry out of the session</w:t>
      </w:r>
      <w:bookmarkEnd w:id="406"/>
    </w:p>
    <w:p>
      <w:pPr>
        <w:pStyle w:val="VietnameseHeading"/>
      </w:pPr>
      <w:r>
        <w:rPr>
          <w:rFonts w:ascii="Times New Roman" w:hAnsi="Times New Roman" w:cs="Times New Roman" w:eastAsia="SimSun"/>
          <w:color w:val="7B4B2A"/>
          <w:lang w:val="vi-VN"/>
        </w:rPr>
        <w:t>Điều mang theo sau thời sám</w:t>
      </w:r>
    </w:p>
    <w:p>
      <w:pPr>
        <w:pStyle w:val="PairEnglish"/>
        <w:keepLines/>
      </w:pPr>
      <w:r>
        <w:rPr>
          <w:rFonts w:ascii="Times New Roman" w:hAnsi="Times New Roman" w:cs="Times New Roman" w:eastAsia="SimSun"/>
          <w:color w:val="174F4B"/>
          <w:lang w:val="en-AU"/>
        </w:rPr>
        <w:t>Choose one promise small enough to verify. Examples include replacing an item by a stated date, correcting one misleading claim, adding a pause before sending angry messages, or changing a setting that repeatedly exposes someone to harm. The vow section supplies direction; ordinary follow-through gives it a body.</w:t>
      </w:r>
    </w:p>
    <w:p>
      <w:pPr>
        <w:pStyle w:val="PairVietnamese"/>
        <w:keepLines/>
      </w:pPr>
      <w:r>
        <w:rPr>
          <w:rFonts w:ascii="Times New Roman" w:hAnsi="Times New Roman" w:cs="Times New Roman" w:eastAsia="SimSun"/>
          <w:color w:val="7B4B2A"/>
          <w:lang w:val="vi-VN"/>
        </w:rPr>
        <w:t>Hãy chọn một lời hứa đủ nhỏ để kiểm chứng. Ví dụ gồm thay lại một món đồ vào ngày đã định, sửa một lời tuyên bố gây hiểu lầm, thêm một khoảng dừng trước khi gửi tin nhắn giận dữ, hoặc thay đổi một hoàn cảnh nhiều lần khiến ai đó bị tổn hại. Phần lập nguyện cung cấp phương hướng; việc thực hiện trong đời thường tạo cho lời nguyện một thân thể.</w:t>
      </w:r>
    </w:p>
    <w:p>
      <w:bookmarkStart w:id="407" w:name="P2_012_008"/>
      <w:pPr>
        <w:pStyle w:val="Heading2"/>
      </w:pPr>
      <w:r>
        <w:rPr>
          <w:rFonts w:ascii="Times New Roman" w:hAnsi="Times New Roman" w:cs="Times New Roman" w:eastAsia="SimSun"/>
          <w:color w:val="174F4B"/>
          <w:lang w:val="en-AU"/>
        </w:rPr>
        <w:t>Beginner notes</w:t>
      </w:r>
      <w:bookmarkEnd w:id="407"/>
    </w:p>
    <w:p>
      <w:pPr>
        <w:pStyle w:val="VietnameseHeading"/>
      </w:pPr>
      <w:r>
        <w:rPr>
          <w:rFonts w:ascii="Times New Roman" w:hAnsi="Times New Roman" w:cs="Times New Roman" w:eastAsia="SimSun"/>
          <w:color w:val="7B4B2A"/>
          <w:lang w:val="vi-VN"/>
        </w:rPr>
        <w:t>Ghi chú cho người mới</w:t>
      </w:r>
    </w:p>
    <w:p>
      <w:pPr>
        <w:pStyle w:val="PairEnglish"/>
        <w:keepLines/>
      </w:pPr>
      <w:r>
        <w:rPr>
          <w:rFonts w:ascii="Times New Roman" w:hAnsi="Times New Roman" w:cs="Times New Roman" w:eastAsia="SimSun"/>
          <w:color w:val="174F4B"/>
          <w:lang w:val="en-AU"/>
        </w:rPr>
        <w:t xml:space="preserve">• The </w:t>
      </w:r>
      <w:r>
        <w:rPr>
          <w:rFonts w:ascii="Times New Roman" w:hAnsi="Times New Roman" w:cs="Times New Roman" w:eastAsia="SimSun"/>
          <w:b/>
          <w:color w:val="174F4B"/>
          <w:lang w:val="en-AU"/>
        </w:rPr>
        <w:t>other shore</w:t>
      </w:r>
      <w:r>
        <w:rPr>
          <w:rFonts w:ascii="Times New Roman" w:hAnsi="Times New Roman" w:cs="Times New Roman" w:eastAsia="SimSun"/>
          <w:color w:val="174F4B"/>
          <w:lang w:val="en-AU"/>
        </w:rPr>
        <w:t xml:space="preserve"> is liberation from the compulsive cycle of suffering.</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Bờ bên kia</w:t>
      </w:r>
      <w:r>
        <w:rPr>
          <w:rFonts w:ascii="Times New Roman" w:hAnsi="Times New Roman" w:cs="Times New Roman" w:eastAsia="SimSun"/>
          <w:color w:val="7B4B2A"/>
          <w:lang w:val="vi-VN"/>
        </w:rPr>
        <w:t xml:space="preserve"> là giải thoát khỏi chu trình khổ đau cưỡng bách.</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Pāramitā</w:t>
      </w:r>
      <w:r>
        <w:rPr>
          <w:rFonts w:ascii="Times New Roman" w:hAnsi="Times New Roman" w:cs="Times New Roman" w:eastAsia="SimSun"/>
          <w:color w:val="174F4B"/>
          <w:lang w:val="en-AU"/>
        </w:rPr>
        <w:t xml:space="preserve"> means a perfection or practice carried to liberating completeness.</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Pāramitā</w:t>
      </w:r>
      <w:r>
        <w:rPr>
          <w:rFonts w:ascii="Times New Roman" w:hAnsi="Times New Roman" w:cs="Times New Roman" w:eastAsia="SimSun"/>
          <w:color w:val="7B4B2A"/>
          <w:lang w:val="vi-VN"/>
        </w:rPr>
        <w:t xml:space="preserve"> nghĩa là ba-la-mật, một pháp tu được đưa đến chỗ hoàn thiện giải thoát.</w:t>
      </w:r>
    </w:p>
    <w:p>
      <w:pPr>
        <w:pStyle w:val="PairEnglish"/>
        <w:keepLines/>
      </w:pPr>
      <w:r>
        <w:rPr>
          <w:rFonts w:ascii="Times New Roman" w:hAnsi="Times New Roman" w:cs="Times New Roman" w:eastAsia="SimSun"/>
          <w:color w:val="174F4B"/>
          <w:lang w:val="en-AU"/>
        </w:rPr>
        <w:t xml:space="preserve">• To become the </w:t>
      </w:r>
      <w:r>
        <w:rPr>
          <w:rFonts w:ascii="Times New Roman" w:hAnsi="Times New Roman" w:cs="Times New Roman" w:eastAsia="SimSun"/>
          <w:b/>
          <w:color w:val="174F4B"/>
          <w:lang w:val="en-AU"/>
        </w:rPr>
        <w:t>pillars and crossbeams of the Buddhadharma</w:t>
      </w:r>
      <w:r>
        <w:rPr>
          <w:rFonts w:ascii="Times New Roman" w:hAnsi="Times New Roman" w:cs="Times New Roman" w:eastAsia="SimSun"/>
          <w:color w:val="174F4B"/>
          <w:lang w:val="en-AU"/>
        </w:rPr>
        <w:t xml:space="preserve"> means to help sustain the teaching and community.</w:t>
      </w:r>
    </w:p>
    <w:p>
      <w:pPr>
        <w:pStyle w:val="PairVietnamese"/>
        <w:keepLines/>
      </w:pPr>
      <w:r>
        <w:rPr>
          <w:rFonts w:ascii="Times New Roman" w:hAnsi="Times New Roman" w:cs="Times New Roman" w:eastAsia="SimSun"/>
          <w:color w:val="7B4B2A"/>
          <w:lang w:val="vi-VN"/>
        </w:rPr>
        <w:t xml:space="preserve">• Trở thành </w:t>
      </w:r>
      <w:r>
        <w:rPr>
          <w:rFonts w:ascii="Times New Roman" w:hAnsi="Times New Roman" w:cs="Times New Roman" w:eastAsia="SimSun"/>
          <w:b/>
          <w:color w:val="7B4B2A"/>
          <w:lang w:val="vi-VN"/>
        </w:rPr>
        <w:t>trụ cột và xà ngang của Phật pháp</w:t>
      </w:r>
      <w:r>
        <w:rPr>
          <w:rFonts w:ascii="Times New Roman" w:hAnsi="Times New Roman" w:cs="Times New Roman" w:eastAsia="SimSun"/>
          <w:color w:val="7B4B2A"/>
          <w:lang w:val="vi-VN"/>
        </w:rPr>
        <w:t xml:space="preserve"> nghĩa là giúp duy trì giáo pháp và cộng đồng.</w:t>
      </w:r>
    </w:p>
    <w:p>
      <w:bookmarkStart w:id="408" w:name="P2_012_012"/>
      <w:pPr>
        <w:pStyle w:val="Heading2"/>
      </w:pPr>
      <w:r>
        <w:rPr>
          <w:rFonts w:ascii="Times New Roman" w:hAnsi="Times New Roman" w:cs="Times New Roman" w:eastAsia="SimSun"/>
          <w:color w:val="174F4B"/>
          <w:lang w:val="en-AU"/>
        </w:rPr>
        <w:t>Leaving the rite with a verifiable vow</w:t>
      </w:r>
      <w:bookmarkEnd w:id="408"/>
    </w:p>
    <w:p>
      <w:pPr>
        <w:pStyle w:val="VietnameseHeading"/>
      </w:pPr>
      <w:r>
        <w:rPr>
          <w:rFonts w:ascii="Times New Roman" w:hAnsi="Times New Roman" w:cs="Times New Roman" w:eastAsia="SimSun"/>
          <w:color w:val="7B4B2A"/>
          <w:lang w:val="vi-VN"/>
        </w:rPr>
        <w:t>Rời thời sám với một lời nguyện có thể kiểm chứng</w:t>
      </w:r>
    </w:p>
    <w:p>
      <w:pPr>
        <w:pStyle w:val="PairLabel"/>
      </w:pPr>
      <w:r>
        <w:t>Reflection</w:t>
      </w:r>
    </w:p>
    <w:p>
      <w:pPr>
        <w:pStyle w:val="PairLabel"/>
      </w:pPr>
      <w:r>
        <w:rPr>
          <w:rFonts w:ascii="Times New Roman" w:hAnsi="Times New Roman" w:cs="Times New Roman" w:eastAsia="SimSun"/>
          <w:color w:val="7B4B2A"/>
          <w:lang w:val="vi-VN"/>
        </w:rPr>
        <w:t>Suy ngẫm</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Optional reflection, anchored in P2-012.004–P2-012.010.</w:t>
      </w:r>
      <w:r>
        <w:rPr>
          <w:rFonts w:ascii="Times New Roman" w:hAnsi="Times New Roman" w:cs="Times New Roman" w:eastAsia="SimSun"/>
          <w:color w:val="174F4B"/>
          <w:lang w:val="en-AU"/>
        </w:rPr>
        <w:t xml:space="preserve"> The exit prayer dedicates the completed practice, asks that remaining wrongdoing be reformed and vows to support the Buddhadharma and beings. Completion of the ceremony is therefore a transition into conduct, not a declaration that every pattern has already disappeared.</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Suy niệm tùy chọn, dựa trên P2-012.004–P2-012.010.</w:t>
      </w:r>
      <w:r>
        <w:rPr>
          <w:rFonts w:ascii="Times New Roman" w:hAnsi="Times New Roman" w:cs="Times New Roman" w:eastAsia="SimSun"/>
          <w:color w:val="7B4B2A"/>
          <w:lang w:val="vi-VN"/>
        </w:rPr>
        <w:t xml:space="preserve"> Lời nguyện xuất sám hồi hướng thời sám đã hoàn tất, cầu xin tiếp tục sửa đổi điều sai còn sót và nguyện nâng đỡ Phật pháp cùng chúng sanh. Vì vậy, hoàn tất nghi lễ là bước chuyển sang hành động, không phải lời tuyên bố rằng mọi khuôn mẫu đã biến mất.</w:t>
      </w:r>
    </w:p>
    <w:p>
      <w:pPr>
        <w:pStyle w:val="PairLabel"/>
      </w:pPr>
      <w:r>
        <w:t>Everyday application</w:t>
      </w:r>
    </w:p>
    <w:p>
      <w:pPr>
        <w:pStyle w:val="PairLabel"/>
      </w:pPr>
      <w:r>
        <w:rPr>
          <w:rFonts w:ascii="Times New Roman" w:hAnsi="Times New Roman" w:cs="Times New Roman" w:eastAsia="SimSun"/>
          <w:color w:val="7B4B2A"/>
          <w:lang w:val="vi-VN"/>
        </w:rPr>
        <w:t>Ứng dụng trong đời sống</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Application.</w:t>
      </w:r>
      <w:r>
        <w:rPr>
          <w:rFonts w:ascii="Times New Roman" w:hAnsi="Times New Roman" w:cs="Times New Roman" w:eastAsia="SimSun"/>
          <w:color w:val="174F4B"/>
          <w:lang w:val="en-AU"/>
        </w:rPr>
        <w:t xml:space="preserve"> Give one vow a time, place and support. For example: repay an amount on a named date, correct a statement before the next meeting, or ask a trusted person to help change a recurring harmful condition. A vow becomes easier to review when another person can understand what completion means.</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Ứng dụng.</w:t>
      </w:r>
      <w:r>
        <w:rPr>
          <w:rFonts w:ascii="Times New Roman" w:hAnsi="Times New Roman" w:cs="Times New Roman" w:eastAsia="SimSun"/>
          <w:color w:val="7B4B2A"/>
          <w:lang w:val="vi-VN"/>
        </w:rPr>
        <w:t xml:space="preserve"> Hãy cho một lời nguyện một thời điểm, nơi chốn và sự hỗ trợ cụ thể. Chẳng hạn: hoàn trả một khoản vào ngày đã định, đính chính một lời nói trước cuộc họp kế tiếp, hay nhờ người đáng tin giúp thay đổi một điều kiện thường dẫn đến tổn hại. Lời nguyện dễ được xem lại hơn khi một người khác cũng hiểu thế nào là hoàn tất.</w:t>
      </w:r>
    </w:p>
    <w:p>
      <w:bookmarkStart w:id="409" w:name="P2_013"/>
      <w:pPr>
        <w:pStyle w:val="Heading1"/>
      </w:pPr>
      <w:r>
        <w:rPr>
          <w:rFonts w:ascii="Times New Roman" w:hAnsi="Times New Roman" w:cs="Times New Roman" w:eastAsia="SimSun"/>
          <w:color w:val="174F4B"/>
          <w:lang w:val="en-AU"/>
        </w:rPr>
        <w:t>P2-013  Verse of Dedication</w:t>
      </w:r>
      <w:bookmarkEnd w:id="409"/>
    </w:p>
    <w:p>
      <w:pPr>
        <w:pStyle w:val="VietnameseHeading"/>
      </w:pPr>
      <w:r>
        <w:rPr>
          <w:rFonts w:ascii="Times New Roman" w:hAnsi="Times New Roman" w:cs="Times New Roman" w:eastAsia="SimSun"/>
          <w:color w:val="7B4B2A"/>
          <w:lang w:val="vi-VN"/>
        </w:rPr>
        <w:t>Kệ hồi hướng</w:t>
      </w:r>
    </w:p>
    <w:p>
      <w:pPr>
        <w:pStyle w:val="SourceLocator"/>
      </w:pPr>
      <w:r>
        <w:rPr>
          <w:rFonts w:ascii="Times New Roman" w:hAnsi="Times New Roman" w:cs="Times New Roman" w:eastAsia="SimSun"/>
          <w:color w:val="174F4B"/>
          <w:lang w:val="en-AU"/>
        </w:rPr>
        <w:t>Source PDF pages 53</w:t>
      </w:r>
    </w:p>
    <w:p>
      <w:pPr>
        <w:pStyle w:val="SourceLocator"/>
      </w:pPr>
      <w:r>
        <w:rPr>
          <w:rFonts w:ascii="Times New Roman" w:hAnsi="Times New Roman" w:cs="Times New Roman" w:eastAsia="SimSun"/>
          <w:color w:val="7B4B2A"/>
          <w:lang w:val="vi-VN"/>
        </w:rPr>
        <w:t>Trang PDF nguồn 53</w:t>
      </w:r>
    </w:p>
    <w:p>
      <w:pPr>
        <w:pStyle w:val="PairEnglish"/>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page 53</w:t>
      </w:r>
      <w:r>
        <w:rPr>
          <w:rFonts w:ascii="Times New Roman" w:hAnsi="Times New Roman" w:cs="Times New Roman" w:eastAsia="SimSun"/>
          <w:color w:val="174F4B"/>
          <w:lang w:val="en-AU"/>
        </w:rPr>
      </w:r>
    </w:p>
    <w:p>
      <w:pPr>
        <w:pStyle w:val="PairVietnamese"/>
        <w:keepNext/>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Trang nguồn 53</w:t>
      </w:r>
      <w:r>
        <w:rPr>
          <w:rFonts w:ascii="Times New Roman" w:hAnsi="Times New Roman" w:cs="Times New Roman" w:eastAsia="SimSun"/>
          <w:color w:val="7B4B2A"/>
          <w:lang w:val="vi-VN"/>
        </w:rPr>
      </w:r>
    </w:p>
    <w:p>
      <w:bookmarkStart w:id="410" w:name="P2_013_002"/>
      <w:pPr>
        <w:pStyle w:val="Heading2"/>
      </w:pPr>
      <w:r>
        <w:rPr>
          <w:rFonts w:ascii="Times New Roman" w:hAnsi="Times New Roman" w:cs="Times New Roman" w:eastAsia="SimSun"/>
          <w:color w:val="174F4B"/>
          <w:lang w:val="en-AU"/>
        </w:rPr>
        <w:t>What is happening?</w:t>
      </w:r>
      <w:bookmarkEnd w:id="410"/>
    </w:p>
    <w:p>
      <w:pPr>
        <w:pStyle w:val="VietnameseHeading"/>
      </w:pPr>
      <w:r>
        <w:rPr>
          <w:rFonts w:ascii="Times New Roman" w:hAnsi="Times New Roman" w:cs="Times New Roman" w:eastAsia="SimSun"/>
          <w:color w:val="7B4B2A"/>
          <w:lang w:val="vi-VN"/>
        </w:rPr>
        <w:t>Điều gì đang diễn ra?</w:t>
      </w:r>
    </w:p>
    <w:p>
      <w:pPr>
        <w:pStyle w:val="PairEnglish"/>
        <w:keepLines/>
      </w:pPr>
      <w:r>
        <w:rPr>
          <w:rFonts w:ascii="Times New Roman" w:hAnsi="Times New Roman" w:cs="Times New Roman" w:eastAsia="SimSun"/>
          <w:color w:val="174F4B"/>
          <w:lang w:val="en-AU"/>
        </w:rPr>
        <w:t>The merit of the session is shared universally. The verse joins kindness, compassion, joy and equanimity with gratitude, ethical practice, Chan and Pure Land aspirations.</w:t>
      </w:r>
    </w:p>
    <w:p>
      <w:pPr>
        <w:pStyle w:val="PairVietnamese"/>
        <w:keepLines/>
      </w:pPr>
      <w:r>
        <w:rPr>
          <w:rFonts w:ascii="Times New Roman" w:hAnsi="Times New Roman" w:cs="Times New Roman" w:eastAsia="SimSun"/>
          <w:color w:val="7B4B2A"/>
          <w:lang w:val="vi-VN"/>
        </w:rPr>
        <w:t>Công đức của thời khoá được chia sẻ khắp tất cả. Bài kệ kết hợp từ, bi, hỷ và xả với lòng biết ơn, tu tập đạo đức, nguyện vọng Thiền và Tịnh độ.</w:t>
      </w:r>
    </w:p>
    <w:p>
      <w:bookmarkStart w:id="411" w:name="P2_013_004"/>
      <w:pPr>
        <w:pStyle w:val="Heading2"/>
      </w:pPr>
      <w:r>
        <w:rPr>
          <w:rFonts w:ascii="Times New Roman" w:hAnsi="Times New Roman" w:cs="Times New Roman" w:eastAsia="SimSun"/>
          <w:color w:val="174F4B"/>
          <w:lang w:val="en-AU"/>
        </w:rPr>
        <w:t>Why does Scroll Two end this way?</w:t>
      </w:r>
      <w:bookmarkEnd w:id="411"/>
    </w:p>
    <w:p>
      <w:pPr>
        <w:pStyle w:val="VietnameseHeading"/>
      </w:pPr>
      <w:r>
        <w:rPr>
          <w:rFonts w:ascii="Times New Roman" w:hAnsi="Times New Roman" w:cs="Times New Roman" w:eastAsia="SimSun"/>
          <w:color w:val="7B4B2A"/>
          <w:lang w:val="vi-VN"/>
        </w:rPr>
        <w:t>Vì sao Quyển Hai kết thúc theo cách này?</w:t>
      </w:r>
    </w:p>
    <w:p>
      <w:pPr>
        <w:pStyle w:val="PairEnglish"/>
        <w:keepLines/>
      </w:pPr>
      <w:r>
        <w:rPr>
          <w:rFonts w:ascii="Times New Roman" w:hAnsi="Times New Roman" w:cs="Times New Roman" w:eastAsia="SimSun"/>
          <w:color w:val="174F4B"/>
          <w:lang w:val="en-AU"/>
        </w:rPr>
        <w:t>Dedication prevents the practice from being treated as private moral self-improvement. Whatever clarity or goodness has arisen is directed towards families, communities and all beings.</w:t>
      </w:r>
    </w:p>
    <w:p>
      <w:pPr>
        <w:pStyle w:val="PairVietnamese"/>
        <w:keepLines/>
      </w:pPr>
      <w:r>
        <w:rPr>
          <w:rFonts w:ascii="Times New Roman" w:hAnsi="Times New Roman" w:cs="Times New Roman" w:eastAsia="SimSun"/>
          <w:color w:val="7B4B2A"/>
          <w:lang w:val="vi-VN"/>
        </w:rPr>
        <w:t>Hồi hướng ngăn pháp tu bị xem là sự tự cải thiện đạo đức riêng tư. Bất kỳ sự sáng suốt hay thiện lành nào sanh khởi đều được hướng đến gia đình, cộng đồng và tất cả chúng sanh.</w:t>
      </w:r>
    </w:p>
    <w:p>
      <w:bookmarkStart w:id="412" w:name="P2_013_006"/>
      <w:pPr>
        <w:pStyle w:val="Heading2"/>
      </w:pPr>
      <w:r>
        <w:rPr>
          <w:rFonts w:ascii="Times New Roman" w:hAnsi="Times New Roman" w:cs="Times New Roman" w:eastAsia="SimSun"/>
          <w:color w:val="174F4B"/>
          <w:lang w:val="en-AU"/>
        </w:rPr>
        <w:t>Dedication as shared benefit and action</w:t>
      </w:r>
      <w:bookmarkEnd w:id="412"/>
    </w:p>
    <w:p>
      <w:pPr>
        <w:pStyle w:val="VietnameseHeading"/>
      </w:pPr>
      <w:r>
        <w:rPr>
          <w:rFonts w:ascii="Times New Roman" w:hAnsi="Times New Roman" w:cs="Times New Roman" w:eastAsia="SimSun"/>
          <w:color w:val="7B4B2A"/>
          <w:lang w:val="vi-VN"/>
        </w:rPr>
        <w:t>Hồi hướng thành lợi ích chung và hành động</w:t>
      </w:r>
    </w:p>
    <w:p>
      <w:pPr>
        <w:pStyle w:val="PairLabel"/>
      </w:pPr>
      <w:r>
        <w:t>Reflection</w:t>
      </w:r>
    </w:p>
    <w:p>
      <w:pPr>
        <w:pStyle w:val="PairLabel"/>
      </w:pPr>
      <w:r>
        <w:rPr>
          <w:rFonts w:ascii="Times New Roman" w:hAnsi="Times New Roman" w:cs="Times New Roman" w:eastAsia="SimSun"/>
          <w:color w:val="7B4B2A"/>
          <w:lang w:val="vi-VN"/>
        </w:rPr>
        <w:t>Suy ngẫm</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Optional reflection, anchored in P2-013.002–P2-013.005.</w:t>
      </w:r>
      <w:r>
        <w:rPr>
          <w:rFonts w:ascii="Times New Roman" w:hAnsi="Times New Roman" w:cs="Times New Roman" w:eastAsia="SimSun"/>
          <w:color w:val="174F4B"/>
          <w:lang w:val="en-AU"/>
        </w:rPr>
        <w:t xml:space="preserve"> The verse retains its devotional breadth: the four immeasurables, gratitude, ethical cultivation, Chan, Pure Land and great vows. Dedication prevents practice from becoming private moral achievement by directing whatever goodness arose towards all Dharma realms.</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Suy niệm tùy chọn, dựa trên P2-013.002–P2-013.005.</w:t>
      </w:r>
      <w:r>
        <w:rPr>
          <w:rFonts w:ascii="Times New Roman" w:hAnsi="Times New Roman" w:cs="Times New Roman" w:eastAsia="SimSun"/>
          <w:color w:val="7B4B2A"/>
          <w:lang w:val="vi-VN"/>
        </w:rPr>
        <w:t xml:space="preserve"> Bài kệ giữ nguyên chiều rộng tín ngưỡng: bốn tâm vô lượng, lòng biết ơn, sự tu dưỡng đạo đức, Thiền, Tịnh độ và đại nguyện. Hồi hướng ngăn pháp tu trở thành thành tích đạo đức riêng tư bằng cách hướng mọi điều lành đã sanh khởi đến khắp pháp giới.</w:t>
      </w:r>
    </w:p>
    <w:p>
      <w:pPr>
        <w:pStyle w:val="PairLabel"/>
      </w:pPr>
      <w:r>
        <w:t>Everyday application</w:t>
      </w:r>
    </w:p>
    <w:p>
      <w:pPr>
        <w:pStyle w:val="PairLabel"/>
      </w:pPr>
      <w:r>
        <w:rPr>
          <w:rFonts w:ascii="Times New Roman" w:hAnsi="Times New Roman" w:cs="Times New Roman" w:eastAsia="SimSun"/>
          <w:color w:val="7B4B2A"/>
          <w:lang w:val="vi-VN"/>
        </w:rPr>
        <w:t>Ứng dụng trong đời sống</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Application.</w:t>
      </w:r>
      <w:r>
        <w:rPr>
          <w:rFonts w:ascii="Times New Roman" w:hAnsi="Times New Roman" w:cs="Times New Roman" w:eastAsia="SimSun"/>
          <w:color w:val="174F4B"/>
          <w:lang w:val="en-AU"/>
        </w:rPr>
        <w:t xml:space="preserve"> Name who should benefit from today’s practice, including someone beyond your usual circle. Then choose one act that gives the dedication a practical form, such as care, restitution, protection, teaching support or patient listening. The action does not replace the dedication; it embodies its direction.</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Ứng dụng.</w:t>
      </w:r>
      <w:r>
        <w:rPr>
          <w:rFonts w:ascii="Times New Roman" w:hAnsi="Times New Roman" w:cs="Times New Roman" w:eastAsia="SimSun"/>
          <w:color w:val="7B4B2A"/>
          <w:lang w:val="vi-VN"/>
        </w:rPr>
        <w:t xml:space="preserve"> Hãy gọi tên những người nên được lợi ích từ pháp tu hôm nay, kể cả một người ngoài phạm vi quen thuộc của mình. Sau đó chọn một việc làm cho sự hồi hướng có hình thức thực tế, như chăm sóc, bồi hoàn, bảo hộ, hỗ trợ việc học pháp hay kiên nhẫn lắng nghe. Hành động không thay thế hồi hướng; nó làm cho phương hướng của hồi hướng hiện thành việc làm.</w:t>
      </w:r>
    </w:p>
    <w:p>
      <w:bookmarkStart w:id="413" w:name="P2_013_009"/>
      <w:pPr>
        <w:pStyle w:val="Heading2"/>
      </w:pPr>
      <w:r>
        <w:rPr>
          <w:rFonts w:ascii="Times New Roman" w:hAnsi="Times New Roman" w:cs="Times New Roman" w:eastAsia="SimSun"/>
          <w:color w:val="174F4B"/>
          <w:lang w:val="en-AU"/>
        </w:rPr>
        <w:t>Scroll Two in one view</w:t>
      </w:r>
      <w:bookmarkEnd w:id="413"/>
    </w:p>
    <w:p>
      <w:pPr>
        <w:pStyle w:val="VietnameseHeading"/>
      </w:pPr>
      <w:r>
        <w:rPr>
          <w:rFonts w:ascii="Times New Roman" w:hAnsi="Times New Roman" w:cs="Times New Roman" w:eastAsia="SimSun"/>
          <w:color w:val="7B4B2A"/>
          <w:lang w:val="vi-VN"/>
        </w:rPr>
        <w:t>Tổng quan Quyển Hai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18"/>
        <w:gridCol w:w="6406"/>
      </w:tblGrid>
      <w:tr>
        <w:trPr>
          <w:cantSplit/>
          <w:tblHeader/>
        </w:trPr>
        <w:tc>
          <w:tcPr>
            <w:tcW w:type="dxa" w:w="3118"/>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Movement</w:t>
            </w:r>
          </w:p>
        </w:tc>
        <w:tc>
          <w:tcPr>
            <w:tcW w:type="dxa" w:w="6406"/>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Purpose</w:t>
            </w:r>
          </w:p>
        </w:tc>
      </w:tr>
      <w:tr>
        <w:trPr>
          <w:cantSplit/>
          <w:tblHeader/>
        </w:trPr>
        <w:tc>
          <w:tcPr>
            <w:tcW w:type="dxa" w:w="3118"/>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Tiến trình</w:t>
            </w:r>
          </w:p>
        </w:tc>
        <w:tc>
          <w:tcPr>
            <w:tcW w:type="dxa" w:w="6406"/>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Mục đích</w:t>
            </w:r>
          </w:p>
        </w:tc>
      </w:tr>
      <w:tr>
        <w:trPr>
          <w:cantSplit/>
        </w:trPr>
        <w:tc>
          <w:tcPr>
            <w:tcW w:type="dxa" w:w="311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Offering and entry</w:t>
            </w:r>
          </w:p>
        </w:tc>
        <w:tc>
          <w:tcPr>
            <w:tcW w:type="dxa" w:w="6406"/>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Establish reverence and collected attention.</w:t>
            </w:r>
          </w:p>
        </w:tc>
      </w:tr>
      <w:tr>
        <w:trPr>
          <w:cantSplit/>
        </w:trPr>
        <w:tc>
          <w:tcPr>
            <w:tcW w:type="dxa" w:w="311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Cúng dường và nhập sám</w:t>
            </w:r>
          </w:p>
        </w:tc>
        <w:tc>
          <w:tcPr>
            <w:tcW w:type="dxa" w:w="6406"/>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Thiết lập lòng tôn kính và sự chú tâm chuyên nhất.</w:t>
            </w:r>
          </w:p>
        </w:tc>
      </w:tr>
      <w:tr>
        <w:trPr>
          <w:cantSplit/>
        </w:trPr>
        <w:tc>
          <w:tcPr>
            <w:tcW w:type="dxa" w:w="311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Four observations</w:t>
            </w:r>
          </w:p>
        </w:tc>
        <w:tc>
          <w:tcPr>
            <w:tcW w:type="dxa" w:w="6406"/>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Understand causes, effects, present capacity and awakening.</w:t>
            </w:r>
          </w:p>
        </w:tc>
      </w:tr>
      <w:tr>
        <w:trPr>
          <w:cantSplit/>
        </w:trPr>
        <w:tc>
          <w:tcPr>
            <w:tcW w:type="dxa" w:w="311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Bốn phép quán</w:t>
            </w:r>
          </w:p>
        </w:tc>
        <w:tc>
          <w:tcPr>
            <w:tcW w:type="dxa" w:w="6406"/>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Hiểu nguyên nhân, hậu quả, năng lực hiện tại và giác ngộ.</w:t>
            </w:r>
          </w:p>
        </w:tc>
      </w:tr>
      <w:tr>
        <w:trPr>
          <w:cantSplit/>
        </w:trPr>
        <w:tc>
          <w:tcPr>
            <w:tcW w:type="dxa" w:w="311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Affliction confession</w:t>
            </w:r>
          </w:p>
        </w:tc>
        <w:tc>
          <w:tcPr>
            <w:tcW w:type="dxa" w:w="6406"/>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Identify what blocks learning and practice.</w:t>
            </w:r>
          </w:p>
        </w:tc>
      </w:tr>
      <w:tr>
        <w:trPr>
          <w:cantSplit/>
        </w:trPr>
        <w:tc>
          <w:tcPr>
            <w:tcW w:type="dxa" w:w="311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Sám hối phiền não</w:t>
            </w:r>
          </w:p>
        </w:tc>
        <w:tc>
          <w:tcPr>
            <w:tcW w:type="dxa" w:w="6406"/>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Nhận ra điều ngăn trở việc học và tu.</w:t>
            </w:r>
          </w:p>
        </w:tc>
      </w:tr>
      <w:tr>
        <w:trPr>
          <w:cantSplit/>
        </w:trPr>
        <w:tc>
          <w:tcPr>
            <w:tcW w:type="dxa" w:w="311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Karmic confession</w:t>
            </w:r>
          </w:p>
        </w:tc>
        <w:tc>
          <w:tcPr>
            <w:tcW w:type="dxa" w:w="6406"/>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Examine intentional action and its consequences.</w:t>
            </w:r>
          </w:p>
        </w:tc>
      </w:tr>
      <w:tr>
        <w:trPr>
          <w:cantSplit/>
        </w:trPr>
        <w:tc>
          <w:tcPr>
            <w:tcW w:type="dxa" w:w="311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Sám hối nghiệp</w:t>
            </w:r>
          </w:p>
        </w:tc>
        <w:tc>
          <w:tcPr>
            <w:tcW w:type="dxa" w:w="6406"/>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Xem xét hành động có chủ ý và hậu quả của nó.</w:t>
            </w:r>
          </w:p>
        </w:tc>
      </w:tr>
      <w:tr>
        <w:trPr>
          <w:cantSplit/>
        </w:trPr>
        <w:tc>
          <w:tcPr>
            <w:tcW w:type="dxa" w:w="311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Body, speech and senses</w:t>
            </w:r>
          </w:p>
        </w:tc>
        <w:tc>
          <w:tcPr>
            <w:tcW w:type="dxa" w:w="6406"/>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Apply the teaching to ordinary conduct.</w:t>
            </w:r>
          </w:p>
        </w:tc>
      </w:tr>
      <w:tr>
        <w:trPr>
          <w:cantSplit/>
        </w:trPr>
        <w:tc>
          <w:tcPr>
            <w:tcW w:type="dxa" w:w="311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Thân, khẩu và các căn</w:t>
            </w:r>
          </w:p>
        </w:tc>
        <w:tc>
          <w:tcPr>
            <w:tcW w:type="dxa" w:w="6406"/>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Áp dụng giáo pháp vào hành vi đời thường.</w:t>
            </w:r>
          </w:p>
        </w:tc>
      </w:tr>
      <w:tr>
        <w:trPr>
          <w:cantSplit/>
        </w:trPr>
        <w:tc>
          <w:tcPr>
            <w:tcW w:type="dxa" w:w="311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Mantra, exit and dedication</w:t>
            </w:r>
          </w:p>
        </w:tc>
        <w:tc>
          <w:tcPr>
            <w:tcW w:type="dxa" w:w="6406"/>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Seal the practice and direct its benefit outwards.</w:t>
            </w:r>
          </w:p>
        </w:tc>
      </w:tr>
      <w:tr>
        <w:trPr>
          <w:cantSplit/>
        </w:trPr>
        <w:tc>
          <w:tcPr>
            <w:tcW w:type="dxa" w:w="311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Thần chú, xuất sám và hồi hướng</w:t>
            </w:r>
          </w:p>
        </w:tc>
        <w:tc>
          <w:tcPr>
            <w:tcW w:type="dxa" w:w="6406"/>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Niêm phong pháp tu và hướng lợi ích ra bên ngoài.</w:t>
            </w:r>
          </w:p>
        </w:tc>
      </w:tr>
    </w:tbl>
    <w:p>
      <w:pPr>
        <w:spacing w:after="80"/>
      </w:pPr>
    </w:p>
    <w:p>
      <w:pPr>
        <w:pStyle w:val="PairEnglish"/>
        <w:keepLines/>
      </w:pPr>
      <w:r>
        <w:rPr>
          <w:rFonts w:ascii="Times New Roman" w:hAnsi="Times New Roman" w:cs="Times New Roman" w:eastAsia="SimSun"/>
          <w:color w:val="174F4B"/>
          <w:lang w:val="en-AU"/>
        </w:rPr>
        <w:t>Scroll Two's central lesson is that repentance must reach behaviour. Insight into affliction becomes credible when killing is replaced with protection, stealing with generosity, misconduct with respect, harmful speech with truthful care and sensory grasping with mindful awareness.</w:t>
      </w:r>
    </w:p>
    <w:p>
      <w:pPr>
        <w:pStyle w:val="PairVietnamese"/>
        <w:keepLines/>
      </w:pPr>
      <w:r>
        <w:rPr>
          <w:rFonts w:ascii="Times New Roman" w:hAnsi="Times New Roman" w:cs="Times New Roman" w:eastAsia="SimSun"/>
          <w:color w:val="7B4B2A"/>
          <w:lang w:val="vi-VN"/>
        </w:rPr>
        <w:t>Bài học trung tâm của Quyển Hai là sám hối phải chạm đến hành vi. Tuệ giác về phiền não trở nên đáng tin khi sát sanh được thay bằng bảo hộ, trộm cắp bằng bố thí, tà hạnh bằng tôn trọng, lời nói gây hại bằng sự quan tâm chân thật, và sự nắm bắt qua giác quan bằng nhận biết có chánh niệm.</w:t>
      </w:r>
    </w:p>
    <w:p>
      <w:pPr>
        <w:pStyle w:val="PairEnglish"/>
        <w:keepLines/>
      </w:pPr>
      <w:r>
        <w:rPr>
          <w:rFonts w:ascii="Times New Roman" w:hAnsi="Times New Roman" w:cs="Times New Roman" w:eastAsia="SimSun"/>
          <w:color w:val="174F4B"/>
          <w:lang w:val="en-AU"/>
        </w:rPr>
        <w:t>The scroll does not ask for a flawless self-description. It asks for increasing accuracy: recognise what applies, do not pretend that what does not apply is a personal memory, and let even unfamiliar lines sharpen the ability to notice and prevent harm.</w:t>
      </w:r>
    </w:p>
    <w:p>
      <w:pPr>
        <w:pStyle w:val="PairVietnamese"/>
        <w:keepLines/>
      </w:pPr>
      <w:r>
        <w:rPr>
          <w:rFonts w:ascii="Times New Roman" w:hAnsi="Times New Roman" w:cs="Times New Roman" w:eastAsia="SimSun"/>
          <w:color w:val="7B4B2A"/>
          <w:lang w:val="vi-VN"/>
        </w:rPr>
        <w:t>Quyển sám không yêu cầu một bản tự thuật hoàn hảo không tì vết. Nó yêu cầu sự chính xác ngày càng cao: nhận ra điều nào áp dụng cho mình, đừng giả vờ điều không áp dụng là ký ức cá nhân, và hãy để ngay cả những câu xa lạ làm bén nhạy khả năng nhận ra và ngăn ngừa tổn hại.</w:t>
      </w:r>
    </w:p>
    <w:p>
      <w:bookmarkStart w:id="414" w:name="companion_scroll_2_editorial_notes"/>
      <w:pPr>
        <w:pStyle w:val="Heading1"/>
      </w:pPr>
      <w:r>
        <w:rPr>
          <w:rFonts w:ascii="Times New Roman" w:hAnsi="Times New Roman" w:cs="Times New Roman" w:eastAsia="SimSun"/>
          <w:color w:val="174F4B"/>
          <w:lang w:val="en-AU"/>
        </w:rPr>
        <w:t>Editorial notes</w:t>
      </w:r>
      <w:bookmarkEnd w:id="414"/>
    </w:p>
    <w:p>
      <w:pPr>
        <w:pStyle w:val="VietnameseHeading"/>
      </w:pPr>
      <w:r>
        <w:rPr>
          <w:rFonts w:ascii="Times New Roman" w:hAnsi="Times New Roman" w:cs="Times New Roman" w:eastAsia="SimSun"/>
          <w:color w:val="7B4B2A"/>
          <w:lang w:val="vi-VN"/>
        </w:rPr>
        <w:t>Ghi chú biên tập</w:t>
      </w:r>
    </w:p>
    <w:p>
      <w:pPr>
        <w:pStyle w:val="PairLabel"/>
      </w:pPr>
      <w:r>
        <w:t>Editorial note</w:t>
      </w:r>
    </w:p>
    <w:p>
      <w:pPr>
        <w:pStyle w:val="PairLabel"/>
      </w:pPr>
      <w:r>
        <w:rPr>
          <w:rFonts w:ascii="Times New Roman" w:hAnsi="Times New Roman" w:cs="Times New Roman" w:eastAsia="SimSun"/>
          <w:color w:val="7B4B2A"/>
          <w:lang w:val="vi-VN"/>
        </w:rPr>
        <w:t>Ghi chú biên tập</w:t>
      </w:r>
    </w:p>
    <w:p>
      <w:pPr>
        <w:pStyle w:val="PairEnglishNote"/>
        <w:keepLines/>
      </w:pPr>
      <w:r>
        <w:rPr>
          <w:rFonts w:ascii="Times New Roman" w:hAnsi="Times New Roman" w:cs="Times New Roman" w:eastAsia="SimSun"/>
          <w:color w:val="174F4B"/>
          <w:lang w:val="en-AU"/>
        </w:rPr>
        <w:t>All thirteen numbered legacy companion sections map one-to-one to primary sections P2-001 through P2-013. Section titles and source page ranges now match the checked primary model.</w:t>
      </w:r>
    </w:p>
    <w:p>
      <w:pPr>
        <w:pStyle w:val="PairVietnameseNote"/>
        <w:keepLines/>
      </w:pPr>
      <w:r>
        <w:rPr>
          <w:rFonts w:ascii="Times New Roman" w:hAnsi="Times New Roman" w:cs="Times New Roman" w:eastAsia="SimSun"/>
          <w:color w:val="7B4B2A"/>
          <w:lang w:val="vi-VN"/>
        </w:rPr>
        <w:t>Mười ba mục đánh số trong sách đồng hành cũ được đối chiếu từng mục một với các mục P2-001 đến P2-013 của bản chính. Tiêu đề và phạm vi trang nguồn nay khớp với mô hình bản chính đã kiểm tra.</w:t>
      </w:r>
    </w:p>
    <w:p>
      <w:pPr>
        <w:pStyle w:val="PairLabel"/>
      </w:pPr>
      <w:r>
        <w:t>Editorial note</w:t>
      </w:r>
    </w:p>
    <w:p>
      <w:pPr>
        <w:pStyle w:val="PairLabel"/>
      </w:pPr>
      <w:r>
        <w:rPr>
          <w:rFonts w:ascii="Times New Roman" w:hAnsi="Times New Roman" w:cs="Times New Roman" w:eastAsia="SimSun"/>
          <w:color w:val="7B4B2A"/>
          <w:lang w:val="vi-VN"/>
        </w:rPr>
        <w:t>Ghi chú biên tập</w:t>
      </w:r>
    </w:p>
    <w:p>
      <w:pPr>
        <w:pStyle w:val="PairEnglishNote"/>
        <w:keepLines/>
      </w:pPr>
      <w:r>
        <w:rPr>
          <w:rFonts w:ascii="Times New Roman" w:hAnsi="Times New Roman" w:cs="Times New Roman" w:eastAsia="SimSun"/>
          <w:color w:val="174F4B"/>
          <w:lang w:val="en-AU"/>
        </w:rPr>
        <w:t>The original companion’s opening material is retained in front matter. Its final ‘Scroll Two in one view’ material remains after the P2-013 discussion, preserving its original concluding position.</w:t>
      </w:r>
    </w:p>
    <w:p>
      <w:pPr>
        <w:pStyle w:val="PairVietnameseNote"/>
        <w:keepLines/>
      </w:pPr>
      <w:r>
        <w:rPr>
          <w:rFonts w:ascii="Times New Roman" w:hAnsi="Times New Roman" w:cs="Times New Roman" w:eastAsia="SimSun"/>
          <w:color w:val="7B4B2A"/>
          <w:lang w:val="vi-VN"/>
        </w:rPr>
        <w:t>Phần mở đầu của sách đồng hành gốc được giữ trong phần đầu sách. Phần ‘Tổng quan Quyển Hai’ vẫn nằm sau phần bàn về P2-013, giữ đúng vị trí kết luận ban đầu.</w:t>
      </w:r>
    </w:p>
    <w:sectPr w:rsidR="00FC693F" w:rsidRPr="0006063C" w:rsidSect="00034616">
      <w:headerReference w:type="default" r:id="rId9"/>
      <w:footerReference w:type="default" r:id="rId10"/>
      <w:pgSz w:w="11906" w:h="16838"/>
      <w:pgMar w:top="1191" w:right="1134" w:bottom="1134" w:left="1247" w:header="510"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Times New Roman" w:hAnsi="Times New Roman" w:cs="Times New Roman" w:eastAsia="SimSun"/>
        <w:color w:val="174F4B"/>
        <w:sz w:val="16"/>
        <w:lang w:val="en-AU"/>
      </w:rPr>
      <w:t>Water Repentance collection</w:t>
    </w:r>
    <w:r>
      <w:br/>
    </w:r>
    <w:r>
      <w:rPr>
        <w:rFonts w:ascii="Times New Roman" w:hAnsi="Times New Roman" w:cs="Times New Roman" w:eastAsia="SimSun"/>
        <w:color w:val="7B4B2A"/>
        <w:sz w:val="16"/>
        <w:lang w:val="vi-VN"/>
      </w:rPr>
      <w:t>Bộ sách Từ Bi Tam Muội Thủy Sám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before="0" w:after="0" w:line="283" w:lineRule="auto"/>
    </w:pPr>
    <w:rPr>
      <w:rFonts w:ascii="Times New Roman" w:hAnsi="Times New Roman"/>
      <w:b w:val="0"/>
      <w:i w:val="0"/>
      <w:color w:val="253E3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40" w:after="80" w:line="283" w:lineRule="auto"/>
      <w:outlineLvl w:val="0"/>
    </w:pPr>
    <w:rPr>
      <w:rFonts w:asciiTheme="majorHAnsi" w:eastAsiaTheme="majorEastAsia" w:hAnsiTheme="majorHAnsi" w:cstheme="majorBidi" w:ascii="Times New Roman" w:hAnsi="Times New Roman"/>
      <w:b/>
      <w:bCs/>
      <w:i w:val="0"/>
      <w:color w:val="174F4B"/>
      <w:sz w:val="34"/>
      <w:szCs w:val="28"/>
    </w:rPr>
  </w:style>
  <w:style w:type="paragraph" w:styleId="Heading2">
    <w:name w:val="heading 2"/>
    <w:basedOn w:val="Normal"/>
    <w:next w:val="Normal"/>
    <w:link w:val="Heading2Char"/>
    <w:uiPriority w:val="9"/>
    <w:unhideWhenUsed/>
    <w:qFormat/>
    <w:rsid w:val="00FC693F"/>
    <w:pPr>
      <w:keepNext/>
      <w:keepLines/>
      <w:widowControl/>
      <w:spacing w:before="240" w:after="80" w:line="283" w:lineRule="auto"/>
      <w:outlineLvl w:val="1"/>
    </w:pPr>
    <w:rPr>
      <w:rFonts w:asciiTheme="majorHAnsi" w:eastAsiaTheme="majorEastAsia" w:hAnsiTheme="majorHAnsi" w:cstheme="majorBidi" w:ascii="Times New Roman" w:hAnsi="Times New Roman"/>
      <w:b/>
      <w:bCs/>
      <w:i w:val="0"/>
      <w:color w:val="174F4B"/>
      <w:sz w:val="27"/>
      <w:szCs w:val="26"/>
    </w:rPr>
  </w:style>
  <w:style w:type="paragraph" w:styleId="Heading3">
    <w:name w:val="heading 3"/>
    <w:basedOn w:val="Normal"/>
    <w:next w:val="Normal"/>
    <w:link w:val="Heading3Char"/>
    <w:uiPriority w:val="9"/>
    <w:unhideWhenUsed/>
    <w:qFormat/>
    <w:rsid w:val="00FC693F"/>
    <w:pPr>
      <w:keepNext/>
      <w:keepLines/>
      <w:widowControl/>
      <w:spacing w:before="240" w:after="80" w:line="283" w:lineRule="auto"/>
      <w:outlineLvl w:val="2"/>
    </w:pPr>
    <w:rPr>
      <w:rFonts w:asciiTheme="majorHAnsi" w:eastAsiaTheme="majorEastAsia" w:hAnsiTheme="majorHAnsi" w:cstheme="majorBidi" w:ascii="Times New Roman" w:hAnsi="Times New Roman"/>
      <w:b/>
      <w:bCs/>
      <w:i w:val="0"/>
      <w:color w:val="174F4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widowControl/>
      <w:spacing w:after="160" w:line="283" w:lineRule="auto" w:before="0"/>
      <w:contextualSpacing/>
    </w:pPr>
    <w:rPr>
      <w:rFonts w:asciiTheme="majorHAnsi" w:eastAsiaTheme="majorEastAsia" w:hAnsiTheme="majorHAnsi" w:cstheme="majorBidi" w:ascii="Times New Roman" w:hAnsi="Times New Roman"/>
      <w:b/>
      <w:i w:val="0"/>
      <w:color w:val="174F4B"/>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val="0"/>
      <w:widowControl/>
      <w:numPr>
        <w:ilvl w:val="1"/>
      </w:numPr>
      <w:spacing w:before="0" w:after="160" w:line="283" w:lineRule="auto"/>
    </w:pPr>
    <w:rPr>
      <w:rFonts w:asciiTheme="majorHAnsi" w:eastAsiaTheme="majorEastAsia" w:hAnsiTheme="majorHAnsi" w:cstheme="majorBidi" w:ascii="Times New Roman" w:hAnsi="Times New Roman"/>
      <w:b w:val="0"/>
      <w:i w:val="0"/>
      <w:iCs/>
      <w:color w:val="000000"/>
      <w:spacing w:val="15"/>
      <w:sz w:val="3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irEnglish">
    <w:name w:val="Pair English"/>
    <w:pPr>
      <w:keepNext/>
      <w:widowControl/>
      <w:spacing w:before="0" w:after="60" w:line="283" w:lineRule="auto"/>
    </w:pPr>
    <w:rPr>
      <w:rFonts w:ascii="Times New Roman" w:hAnsi="Times New Roman"/>
      <w:b w:val="0"/>
      <w:i w:val="0"/>
      <w:color w:val="174F4B"/>
      <w:sz w:val="24"/>
    </w:rPr>
  </w:style>
  <w:style w:type="paragraph" w:customStyle="1" w:styleId="PairVietnamese">
    <w:name w:val="Pair Vietnamese"/>
    <w:pPr>
      <w:keepNext w:val="0"/>
      <w:widowControl/>
      <w:spacing w:before="0" w:after="200" w:line="283" w:lineRule="auto"/>
    </w:pPr>
    <w:rPr>
      <w:rFonts w:ascii="Times New Roman" w:hAnsi="Times New Roman"/>
      <w:b w:val="0"/>
      <w:i w:val="0"/>
      <w:color w:val="7B4B2A"/>
      <w:sz w:val="24"/>
    </w:rPr>
  </w:style>
  <w:style w:type="paragraph" w:customStyle="1" w:styleId="PairEnglishNote">
    <w:name w:val="Pair English Note"/>
    <w:pPr>
      <w:keepNext/>
      <w:widowControl/>
      <w:spacing w:before="0" w:after="60" w:line="283" w:lineRule="auto"/>
    </w:pPr>
    <w:rPr>
      <w:rFonts w:ascii="Times New Roman" w:hAnsi="Times New Roman"/>
      <w:b w:val="0"/>
      <w:i w:val="0"/>
      <w:color w:val="57706A"/>
      <w:sz w:val="22"/>
    </w:rPr>
  </w:style>
  <w:style w:type="paragraph" w:customStyle="1" w:styleId="PairVietnameseNote">
    <w:name w:val="Pair Vietnamese Note"/>
    <w:pPr>
      <w:keepNext w:val="0"/>
      <w:widowControl/>
      <w:spacing w:before="0" w:after="180" w:line="283" w:lineRule="auto"/>
    </w:pPr>
    <w:rPr>
      <w:rFonts w:ascii="Times New Roman" w:hAnsi="Times New Roman"/>
      <w:b w:val="0"/>
      <w:i w:val="0"/>
      <w:color w:val="7B4B2A"/>
      <w:sz w:val="22"/>
    </w:rPr>
  </w:style>
  <w:style w:type="paragraph" w:customStyle="1" w:styleId="VietnameseHeading">
    <w:name w:val="Vietnamese Heading"/>
    <w:pPr>
      <w:keepNext/>
      <w:widowControl/>
      <w:spacing w:before="0" w:after="140" w:line="283" w:lineRule="auto"/>
    </w:pPr>
    <w:rPr>
      <w:rFonts w:ascii="Times New Roman" w:hAnsi="Times New Roman"/>
      <w:b/>
      <w:i w:val="0"/>
      <w:color w:val="7B4B2A"/>
      <w:sz w:val="27"/>
    </w:rPr>
  </w:style>
  <w:style w:type="paragraph" w:customStyle="1" w:styleId="PairLabel">
    <w:name w:val="Pair Label"/>
    <w:pPr>
      <w:keepNext/>
      <w:widowControl/>
      <w:spacing w:before="140" w:after="80" w:line="283" w:lineRule="auto"/>
    </w:pPr>
    <w:rPr>
      <w:rFonts w:ascii="Times New Roman" w:hAnsi="Times New Roman"/>
      <w:b/>
      <w:i w:val="0"/>
      <w:color w:val="174F4B"/>
      <w:sz w:val="18"/>
    </w:rPr>
  </w:style>
  <w:style w:type="paragraph" w:customStyle="1" w:styleId="SourceLocator">
    <w:name w:val="Source Locator"/>
    <w:pPr>
      <w:keepNext/>
      <w:widowControl/>
      <w:spacing w:before="0" w:after="140" w:line="283" w:lineRule="auto"/>
    </w:pPr>
    <w:rPr>
      <w:rFonts w:ascii="Times New Roman" w:hAnsi="Times New Roman"/>
      <w:b w:val="0"/>
      <w:i w:val="0"/>
      <w:color w:val="174F4B"/>
      <w:sz w:val="18"/>
    </w:rPr>
  </w:style>
  <w:style w:type="paragraph" w:customStyle="1" w:styleId="ContentsEnglish">
    <w:name w:val="Contents English"/>
    <w:pPr>
      <w:keepNext/>
      <w:widowControl/>
      <w:spacing w:before="0" w:after="0" w:line="283" w:lineRule="auto"/>
    </w:pPr>
    <w:rPr>
      <w:rFonts w:ascii="Times New Roman" w:hAnsi="Times New Roman"/>
      <w:b w:val="0"/>
      <w:i w:val="0"/>
      <w:color w:val="253E3B"/>
      <w:sz w:val="21"/>
    </w:rPr>
  </w:style>
  <w:style w:type="paragraph" w:customStyle="1" w:styleId="ContentsVietnamese">
    <w:name w:val="Contents Vietnamese"/>
    <w:pPr>
      <w:keepNext w:val="0"/>
      <w:widowControl/>
      <w:spacing w:before="0" w:after="100" w:line="283" w:lineRule="auto"/>
    </w:pPr>
    <w:rPr>
      <w:rFonts w:ascii="Times New Roman" w:hAnsi="Times New Roman"/>
      <w:b w:val="0"/>
      <w:i w:val="0"/>
      <w:color w:val="7B4B2A"/>
      <w:sz w:val="21"/>
    </w:rPr>
  </w:style>
  <w:style w:type="paragraph" w:customStyle="1" w:styleId="ImageCaption">
    <w:name w:val="Image Caption"/>
    <w:pPr>
      <w:keepNext/>
      <w:widowControl/>
      <w:spacing w:before="0" w:after="80" w:line="283" w:lineRule="auto"/>
    </w:pPr>
    <w:rPr>
      <w:rFonts w:ascii="Times New Roman" w:hAnsi="Times New Roman"/>
      <w:b w:val="0"/>
      <w:i w:val="0"/>
      <w:color w:val="57706A"/>
      <w:sz w:val="21"/>
    </w:rPr>
  </w:style>
  <w:style w:type="paragraph" w:customStyle="1" w:styleId="TableText">
    <w:name w:val="Table Text"/>
    <w:pPr>
      <w:keepNext w:val="0"/>
      <w:widowControl/>
      <w:spacing w:before="0" w:after="60" w:line="283" w:lineRule="auto"/>
    </w:pPr>
    <w:rPr>
      <w:rFonts w:ascii="Times New Roman" w:hAnsi="Times New Roman"/>
      <w:b w:val="0"/>
      <w:i w:val="0"/>
      <w:color w:val="253E3B"/>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suttacentral.net/an6.63/en/thanissaro" TargetMode="External"/><Relationship Id="rId14" Type="http://schemas.openxmlformats.org/officeDocument/2006/relationships/hyperlink" Target="https://www.fgsitc.org/wp-content/uploads/2023/04/A5-The-Buddhist-Perspective-on-Life-and-Destiny-2019.pdf" TargetMode="External"/><Relationship Id="rId15" Type="http://schemas.openxmlformats.org/officeDocument/2006/relationships/image" Target="media/image3.png"/><Relationship Id="rId16"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Scroll Two Practice Companion | Sách đồng hành tu tập Quyển Hai</dc:title>
  <dc:subject>English Vietnamese Water Repentance reading and practice collection</dc:subject>
  <dc:creator>Daniel Franjkovic</dc:creator>
  <cp:keywords>Water Repentance; Thủy Sám; Buddhism; English; Vietnamese</cp:keywords>
  <dc:description>generated by python-docx</dc:description>
  <cp:lastModifiedBy/>
  <cp:revision>1</cp:revision>
  <dcterms:created xsi:type="dcterms:W3CDTF">2013-12-23T23:15:00Z</dcterms:created>
  <dcterms:modified xsi:type="dcterms:W3CDTF">2013-12-23T23:15:00Z</dcterms:modified>
  <cp:category/>
</cp:coreProperties>
</file>