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AF4"/>
  <w:body>
    <w:p>
      <w:pPr>
        <w:spacing w:after="510"/>
      </w:pPr>
    </w:p>
    <w:p>
      <w:pPr>
        <w:spacing w:after="567"/>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lotus-water-cover.png"/>
                    <pic:cNvPicPr/>
                  </pic:nvPicPr>
                  <pic:blipFill>
                    <a:blip r:embed="rId11"/>
                    <a:stretch>
                      <a:fillRect/>
                    </a:stretch>
                  </pic:blipFill>
                  <pic:spPr>
                    <a:xfrm>
                      <a:off x="0" y="0"/>
                      <a:ext cx="5400000" cy="3600000"/>
                    </a:xfrm>
                    <a:prstGeom prst="rect"/>
                  </pic:spPr>
                </pic:pic>
              </a:graphicData>
            </a:graphic>
          </wp:inline>
        </w:drawing>
      </w:r>
    </w:p>
    <w:p>
      <w:pPr>
        <w:pStyle w:val="Title"/>
        <w:jc w:val="center"/>
      </w:pPr>
      <w:r>
        <w:rPr>
          <w:rFonts w:ascii="Times New Roman" w:hAnsi="Times New Roman" w:cs="Times New Roman" w:eastAsia="SimSun"/>
          <w:color w:val="174F4B"/>
          <w:lang w:val="en-AU"/>
        </w:rPr>
        <w:t>Scroll Three Practice Companion</w:t>
      </w:r>
    </w:p>
    <w:p>
      <w:pPr>
        <w:pStyle w:val="Subtitle"/>
        <w:jc w:val="center"/>
      </w:pPr>
      <w:r>
        <w:rPr>
          <w:rFonts w:ascii="Times New Roman" w:hAnsi="Times New Roman" w:cs="Times New Roman" w:eastAsia="SimSun"/>
          <w:color w:val="7B4B2A"/>
          <w:lang w:val="vi-VN"/>
        </w:rPr>
        <w:t>Sách đồng hành thực hành Quyển Ba</w:t>
      </w:r>
    </w:p>
    <w:p>
      <w:pPr>
        <w:spacing w:after="100"/>
        <w:jc w:val="center"/>
      </w:pPr>
      <w:r>
        <w:rPr>
          <w:rFonts w:ascii="Times New Roman" w:hAnsi="Times New Roman" w:cs="Times New Roman" w:eastAsia="SimSun"/>
          <w:color w:val="174F4B"/>
          <w:sz w:val="23"/>
          <w:lang w:val="en-AU"/>
        </w:rPr>
        <w:t>English Vietnamese edition</w:t>
      </w:r>
    </w:p>
    <w:p>
      <w:pPr>
        <w:spacing w:after="100"/>
        <w:jc w:val="center"/>
      </w:pPr>
      <w:r>
        <w:rPr>
          <w:rFonts w:ascii="Times New Roman" w:hAnsi="Times New Roman" w:cs="Times New Roman" w:eastAsia="SimSun"/>
          <w:color w:val="7B4B2A"/>
          <w:sz w:val="23"/>
          <w:lang w:val="vi-VN"/>
        </w:rPr>
        <w:t>Ấn bản Anh Việt</w:t>
      </w:r>
    </w:p>
    <w:p>
      <w:pPr>
        <w:spacing w:before="454"/>
        <w:jc w:val="center"/>
      </w:pPr>
      <w:r>
        <w:rPr>
          <w:rFonts w:ascii="Times New Roman" w:hAnsi="Times New Roman" w:cs="Times New Roman" w:eastAsia="SimSun"/>
          <w:color w:val="174F4B"/>
          <w:sz w:val="21"/>
          <w:lang w:val="en-AU"/>
        </w:rPr>
        <w:t>Prepared by Daniel Franjkovic</w:t>
      </w:r>
    </w:p>
    <w:p>
      <w:pPr>
        <w:jc w:val="center"/>
      </w:pPr>
      <w:r>
        <w:rPr>
          <w:rFonts w:ascii="Times New Roman" w:hAnsi="Times New Roman" w:cs="Times New Roman" w:eastAsia="SimSun"/>
          <w:color w:val="7B4B2A"/>
          <w:sz w:val="21"/>
          <w:lang w:val="vi-VN"/>
        </w:rPr>
        <w:t>Daniel Franjkovic biên soạn</w:t>
      </w:r>
    </w:p>
    <w:p>
      <w:r>
        <w:br w:type="page"/>
      </w:r>
    </w:p>
    <w:p>
      <w:pPr>
        <w:pStyle w:val="Heading1"/>
      </w:pPr>
      <w:r>
        <w:t>Contents</w:t>
      </w:r>
    </w:p>
    <w:p>
      <w:pPr>
        <w:pStyle w:val="VietnameseHeading"/>
      </w:pPr>
      <w:r>
        <w:t>Mục lục</w:t>
      </w:r>
    </w:p>
    <w:p>
      <w:pPr>
        <w:pStyle w:val="ContentsEnglish"/>
      </w:pPr>
      <w:hyperlink w:anchor="companion_scroll_3_reading">
        <w:r>
          <w:rPr>
            <w:color w:val="174F4B"/>
            <w:rFonts w:ascii="Times New Roman" w:hAnsi="Times New Roman"/>
          </w:rPr>
          <w:t>About this edition   3</w:t>
        </w:r>
      </w:hyperlink>
    </w:p>
    <w:p>
      <w:pPr>
        <w:pStyle w:val="ContentsVietnamese"/>
      </w:pPr>
      <w:r>
        <w:rPr>
          <w:rFonts w:ascii="Times New Roman" w:hAnsi="Times New Roman" w:cs="Times New Roman" w:eastAsia="SimSun"/>
          <w:color w:val="7B4B2A"/>
          <w:lang w:val="vi-VN"/>
        </w:rPr>
        <w:t>Về ấn bản này</w:t>
      </w:r>
    </w:p>
    <w:p>
      <w:pPr>
        <w:pStyle w:val="ContentsEnglish"/>
      </w:pPr>
      <w:hyperlink w:anchor="P3_001">
        <w:r>
          <w:rPr>
            <w:color w:val="174F4B"/>
            <w:rFonts w:ascii="Times New Roman" w:hAnsi="Times New Roman"/>
          </w:rPr>
          <w:t>P3-001  Title and publication details   9</w:t>
        </w:r>
      </w:hyperlink>
    </w:p>
    <w:p>
      <w:pPr>
        <w:pStyle w:val="ContentsVietnamese"/>
      </w:pPr>
      <w:r>
        <w:rPr>
          <w:rFonts w:ascii="Times New Roman" w:hAnsi="Times New Roman" w:cs="Times New Roman" w:eastAsia="SimSun"/>
          <w:color w:val="7B4B2A"/>
          <w:lang w:val="vi-VN"/>
        </w:rPr>
        <w:t>Nhan đề và thông tin xuất bản</w:t>
      </w:r>
    </w:p>
    <w:p>
      <w:pPr>
        <w:pStyle w:val="ContentsEnglish"/>
      </w:pPr>
      <w:hyperlink w:anchor="P3_002">
        <w:r>
          <w:rPr>
            <w:color w:val="174F4B"/>
            <w:rFonts w:ascii="Times New Roman" w:hAnsi="Times New Roman"/>
          </w:rPr>
          <w:t>P3-002  Lamp’s Radiant Light Praise   9</w:t>
        </w:r>
      </w:hyperlink>
    </w:p>
    <w:p>
      <w:pPr>
        <w:pStyle w:val="ContentsVietnamese"/>
      </w:pPr>
      <w:r>
        <w:rPr>
          <w:rFonts w:ascii="Times New Roman" w:hAnsi="Times New Roman" w:cs="Times New Roman" w:eastAsia="SimSun"/>
          <w:color w:val="7B4B2A"/>
          <w:lang w:val="vi-VN"/>
        </w:rPr>
        <w:t>Kệ tán ánh sáng ngọn đèn</w:t>
      </w:r>
    </w:p>
    <w:p>
      <w:pPr>
        <w:pStyle w:val="ContentsEnglish"/>
      </w:pPr>
      <w:hyperlink w:anchor="P3_003">
        <w:r>
          <w:rPr>
            <w:color w:val="174F4B"/>
            <w:rFonts w:ascii="Times New Roman" w:hAnsi="Times New Roman"/>
          </w:rPr>
          <w:t>P3-003  Prayer of Entering Repentance   11</w:t>
        </w:r>
      </w:hyperlink>
    </w:p>
    <w:p>
      <w:pPr>
        <w:pStyle w:val="ContentsVietnamese"/>
      </w:pPr>
      <w:r>
        <w:rPr>
          <w:rFonts w:ascii="Times New Roman" w:hAnsi="Times New Roman" w:cs="Times New Roman" w:eastAsia="SimSun"/>
          <w:color w:val="7B4B2A"/>
          <w:lang w:val="vi-VN"/>
        </w:rPr>
        <w:t>Văn nhập sám</w:t>
      </w:r>
    </w:p>
    <w:p>
      <w:pPr>
        <w:pStyle w:val="ContentsEnglish"/>
      </w:pPr>
      <w:hyperlink w:anchor="P3_004">
        <w:r>
          <w:rPr>
            <w:color w:val="174F4B"/>
            <w:rFonts w:ascii="Times New Roman" w:hAnsi="Times New Roman"/>
          </w:rPr>
          <w:t>P3-004  Repentance before the Triple Gem   12</w:t>
        </w:r>
      </w:hyperlink>
    </w:p>
    <w:p>
      <w:pPr>
        <w:pStyle w:val="ContentsVietnamese"/>
      </w:pPr>
      <w:r>
        <w:rPr>
          <w:rFonts w:ascii="Times New Roman" w:hAnsi="Times New Roman" w:cs="Times New Roman" w:eastAsia="SimSun"/>
          <w:color w:val="7B4B2A"/>
          <w:lang w:val="vi-VN"/>
        </w:rPr>
        <w:t>Sám hối trước Tam bảo</w:t>
      </w:r>
    </w:p>
    <w:p>
      <w:pPr>
        <w:pStyle w:val="ContentsEnglish"/>
      </w:pPr>
      <w:hyperlink w:anchor="P3_005">
        <w:r>
          <w:rPr>
            <w:color w:val="174F4B"/>
            <w:rFonts w:ascii="Times New Roman" w:hAnsi="Times New Roman"/>
          </w:rPr>
          <w:t>P3-005  Remorse, shame, and conduct   16</w:t>
        </w:r>
      </w:hyperlink>
    </w:p>
    <w:p>
      <w:pPr>
        <w:pStyle w:val="ContentsVietnamese"/>
      </w:pPr>
      <w:r>
        <w:rPr>
          <w:rFonts w:ascii="Times New Roman" w:hAnsi="Times New Roman" w:cs="Times New Roman" w:eastAsia="SimSun"/>
          <w:color w:val="7B4B2A"/>
          <w:lang w:val="vi-VN"/>
        </w:rPr>
        <w:t>Tàm quý và oai nghi</w:t>
      </w:r>
    </w:p>
    <w:p>
      <w:pPr>
        <w:pStyle w:val="ContentsEnglish"/>
      </w:pPr>
      <w:hyperlink w:anchor="P3_006">
        <w:r>
          <w:rPr>
            <w:color w:val="174F4B"/>
            <w:rFonts w:ascii="Times New Roman" w:hAnsi="Times New Roman"/>
          </w:rPr>
          <w:t>P3-006  Resultative obstructions and impermanence   19</w:t>
        </w:r>
      </w:hyperlink>
    </w:p>
    <w:p>
      <w:pPr>
        <w:pStyle w:val="ContentsVietnamese"/>
      </w:pPr>
      <w:r>
        <w:rPr>
          <w:rFonts w:ascii="Times New Roman" w:hAnsi="Times New Roman" w:cs="Times New Roman" w:eastAsia="SimSun"/>
          <w:color w:val="7B4B2A"/>
          <w:lang w:val="vi-VN"/>
        </w:rPr>
        <w:t>Quả báo chướng và vô thường</w:t>
      </w:r>
    </w:p>
    <w:p>
      <w:pPr>
        <w:pStyle w:val="ContentsEnglish"/>
      </w:pPr>
      <w:hyperlink w:anchor="P3_007">
        <w:r>
          <w:rPr>
            <w:color w:val="174F4B"/>
            <w:rFonts w:ascii="Times New Roman" w:hAnsi="Times New Roman"/>
          </w:rPr>
          <w:t>P3-007  Avīci and the hell realms   21</w:t>
        </w:r>
      </w:hyperlink>
    </w:p>
    <w:p>
      <w:pPr>
        <w:pStyle w:val="ContentsVietnamese"/>
      </w:pPr>
      <w:r>
        <w:rPr>
          <w:rFonts w:ascii="Times New Roman" w:hAnsi="Times New Roman" w:cs="Times New Roman" w:eastAsia="SimSun"/>
          <w:color w:val="7B4B2A"/>
          <w:lang w:val="vi-VN"/>
        </w:rPr>
        <w:t>Địa ngục A-tỳ và các địa ngục</w:t>
      </w:r>
    </w:p>
    <w:p>
      <w:pPr>
        <w:pStyle w:val="ContentsEnglish"/>
      </w:pPr>
      <w:hyperlink w:anchor="P3_008">
        <w:r>
          <w:rPr>
            <w:color w:val="174F4B"/>
            <w:rFonts w:ascii="Times New Roman" w:hAnsi="Times New Roman"/>
          </w:rPr>
          <w:t>P3-008  The Three Lower Realms   24</w:t>
        </w:r>
      </w:hyperlink>
    </w:p>
    <w:p>
      <w:pPr>
        <w:pStyle w:val="ContentsVietnamese"/>
      </w:pPr>
      <w:r>
        <w:rPr>
          <w:rFonts w:ascii="Times New Roman" w:hAnsi="Times New Roman" w:cs="Times New Roman" w:eastAsia="SimSun"/>
          <w:color w:val="7B4B2A"/>
          <w:lang w:val="vi-VN"/>
        </w:rPr>
        <w:t>Ba đường dữ</w:t>
      </w:r>
    </w:p>
    <w:p>
      <w:pPr>
        <w:pStyle w:val="ContentsEnglish"/>
      </w:pPr>
      <w:hyperlink w:anchor="P3_009">
        <w:r>
          <w:rPr>
            <w:color w:val="174F4B"/>
            <w:rFonts w:ascii="Times New Roman" w:hAnsi="Times New Roman"/>
          </w:rPr>
          <w:t>P3-009  Residual results among humans and devas   26</w:t>
        </w:r>
      </w:hyperlink>
    </w:p>
    <w:p>
      <w:pPr>
        <w:pStyle w:val="ContentsVietnamese"/>
      </w:pPr>
      <w:r>
        <w:rPr>
          <w:rFonts w:ascii="Times New Roman" w:hAnsi="Times New Roman" w:cs="Times New Roman" w:eastAsia="SimSun"/>
          <w:color w:val="7B4B2A"/>
          <w:lang w:val="vi-VN"/>
        </w:rPr>
        <w:t>Dư báo trong cõi người và trời</w:t>
      </w:r>
    </w:p>
    <w:p>
      <w:pPr>
        <w:pStyle w:val="ContentsEnglish"/>
      </w:pPr>
      <w:hyperlink w:anchor="P3_010">
        <w:r>
          <w:rPr>
            <w:color w:val="174F4B"/>
            <w:rFonts w:ascii="Times New Roman" w:hAnsi="Times New Roman"/>
          </w:rPr>
          <w:t>P3-010  Universal vows and dedication   28</w:t>
        </w:r>
      </w:hyperlink>
    </w:p>
    <w:p>
      <w:pPr>
        <w:pStyle w:val="ContentsVietnamese"/>
      </w:pPr>
      <w:r>
        <w:rPr>
          <w:rFonts w:ascii="Times New Roman" w:hAnsi="Times New Roman" w:cs="Times New Roman" w:eastAsia="SimSun"/>
          <w:color w:val="7B4B2A"/>
          <w:lang w:val="vi-VN"/>
        </w:rPr>
        <w:t>Đại nguyện và hồi hướng</w:t>
      </w:r>
    </w:p>
    <w:p>
      <w:pPr>
        <w:pStyle w:val="ContentsEnglish"/>
      </w:pPr>
      <w:hyperlink w:anchor="P3_011">
        <w:r>
          <w:rPr>
            <w:color w:val="174F4B"/>
            <w:rFonts w:ascii="Times New Roman" w:hAnsi="Times New Roman"/>
          </w:rPr>
          <w:t>P3-011  Closing mantra and Prayer of Exiting Repentance   30</w:t>
        </w:r>
      </w:hyperlink>
    </w:p>
    <w:p>
      <w:pPr>
        <w:pStyle w:val="ContentsVietnamese"/>
      </w:pPr>
      <w:r>
        <w:rPr>
          <w:rFonts w:ascii="Times New Roman" w:hAnsi="Times New Roman" w:cs="Times New Roman" w:eastAsia="SimSun"/>
          <w:color w:val="7B4B2A"/>
          <w:lang w:val="vi-VN"/>
        </w:rPr>
        <w:t>Thần chú cuối và văn xuất sám</w:t>
      </w:r>
    </w:p>
    <w:p>
      <w:pPr>
        <w:pStyle w:val="ContentsEnglish"/>
      </w:pPr>
      <w:hyperlink w:anchor="P3_012">
        <w:r>
          <w:rPr>
            <w:color w:val="174F4B"/>
            <w:rFonts w:ascii="Times New Roman" w:hAnsi="Times New Roman"/>
          </w:rPr>
          <w:t>P3-012  Memorial Altar Dedication   32</w:t>
        </w:r>
      </w:hyperlink>
    </w:p>
    <w:p>
      <w:pPr>
        <w:pStyle w:val="ContentsVietnamese"/>
      </w:pPr>
      <w:r>
        <w:rPr>
          <w:rFonts w:ascii="Times New Roman" w:hAnsi="Times New Roman" w:cs="Times New Roman" w:eastAsia="SimSun"/>
          <w:color w:val="7B4B2A"/>
          <w:lang w:val="vi-VN"/>
        </w:rPr>
        <w:t>Hồi hướng đàn tưởng niệm</w:t>
      </w:r>
    </w:p>
    <w:p>
      <w:pPr>
        <w:pStyle w:val="ContentsEnglish"/>
      </w:pPr>
      <w:hyperlink w:anchor="P3_013">
        <w:r>
          <w:rPr>
            <w:color w:val="174F4B"/>
            <w:rFonts w:ascii="Times New Roman" w:hAnsi="Times New Roman"/>
          </w:rPr>
          <w:t>P3-013  A Prayer for the Samadhi Water Repentance   39</w:t>
        </w:r>
      </w:hyperlink>
    </w:p>
    <w:p>
      <w:pPr>
        <w:pStyle w:val="ContentsVietnamese"/>
      </w:pPr>
      <w:r>
        <w:rPr>
          <w:rFonts w:ascii="Times New Roman" w:hAnsi="Times New Roman" w:cs="Times New Roman" w:eastAsia="SimSun"/>
          <w:color w:val="7B4B2A"/>
          <w:lang w:val="vi-VN"/>
        </w:rPr>
        <w:t>Lời cầu nguyện Từ Bi Tam Muội Thủy Sám</w:t>
      </w:r>
    </w:p>
    <w:p>
      <w:pPr>
        <w:pStyle w:val="ContentsEnglish"/>
      </w:pPr>
      <w:hyperlink w:anchor="P3_014">
        <w:r>
          <w:rPr>
            <w:color w:val="174F4B"/>
            <w:rFonts w:ascii="Times New Roman" w:hAnsi="Times New Roman"/>
          </w:rPr>
          <w:t>P3-014  Final Verse of Dedication and closing actions   41</w:t>
        </w:r>
      </w:hyperlink>
    </w:p>
    <w:p>
      <w:pPr>
        <w:pStyle w:val="ContentsVietnamese"/>
      </w:pPr>
      <w:r>
        <w:rPr>
          <w:rFonts w:ascii="Times New Roman" w:hAnsi="Times New Roman" w:cs="Times New Roman" w:eastAsia="SimSun"/>
          <w:color w:val="7B4B2A"/>
          <w:lang w:val="vi-VN"/>
        </w:rPr>
        <w:t>Kệ hồi hướng cuối và nghi thức kết</w:t>
      </w:r>
    </w:p>
    <w:p>
      <w:pPr>
        <w:pStyle w:val="ContentsEnglish"/>
      </w:pPr>
      <w:hyperlink w:anchor="companion_scroll_3_editorial_notes">
        <w:r>
          <w:rPr>
            <w:color w:val="174F4B"/>
            <w:rFonts w:ascii="Times New Roman" w:hAnsi="Times New Roman"/>
          </w:rPr>
          <w:t>Editorial notes   42</w:t>
        </w:r>
      </w:hyperlink>
    </w:p>
    <w:p>
      <w:pPr>
        <w:pStyle w:val="ContentsVietnamese"/>
      </w:pPr>
      <w:r>
        <w:rPr>
          <w:rFonts w:ascii="Times New Roman" w:hAnsi="Times New Roman" w:cs="Times New Roman" w:eastAsia="SimSun"/>
          <w:color w:val="7B4B2A"/>
          <w:lang w:val="vi-VN"/>
        </w:rPr>
        <w:t>Ghi chú biên tập</w:t>
      </w:r>
    </w:p>
    <w:p>
      <w:r>
        <w:br w:type="page"/>
      </w:r>
    </w:p>
    <w:p>
      <w:bookmarkStart w:id="510" w:name="companion_scroll_3_reading"/>
      <w:pPr>
        <w:pStyle w:val="Heading1"/>
        <w:pageBreakBefore/>
      </w:pPr>
      <w:r>
        <w:rPr>
          <w:rFonts w:ascii="Times New Roman" w:hAnsi="Times New Roman" w:cs="Times New Roman" w:eastAsia="SimSun"/>
          <w:color w:val="174F4B"/>
          <w:lang w:val="en-AU"/>
        </w:rPr>
        <w:t>About this edition</w:t>
      </w:r>
      <w:bookmarkEnd w:id="510"/>
    </w:p>
    <w:p>
      <w:pPr>
        <w:pStyle w:val="VietnameseHeading"/>
      </w:pPr>
      <w:r>
        <w:rPr>
          <w:rFonts w:ascii="Times New Roman" w:hAnsi="Times New Roman" w:cs="Times New Roman" w:eastAsia="SimSun"/>
          <w:color w:val="7B4B2A"/>
          <w:lang w:val="vi-VN"/>
        </w:rPr>
        <w:t>Về ấn bản này</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from the complete English and Vietnamese Scroll Three companions in the Samadhi Water Repentance Companion repository. Source references point to the 2022 Electronic Edition 3.0 published by Fo Guang Shan Hsi Lai Temple.</w:t>
      </w:r>
    </w:p>
    <w:p>
      <w:pPr>
        <w:pStyle w:val="PairVietnamese"/>
        <w:keepLines/>
      </w:pPr>
      <w:r>
        <w:rPr>
          <w:rFonts w:ascii="Times New Roman" w:hAnsi="Times New Roman" w:cs="Times New Roman" w:eastAsia="SimSun"/>
          <w:color w:val="7B4B2A"/>
          <w:lang w:val="vi-VN"/>
        </w:rPr>
        <w:t>Chuyển soạn từ toàn bộ sách đồng hành Quyển Ba bằng tiếng Anh và tiếng Việt trong kho Samadhi Water Repentance Companion. Các dẫn chiếu nguồn trỏ đến Ấn bản điện tử 3.0 năm 2022 do Fo Guang Shan Hsi Lai Temple xuất bản.</w:t>
      </w:r>
    </w:p>
    <w:p>
      <w:pPr>
        <w:pStyle w:val="PairEnglish"/>
        <w:keepLines/>
      </w:pPr>
      <w:r>
        <w:rPr>
          <w:rFonts w:ascii="Times New Roman" w:hAnsi="Times New Roman" w:cs="Times New Roman" w:eastAsia="SimSun"/>
          <w:color w:val="174F4B"/>
          <w:lang w:val="en-AU"/>
        </w:rPr>
        <w:t>The inherited English and Vietnamese companion content is retained as a matched pair. New English reflections and applications are fully translated into Vietnamese and explicitly labelled. Commentary and optional study material are distinct from the primary liturgy.</w:t>
      </w:r>
    </w:p>
    <w:p>
      <w:pPr>
        <w:pStyle w:val="PairVietnamese"/>
        <w:keepLines/>
      </w:pPr>
      <w:r>
        <w:rPr>
          <w:rFonts w:ascii="Times New Roman" w:hAnsi="Times New Roman" w:cs="Times New Roman" w:eastAsia="SimSun"/>
          <w:color w:val="7B4B2A"/>
          <w:lang w:val="vi-VN"/>
        </w:rPr>
        <w:t>Nội dung sách đồng hành tiếng Anh và tiếng Việt có sẵn được giữ theo từng cặp tương ứng. Các phần quán chiếu và ứng dụng mới bằng tiếng Anh đều được dịch đầy đủ sang tiếng Việt và ghi nhãn rõ ràng. Phần bình giải và tài liệu học thêm tùy chọn được phân biệt với nghi thức nguồn.</w:t>
      </w:r>
    </w:p>
    <w:p>
      <w:bookmarkStart w:id="511" w:name="C3_F001"/>
      <w:pPr>
        <w:pStyle w:val="Heading2"/>
      </w:pPr>
      <w:r>
        <w:rPr>
          <w:rFonts w:ascii="Times New Roman" w:hAnsi="Times New Roman" w:cs="Times New Roman" w:eastAsia="SimSun"/>
          <w:color w:val="174F4B"/>
          <w:lang w:val="en-AU"/>
        </w:rPr>
        <w:t>How to use this companion</w:t>
      </w:r>
      <w:bookmarkEnd w:id="511"/>
    </w:p>
    <w:p>
      <w:pPr>
        <w:pStyle w:val="VietnameseHeading"/>
      </w:pPr>
      <w:r>
        <w:rPr>
          <w:rFonts w:ascii="Times New Roman" w:hAnsi="Times New Roman" w:cs="Times New Roman" w:eastAsia="SimSun"/>
          <w:color w:val="7B4B2A"/>
          <w:lang w:val="vi-VN"/>
        </w:rPr>
        <w:t>Cách sử dụng sách đồng hành này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Use the paired Scroll Three as the source liturgy: each English passage is followed by its Vietnamese translation. Use this companion for optional study before or after practice. The master collection places the source text, companion and shared reference material in their complete reading sequence.</w:t>
      </w:r>
    </w:p>
    <w:p>
      <w:pPr>
        <w:pStyle w:val="PairVietnamese"/>
        <w:keepLines/>
      </w:pPr>
      <w:r>
        <w:rPr>
          <w:rFonts w:ascii="Times New Roman" w:hAnsi="Times New Roman" w:cs="Times New Roman" w:eastAsia="SimSun"/>
          <w:color w:val="7B4B2A"/>
          <w:lang w:val="vi-VN"/>
        </w:rPr>
        <w:t>Hãy dùng Quyển Ba song ngữ làm nghi thức nguồn: mỗi đoạn tiếng Anh được đặt trước bản dịch tiếng Việt. Sách đồng hành này dùng để học thêm, tùy chọn trước hoặc sau thời khóa. Tuyển tập chính sắp xếp văn bản nguồn, sách đồng hành và tài liệu tham khảo chung theo trình tự đọc đầy đủ.</w:t>
      </w:r>
    </w:p>
    <w:p>
      <w:bookmarkStart w:id="512" w:name="C3_F003"/>
      <w:pPr>
        <w:pStyle w:val="Heading2"/>
      </w:pPr>
      <w:r>
        <w:rPr>
          <w:rFonts w:ascii="Times New Roman" w:hAnsi="Times New Roman" w:cs="Times New Roman" w:eastAsia="SimSun"/>
          <w:color w:val="174F4B"/>
          <w:lang w:val="en-AU"/>
        </w:rPr>
        <w:t>Source text and commentary</w:t>
      </w:r>
      <w:bookmarkEnd w:id="512"/>
    </w:p>
    <w:p>
      <w:pPr>
        <w:pStyle w:val="VietnameseHeading"/>
      </w:pPr>
      <w:r>
        <w:rPr>
          <w:rFonts w:ascii="Times New Roman" w:hAnsi="Times New Roman" w:cs="Times New Roman" w:eastAsia="SimSun"/>
          <w:color w:val="7B4B2A"/>
          <w:lang w:val="vi-VN"/>
        </w:rPr>
        <w:t>Văn bản nguồn và phần bình giải</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Quotations and references labelled with a </w:t>
      </w:r>
      <w:r>
        <w:rPr>
          <w:rFonts w:ascii="Times New Roman" w:hAnsi="Times New Roman" w:cs="Times New Roman" w:eastAsia="SimSun"/>
          <w:color w:val="174F4B"/>
          <w:lang w:val="en-AU"/>
        </w:rPr>
        <w:t>P3-</w:t>
      </w:r>
      <w:r>
        <w:rPr>
          <w:rFonts w:ascii="Times New Roman" w:hAnsi="Times New Roman" w:cs="Times New Roman" w:eastAsia="SimSun"/>
          <w:color w:val="174F4B"/>
          <w:lang w:val="en-AU"/>
        </w:rPr>
        <w:t xml:space="preserve"> identifier point to the primary Scroll Three. Explanations, reflections and present-day examples in this companion are commentary. They support study and practice but do not replace the liturgy, an officiant’s guidance or a teacher’s instruction.</w:t>
      </w:r>
    </w:p>
    <w:p>
      <w:pPr>
        <w:pStyle w:val="PairVietnameseNote"/>
        <w:keepLines/>
      </w:pPr>
      <w:r>
        <w:rPr>
          <w:rFonts w:ascii="Times New Roman" w:hAnsi="Times New Roman" w:cs="Times New Roman" w:eastAsia="SimSun"/>
          <w:color w:val="7B4B2A"/>
          <w:lang w:val="vi-VN"/>
        </w:rPr>
        <w:t xml:space="preserve">Các trích dẫn và dẫn chiếu có mã </w:t>
      </w:r>
      <w:r>
        <w:rPr>
          <w:rFonts w:ascii="Times New Roman" w:hAnsi="Times New Roman" w:cs="Times New Roman" w:eastAsia="SimSun"/>
          <w:color w:val="7B4B2A"/>
          <w:lang w:val="vi-VN"/>
        </w:rPr>
        <w:t>P3-</w:t>
      </w:r>
      <w:r>
        <w:rPr>
          <w:rFonts w:ascii="Times New Roman" w:hAnsi="Times New Roman" w:cs="Times New Roman" w:eastAsia="SimSun"/>
          <w:color w:val="7B4B2A"/>
          <w:lang w:val="vi-VN"/>
        </w:rPr>
        <w:t xml:space="preserve"> trỏ đến Quyển Ba nguồn. Những phần giải thích, quán chiếu và ví dụ hiện đại trong sách đồng hành là bình giải. Chúng hỗ trợ việc học và hành trì nhưng không thay thế nghi thức, sự hướng dẫn của vị chủ lễ hay lời dạy của vị giáo thọ.</w:t>
      </w:r>
    </w:p>
    <w:p>
      <w:bookmarkStart w:id="513" w:name="C3_F005"/>
      <w:pPr>
        <w:pStyle w:val="Heading2"/>
      </w:pPr>
      <w:r>
        <w:rPr>
          <w:rFonts w:ascii="Times New Roman" w:hAnsi="Times New Roman" w:cs="Times New Roman" w:eastAsia="SimSun"/>
          <w:color w:val="174F4B"/>
          <w:lang w:val="en-AU"/>
        </w:rPr>
        <w:t>Scroll Three Practice Companion</w:t>
      </w:r>
      <w:bookmarkEnd w:id="513"/>
    </w:p>
    <w:p>
      <w:pPr>
        <w:pStyle w:val="VietnameseHeading"/>
      </w:pPr>
      <w:r>
        <w:rPr>
          <w:rFonts w:ascii="Times New Roman" w:hAnsi="Times New Roman" w:cs="Times New Roman" w:eastAsia="SimSun"/>
          <w:color w:val="7B4B2A"/>
          <w:lang w:val="vi-VN"/>
        </w:rPr>
        <w:t>Sách đồng hành tu tập Quyển Ba</w:t>
      </w:r>
    </w:p>
    <w:p>
      <w:pPr>
        <w:pStyle w:val="PairEnglish"/>
        <w:keepLines/>
      </w:pPr>
      <w:r>
        <w:rPr>
          <w:rFonts w:ascii="Times New Roman" w:hAnsi="Times New Roman" w:cs="Times New Roman" w:eastAsia="SimSun"/>
          <w:color w:val="174F4B"/>
          <w:lang w:val="en-AU"/>
        </w:rPr>
        <w:t>Scroll Three completes the Water Repentance. It examines damaged relationships with the Buddha, Dharma and Sangha, turns to the painful results of karma, dedicates the practice to all beings and closes with memorial and Pure Land rites.</w:t>
      </w:r>
    </w:p>
    <w:p>
      <w:pPr>
        <w:pStyle w:val="PairVietnamese"/>
        <w:keepLines/>
      </w:pPr>
      <w:r>
        <w:rPr>
          <w:rFonts w:ascii="Times New Roman" w:hAnsi="Times New Roman" w:cs="Times New Roman" w:eastAsia="SimSun"/>
          <w:color w:val="7B4B2A"/>
          <w:lang w:val="vi-VN"/>
        </w:rPr>
        <w:t>Quyển Ba hoàn tất Thủy Sám. Quyển này xem xét những mối quan hệ bị tổn hại với Phật, Pháp và Tăng, hướng đến các nghiệp quả đau khổ, hồi hướng pháp tu cho tất cả chúng sanh, rồi kết thúc bằng các nghi thức tưởng niệm và Tịnh độ.</w:t>
      </w:r>
    </w:p>
    <w:p>
      <w:pPr>
        <w:pStyle w:val="PairEnglish"/>
        <w:keepLines/>
      </w:pPr>
      <w:r>
        <w:rPr>
          <w:rFonts w:ascii="Times New Roman" w:hAnsi="Times New Roman" w:cs="Times New Roman" w:eastAsia="SimSun"/>
          <w:color w:val="174F4B"/>
          <w:lang w:val="en-AU"/>
        </w:rPr>
        <w:t>This guide explains the English translation without reproducing the full liturgy. Page numbers refer to Fo Guang Shan Hsi Lai Temple's 2022 electronic edition.</w:t>
      </w:r>
    </w:p>
    <w:p>
      <w:pPr>
        <w:pStyle w:val="PairVietnamese"/>
        <w:keepLines/>
      </w:pPr>
      <w:r>
        <w:rPr>
          <w:rFonts w:ascii="Times New Roman" w:hAnsi="Times New Roman" w:cs="Times New Roman" w:eastAsia="SimSun"/>
          <w:color w:val="7B4B2A"/>
          <w:lang w:val="vi-VN"/>
        </w:rPr>
        <w:t>Sách hướng dẫn này giải thích bản dịch tiếng Anh mà không chép lại toàn bộ nghi thức. Số trang chỉ ấn bản điện tử năm 2022 của Chùa Tây Lai thuộc Phật Quang Sơn.</w:t>
      </w:r>
    </w:p>
    <w:p>
      <w:pPr>
        <w:pStyle w:val="PairEnglish"/>
        <w:keepLines/>
      </w:pPr>
      <w:r>
        <w:rPr>
          <w:rFonts w:ascii="Times New Roman" w:hAnsi="Times New Roman" w:cs="Times New Roman" w:eastAsia="SimSun"/>
          <w:color w:val="174F4B"/>
          <w:lang w:val="en-AU"/>
        </w:rPr>
        <w:t>Read the explanation for a section before following those pages in the source. During the rite, listen for the turn from feared result to compassionate transformation. The severe catalogues are not the last word: each is answered by refuge, a counter-vow or dedication. Follow the officiant for communal actions and pacing.</w:t>
      </w:r>
    </w:p>
    <w:p>
      <w:pPr>
        <w:pStyle w:val="PairVietnamese"/>
        <w:keepLines/>
      </w:pPr>
      <w:r>
        <w:rPr>
          <w:rFonts w:ascii="Times New Roman" w:hAnsi="Times New Roman" w:cs="Times New Roman" w:eastAsia="SimSun"/>
          <w:color w:val="7B4B2A"/>
          <w:lang w:val="vi-VN"/>
        </w:rPr>
        <w:t>Hãy đọc phần giải thích trước khi theo dõi những trang tương ứng trong bản nguồn. Trong nghi thức, hãy lắng nghe sự chuyển hướng từ quả báo đáng sợ sang chuyển hoá từ bi. Những bản liệt kê nghiêm khắc không phải lời cuối: mỗi bản đều được đáp lại bằng quy y, lời nguyện đối trị hoặc hồi hướng. Hãy theo vị chủ lễ về động tác và nhịp độ của đại chúng.</w:t>
      </w:r>
    </w:p>
    <w:p>
      <w:bookmarkStart w:id="514" w:name="C3_F009"/>
      <w:pPr>
        <w:pStyle w:val="Heading2"/>
      </w:pPr>
      <w:r>
        <w:rPr>
          <w:rFonts w:ascii="Times New Roman" w:hAnsi="Times New Roman" w:cs="Times New Roman" w:eastAsia="SimSun"/>
          <w:color w:val="174F4B"/>
          <w:lang w:val="en-AU"/>
        </w:rPr>
        <w:t>Before beginning</w:t>
      </w:r>
      <w:bookmarkEnd w:id="514"/>
    </w:p>
    <w:p>
      <w:pPr>
        <w:pStyle w:val="VietnameseHeading"/>
      </w:pPr>
      <w:r>
        <w:rPr>
          <w:rFonts w:ascii="Times New Roman" w:hAnsi="Times New Roman" w:cs="Times New Roman" w:eastAsia="SimSun"/>
          <w:color w:val="7B4B2A"/>
          <w:lang w:val="vi-VN"/>
        </w:rPr>
        <w:t>Trước khi bắt đầu</w:t>
      </w:r>
    </w:p>
    <w:p>
      <w:pPr>
        <w:pStyle w:val="PairEnglish"/>
        <w:keepLines/>
      </w:pPr>
      <w:r>
        <w:rPr>
          <w:rFonts w:ascii="Times New Roman" w:hAnsi="Times New Roman" w:cs="Times New Roman" w:eastAsia="SimSun"/>
          <w:color w:val="174F4B"/>
          <w:lang w:val="en-AU"/>
        </w:rPr>
        <w:t>• Scroll Three assumes the work of Scrolls One and Two. Affliction has been recognised, harmful actions confessed and positive vows established.</w:t>
      </w:r>
    </w:p>
    <w:p>
      <w:pPr>
        <w:pStyle w:val="PairVietnamese"/>
        <w:keepLines/>
      </w:pPr>
      <w:r>
        <w:rPr>
          <w:rFonts w:ascii="Times New Roman" w:hAnsi="Times New Roman" w:cs="Times New Roman" w:eastAsia="SimSun"/>
          <w:color w:val="7B4B2A"/>
          <w:lang w:val="vi-VN"/>
        </w:rPr>
        <w:t>• Quyển Ba tiếp nối công phu của Quyển Một và Quyển Hai. Phiền não đã được nhận biết, hành động gây hại đã được sám hối và lời nguyện tích cực đã được xác lập.</w:t>
      </w:r>
    </w:p>
    <w:p>
      <w:pPr>
        <w:pStyle w:val="PairEnglish"/>
        <w:keepLines/>
      </w:pPr>
      <w:r>
        <w:rPr>
          <w:rFonts w:ascii="Times New Roman" w:hAnsi="Times New Roman" w:cs="Times New Roman" w:eastAsia="SimSun"/>
          <w:color w:val="174F4B"/>
          <w:lang w:val="en-AU"/>
        </w:rPr>
        <w:t>• Its descriptions of hells and rebirth belong to traditional Buddhist moral cosmology and ritual imagery. Some Buddhists read the realms primarily as objective rebirth destinations, some also use them as descriptions of states of mind, and many allow both levels.</w:t>
      </w:r>
    </w:p>
    <w:p>
      <w:pPr>
        <w:pStyle w:val="PairVietnamese"/>
        <w:keepLines/>
      </w:pPr>
      <w:r>
        <w:rPr>
          <w:rFonts w:ascii="Times New Roman" w:hAnsi="Times New Roman" w:cs="Times New Roman" w:eastAsia="SimSun"/>
          <w:color w:val="7B4B2A"/>
          <w:lang w:val="vi-VN"/>
        </w:rPr>
        <w:t>• Những mô tả về địa ngục và tái sanh thuộc vũ trụ quan đạo đức và hình ảnh nghi lễ Phật giáo truyền thống. Một số Phật tử chủ yếu hiểu các cảnh giới là những nơi tái sanh khách quan, một số cũng dùng chúng để mô tả trạng thái tâm, và nhiều người chấp nhận cả hai cấp độ.</w:t>
      </w:r>
    </w:p>
    <w:p>
      <w:pPr>
        <w:pStyle w:val="PairEnglish"/>
        <w:keepLines/>
      </w:pPr>
      <w:r>
        <w:rPr>
          <w:rFonts w:ascii="Times New Roman" w:hAnsi="Times New Roman" w:cs="Times New Roman" w:eastAsia="SimSun"/>
          <w:color w:val="174F4B"/>
          <w:lang w:val="en-AU"/>
        </w:rPr>
        <w:t>• The aim of the severe imagery is urgency followed by transformation. The vows repeatedly turn prisons into Pure Lands, weapons into jewels and suffering into conditions for awakening.</w:t>
      </w:r>
    </w:p>
    <w:p>
      <w:pPr>
        <w:pStyle w:val="PairVietnamese"/>
        <w:keepLines/>
      </w:pPr>
      <w:r>
        <w:rPr>
          <w:rFonts w:ascii="Times New Roman" w:hAnsi="Times New Roman" w:cs="Times New Roman" w:eastAsia="SimSun"/>
          <w:color w:val="7B4B2A"/>
          <w:lang w:val="vi-VN"/>
        </w:rPr>
        <w:t>• Mục đích của hình ảnh nghiêm khắc là tạo sự khẩn thiết rồi chuyển hoá. Các lời nguyện nhiều lần biến nhà tù thành Tịnh độ, vũ khí thành châu báu và khổ đau thành điều kiện giác ngộ.</w:t>
      </w:r>
    </w:p>
    <w:p>
      <w:pPr>
        <w:pStyle w:val="PairEnglish"/>
        <w:keepLines/>
      </w:pPr>
      <w:r>
        <w:rPr>
          <w:rFonts w:ascii="Times New Roman" w:hAnsi="Times New Roman" w:cs="Times New Roman" w:eastAsia="SimSun"/>
          <w:color w:val="174F4B"/>
          <w:lang w:val="en-AU"/>
        </w:rPr>
        <w:t>• The memorial altar extends the practice to deceased people and other beings through recitation, offerings and dedication of merit.</w:t>
      </w:r>
    </w:p>
    <w:p>
      <w:pPr>
        <w:pStyle w:val="PairVietnamese"/>
        <w:keepLines/>
      </w:pPr>
      <w:r>
        <w:rPr>
          <w:rFonts w:ascii="Times New Roman" w:hAnsi="Times New Roman" w:cs="Times New Roman" w:eastAsia="SimSun"/>
          <w:color w:val="7B4B2A"/>
          <w:lang w:val="vi-VN"/>
        </w:rPr>
        <w:t>• Đàn tưởng niệm mở rộng pháp tu đến người đã mất và các chúng sanh khác qua tụng niệm, cúng dường và hồi hướng công đức.</w:t>
      </w:r>
    </w:p>
    <w:p>
      <w:pPr>
        <w:pStyle w:val="PairEnglish"/>
        <w:keepLines/>
      </w:pPr>
      <w:r>
        <w:rPr>
          <w:rFonts w:ascii="Times New Roman" w:hAnsi="Times New Roman" w:cs="Times New Roman" w:eastAsia="SimSun"/>
          <w:color w:val="174F4B"/>
          <w:lang w:val="en-AU"/>
        </w:rPr>
        <w:t>• The source often links a form of suffering with past karma. This is its traditional ritual worldview, not evidence for diagnosing the cause of a real person's illness, disability, poverty, bereavement or abuse.</w:t>
      </w:r>
    </w:p>
    <w:p>
      <w:pPr>
        <w:pStyle w:val="PairVietnamese"/>
        <w:keepLines/>
      </w:pPr>
      <w:r>
        <w:rPr>
          <w:rFonts w:ascii="Times New Roman" w:hAnsi="Times New Roman" w:cs="Times New Roman" w:eastAsia="SimSun"/>
          <w:color w:val="7B4B2A"/>
          <w:lang w:val="vi-VN"/>
        </w:rPr>
        <w:t>• Bản nguồn thường liên hệ một dạng khổ đau với nghiệp quá khứ. Đây là thế giới quan nghi lễ truyền thống của bản văn, không phải bằng chứng để chẩn đoán nguyên nhân của bệnh tật, khuyết tật, nghèo đói, mất người thân hay sự ngược đãi của một người thật.</w:t>
      </w:r>
    </w:p>
    <w:p>
      <w:bookmarkStart w:id="515" w:name="C3_F015"/>
      <w:pPr>
        <w:pStyle w:val="Heading2"/>
      </w:pPr>
      <w:r>
        <w:rPr>
          <w:rFonts w:ascii="Times New Roman" w:hAnsi="Times New Roman" w:cs="Times New Roman" w:eastAsia="SimSun"/>
          <w:color w:val="174F4B"/>
          <w:lang w:val="en-AU"/>
        </w:rPr>
        <w:t>The movement of Scroll Three</w:t>
      </w:r>
      <w:bookmarkEnd w:id="515"/>
    </w:p>
    <w:p>
      <w:pPr>
        <w:pStyle w:val="VietnameseHeading"/>
      </w:pPr>
      <w:r>
        <w:rPr>
          <w:rFonts w:ascii="Times New Roman" w:hAnsi="Times New Roman" w:cs="Times New Roman" w:eastAsia="SimSun"/>
          <w:color w:val="7B4B2A"/>
          <w:lang w:val="vi-VN"/>
        </w:rPr>
        <w:t>Tiến trình của Quyển 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Why it follows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Vì sao phần này tiếp nối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Lamp and entry prayer</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final session begins by bringing light to difficult consequences.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Đèn và lời nguyện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Thời sám cuối bắt đầu bằng việc mang ánh sáng đến những hậu quả khó đối diện.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Triple Gem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practitioner repairs their relationship with the sources of guidance.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trước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Người tu sửa chữa mối quan hệ với các nguồn hướng dẫn.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Everyday conduct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Respect becomes concrete in livelihood, restraint and community life.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Hành vi đời thường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Lòng tôn kính trở nên cụ thể trong sinh kế, sự tự chế và đời sống cộng đồng.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Resultative obstruction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effects of action and the urgency of impermanence come into view.</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Quả báo chướng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Tác động của hành động và tính khẩn thiết của vô thường hiện ra.</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Realms and residual results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Compassion is extended across every painful condition.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cảnh giới và dư báo</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Lòng từ bi được mở rộng qua mọi tình trạng đau khổ.</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Universal and memorial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practice is released towards living and deceased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khắp pháp giới và tại 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Pháp tu được trao đến chúng sanh còn sống và đã mất.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Hsing Yun prayer and final verse</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completed rite returns to daily conduct and society.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nguyện của Đại sư Tinh Vân và bài kệ cuối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Nghi thức hoàn tất trở về với hành vi hằng ngày và xã hội.</w:t>
            </w:r>
          </w:p>
        </w:tc>
      </w:tr>
    </w:tbl>
    <w:p>
      <w:pPr>
        <w:spacing w:after="80"/>
      </w:pPr>
    </w:p>
    <w:p>
      <w:bookmarkStart w:id="516" w:name="C3_F017"/>
      <w:pPr>
        <w:pStyle w:val="Heading2"/>
      </w:pPr>
      <w:r>
        <w:rPr>
          <w:rFonts w:ascii="Times New Roman" w:hAnsi="Times New Roman" w:cs="Times New Roman" w:eastAsia="SimSun"/>
          <w:color w:val="174F4B"/>
          <w:lang w:val="en-AU"/>
        </w:rPr>
        <w:t>Scroll Three in one view</w:t>
      </w:r>
      <w:bookmarkEnd w:id="516"/>
    </w:p>
    <w:p>
      <w:pPr>
        <w:pStyle w:val="VietnameseHeading"/>
      </w:pPr>
      <w:r>
        <w:rPr>
          <w:rFonts w:ascii="Times New Roman" w:hAnsi="Times New Roman" w:cs="Times New Roman" w:eastAsia="SimSun"/>
          <w:color w:val="7B4B2A"/>
          <w:lang w:val="vi-VN"/>
        </w:rPr>
        <w:t>Tổng quan Quyển 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Lamp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Bring wisdom into the final session.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Đèn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Mang trí tuệ vào thời sám cuối.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Triple Gem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Repair relationships with awakening, teaching and community.</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trước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Sửa chữa các mối quan hệ với giác ngộ, giáo pháp và cộng đồng.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Resultative obstruction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Face impermanence and the consequences of karma.</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Quả báo chướng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Đối diện vô thường và các hậu quả của nghiệp.</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Realms of suffering</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Turn fear and cruelty towards compassionate liberation.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cảnh giới khổ đau</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Chuyển sợ hãi và tàn ác về hướng giải thoát từ bi.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Universal dedication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Share every benefit with all beings.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khắp pháp giới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Chia sẻ mọi lợi ích với tất cả chúng sanh.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Memorial altar</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Support the deceased through wisdom, offering and Pure Land aspiration.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Hỗ trợ người đã mất qua trí tuệ, cúng dường và nguyện vọng Tịnh độ.</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Hsing Yun prayer</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Carry repentance into daily life and society.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nguyện của Đại sư Tinh Vân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Đưa sám hối vào đời sống hằng ngày và xã hội.</w:t>
            </w:r>
          </w:p>
        </w:tc>
      </w:tr>
    </w:tbl>
    <w:p>
      <w:pPr>
        <w:spacing w:after="80"/>
      </w:pPr>
    </w:p>
    <w:p>
      <w:pPr>
        <w:pStyle w:val="PairEnglish"/>
        <w:keepLines/>
      </w:pPr>
      <w:r>
        <w:rPr>
          <w:rFonts w:ascii="Times New Roman" w:hAnsi="Times New Roman" w:cs="Times New Roman" w:eastAsia="SimSun"/>
          <w:color w:val="174F4B"/>
          <w:lang w:val="en-AU"/>
        </w:rPr>
        <w:t>Scroll Three's final message is transformation. Nothing harmful is denied, but no being is reduced forever to a harmful action or painful realm. Confession becomes vow, fear becomes urgency, offering becomes boundless and the merit of practice is released for the welfare and awakening of all.</w:t>
      </w:r>
    </w:p>
    <w:p>
      <w:pPr>
        <w:pStyle w:val="PairVietnamese"/>
        <w:keepLines/>
      </w:pPr>
      <w:r>
        <w:rPr>
          <w:rFonts w:ascii="Times New Roman" w:hAnsi="Times New Roman" w:cs="Times New Roman" w:eastAsia="SimSun"/>
          <w:color w:val="7B4B2A"/>
          <w:lang w:val="vi-VN"/>
        </w:rPr>
        <w:t>Thông điệp cuối của Quyển Ba là chuyển hoá. Không điều gây hại nào bị phủ nhận, nhưng không chúng sanh nào vĩnh viễn bị thu gọn thành một hành động gây hại hay cảnh giới đau khổ. Sám hối trở thành lời nguyện, sợ hãi trở thành sự khẩn thiết, cúng dường trở thành vô biên, và công đức tu tập được trao đi vì phúc lợi và sự giác ngộ của tất cả.</w:t>
      </w:r>
    </w:p>
    <w:p>
      <w:pPr>
        <w:pStyle w:val="PairEnglish"/>
        <w:keepLines/>
      </w:pPr>
      <w:r>
        <w:rPr>
          <w:rFonts w:ascii="Times New Roman" w:hAnsi="Times New Roman" w:cs="Times New Roman" w:eastAsia="SimSun"/>
          <w:color w:val="174F4B"/>
          <w:lang w:val="en-AU"/>
        </w:rPr>
        <w:t>After the final dedication, identify one result you can help change in the present: a damaged relationship that can be repaired safely, a material need you can support, a community resource you can protect, or a pattern of cruelty you can stop feeding. This gives the scroll's vast vows a concrete next condition.</w:t>
      </w:r>
    </w:p>
    <w:p>
      <w:pPr>
        <w:pStyle w:val="PairVietnamese"/>
        <w:keepLines/>
      </w:pPr>
      <w:r>
        <w:rPr>
          <w:rFonts w:ascii="Times New Roman" w:hAnsi="Times New Roman" w:cs="Times New Roman" w:eastAsia="SimSun"/>
          <w:color w:val="7B4B2A"/>
          <w:lang w:val="vi-VN"/>
        </w:rPr>
        <w:t>Sau phần hồi hướng cuối, hãy xác định một kết quả mà bạn có thể giúp thay đổi trong hiện tại: một mối quan hệ tổn thương có thể được sửa chữa an toàn, một nhu cầu vật chất bạn có thể hỗ trợ, một nguồn lực cộng đồng bạn có thể bảo vệ, hoặc một mô thức tàn ác bạn có thể ngừng nuôi dưỡng. Việc này trao cho những đại nguyện bao la của quyển sám một điều kiện cụ thể kế tiếp.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pPr>
        <w:keepNext/>
        <w:jc w:val="center"/>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scroll-three-study.png"/>
                    <pic:cNvPicPr/>
                  </pic:nvPicPr>
                  <pic:blipFill>
                    <a:blip r:embed="rId12"/>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Optional study map: a passage can guide a compassionate response in daily life. This diagram adds no ritual instruction.</w:t>
      </w:r>
    </w:p>
    <w:p>
      <w:pPr>
        <w:pStyle w:val="PairVietnameseNote"/>
        <w:keepLines/>
      </w:pPr>
      <w:r>
        <w:rPr>
          <w:rFonts w:ascii="Times New Roman" w:hAnsi="Times New Roman" w:cs="Times New Roman" w:eastAsia="SimSun"/>
          <w:color w:val="7B4B2A"/>
          <w:lang w:val="vi-VN"/>
        </w:rPr>
        <w:t>Sơ đồ học tập tùy chọn: một đoạn văn có thể hướng dẫn cách đáp ứng từ bi trong đời sống. Sơ đồ này không thêm chỉ dẫn nghi lễ.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practical direction</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Hướng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Face vulnerability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Remember impermanence without blame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Đối diện sự mong manh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Nhớ vô thường mà không đổ lỗi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Renew compassion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Include those in painful conditions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Làm mới lòng từ bi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Nghĩ đến những người đang đau khổ</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Dedicate and follow through</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Let a kind action accompany the vow</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và tiếp tục thực hành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Để một việc lành đi cùng lời nguyện</w:t>
            </w:r>
          </w:p>
        </w:tc>
      </w:tr>
    </w:tbl>
    <w:p>
      <w:pPr>
        <w:spacing w:after="80"/>
      </w:pPr>
    </w:p>
    <w:p>
      <w:bookmarkStart w:id="517" w:name="P3_001"/>
      <w:pPr>
        <w:pStyle w:val="Heading1"/>
      </w:pPr>
      <w:r>
        <w:rPr>
          <w:rFonts w:ascii="Times New Roman" w:hAnsi="Times New Roman" w:cs="Times New Roman" w:eastAsia="SimSun"/>
          <w:color w:val="174F4B"/>
          <w:lang w:val="en-AU"/>
        </w:rPr>
        <w:t>P3-001  Title and publication details</w:t>
      </w:r>
      <w:bookmarkEnd w:id="517"/>
    </w:p>
    <w:p>
      <w:pPr>
        <w:pStyle w:val="VietnameseHeading"/>
      </w:pPr>
      <w:r>
        <w:rPr>
          <w:rFonts w:ascii="Times New Roman" w:hAnsi="Times New Roman" w:cs="Times New Roman" w:eastAsia="SimSun"/>
          <w:color w:val="7B4B2A"/>
          <w:lang w:val="vi-VN"/>
        </w:rPr>
        <w:t>Nhan đề và thông tin xuất bản</w:t>
      </w:r>
    </w:p>
    <w:p>
      <w:pPr>
        <w:pStyle w:val="SourceLocator"/>
      </w:pPr>
      <w:r>
        <w:rPr>
          <w:rFonts w:ascii="Times New Roman" w:hAnsi="Times New Roman" w:cs="Times New Roman" w:eastAsia="SimSun"/>
          <w:color w:val="174F4B"/>
          <w:lang w:val="en-AU"/>
        </w:rPr>
        <w:t>Source PDF pages 1,2</w:t>
      </w:r>
    </w:p>
    <w:p>
      <w:pPr>
        <w:pStyle w:val="SourceLocator"/>
      </w:pPr>
      <w:r>
        <w:rPr>
          <w:rFonts w:ascii="Times New Roman" w:hAnsi="Times New Roman" w:cs="Times New Roman" w:eastAsia="SimSun"/>
          <w:color w:val="7B4B2A"/>
          <w:lang w:val="vi-VN"/>
        </w:rPr>
        <w:t>Trang PDF nguồn 1,2</w:t>
      </w:r>
    </w:p>
    <w:p>
      <w:bookmarkStart w:id="518" w:name="C3_PUB_001"/>
      <w:pPr>
        <w:pStyle w:val="Heading2"/>
      </w:pPr>
      <w:r>
        <w:rPr>
          <w:rFonts w:ascii="Times New Roman" w:hAnsi="Times New Roman" w:cs="Times New Roman" w:eastAsia="SimSun"/>
          <w:color w:val="174F4B"/>
          <w:lang w:val="en-AU"/>
        </w:rPr>
        <w:t>Publication source</w:t>
      </w:r>
      <w:bookmarkEnd w:id="518"/>
    </w:p>
    <w:p>
      <w:pPr>
        <w:pStyle w:val="VietnameseHeading"/>
      </w:pPr>
      <w:r>
        <w:rPr>
          <w:rFonts w:ascii="Times New Roman" w:hAnsi="Times New Roman" w:cs="Times New Roman" w:eastAsia="SimSun"/>
          <w:color w:val="7B4B2A"/>
          <w:lang w:val="vi-VN"/>
        </w:rPr>
        <w:t>Nguồn xuất bản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The primary text used with this companion is Fo Guang Shan Hsi Lai Temple’s </w:t>
      </w:r>
      <w:r>
        <w:rPr>
          <w:rFonts w:ascii="Times New Roman" w:hAnsi="Times New Roman" w:cs="Times New Roman" w:eastAsia="SimSun"/>
          <w:i/>
          <w:color w:val="174F4B"/>
          <w:lang w:val="en-AU"/>
        </w:rPr>
        <w:t>Liturgy of the Samādhi Water Repentance of Kindness and Compassion: Scroll Three</w:t>
      </w:r>
      <w:r>
        <w:rPr>
          <w:rFonts w:ascii="Times New Roman" w:hAnsi="Times New Roman" w:cs="Times New Roman" w:eastAsia="SimSun"/>
          <w:color w:val="174F4B"/>
          <w:lang w:val="en-AU"/>
        </w:rPr>
        <w:t>, Electronic Edition 3.0, April 2022. Its translators, editors and graphic designers are Andrew Nguy and Raymond Kong. The paired primary scroll preserves that publication’s English in source order; this companion supplies separate study commentary and does not revise the liturgy.</w:t>
      </w:r>
    </w:p>
    <w:p>
      <w:pPr>
        <w:pStyle w:val="PairVietnameseNote"/>
        <w:keepLines/>
      </w:pPr>
      <w:r>
        <w:rPr>
          <w:rFonts w:ascii="Times New Roman" w:hAnsi="Times New Roman" w:cs="Times New Roman" w:eastAsia="SimSun"/>
          <w:color w:val="7B4B2A"/>
          <w:lang w:val="vi-VN"/>
        </w:rPr>
        <w:t xml:space="preserve">Văn bản chính dùng cùng sách đồng hành này là </w:t>
      </w:r>
      <w:r>
        <w:rPr>
          <w:rFonts w:ascii="Times New Roman" w:hAnsi="Times New Roman" w:cs="Times New Roman" w:eastAsia="SimSun"/>
          <w:i/>
          <w:color w:val="7B4B2A"/>
          <w:lang w:val="vi-VN"/>
        </w:rPr>
        <w:t>Liturgy of the Samādhi Water Repentance of Kindness and Compassion: Scroll Three</w:t>
      </w:r>
      <w:r>
        <w:rPr>
          <w:rFonts w:ascii="Times New Roman" w:hAnsi="Times New Roman" w:cs="Times New Roman" w:eastAsia="SimSun"/>
          <w:color w:val="7B4B2A"/>
          <w:lang w:val="vi-VN"/>
        </w:rPr>
        <w:t xml:space="preserve"> của Fo Guang Shan Hsi Lai Temple, Ấn bản điện tử 3.0, tháng 4 năm 2022. Người biên dịch, biên tập và thiết kế đồ họa là Andrew Nguy và Raymond Kong. Quyển nguồn song ngữ giữ nguyên phần tiếng Anh của ấn bản ấy theo đúng thứ tự; sách đồng hành cung cấp phần tìm hiểu riêng và không sửa đổi nghi thức.</w:t>
      </w:r>
    </w:p>
    <w:p>
      <w:bookmarkStart w:id="519" w:name="P3_002"/>
      <w:pPr>
        <w:pStyle w:val="Heading1"/>
      </w:pPr>
      <w:r>
        <w:rPr>
          <w:rFonts w:ascii="Times New Roman" w:hAnsi="Times New Roman" w:cs="Times New Roman" w:eastAsia="SimSun"/>
          <w:color w:val="174F4B"/>
          <w:lang w:val="en-AU"/>
        </w:rPr>
        <w:t>P3-002  Lamp’s Radiant Light Praise</w:t>
      </w:r>
      <w:bookmarkEnd w:id="519"/>
    </w:p>
    <w:p>
      <w:pPr>
        <w:pStyle w:val="VietnameseHeading"/>
      </w:pPr>
      <w:r>
        <w:rPr>
          <w:rFonts w:ascii="Times New Roman" w:hAnsi="Times New Roman" w:cs="Times New Roman" w:eastAsia="SimSun"/>
          <w:color w:val="7B4B2A"/>
          <w:lang w:val="vi-VN"/>
        </w:rPr>
        <w:t>Kệ tán ánh sáng ngọn đèn</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520" w:name="C3_0011"/>
      <w:pPr>
        <w:pStyle w:val="Heading2"/>
      </w:pPr>
      <w:r>
        <w:rPr>
          <w:rFonts w:ascii="Times New Roman" w:hAnsi="Times New Roman" w:cs="Times New Roman" w:eastAsia="SimSun"/>
          <w:color w:val="174F4B"/>
          <w:lang w:val="en-AU"/>
        </w:rPr>
        <w:t>What is happening?</w:t>
      </w:r>
      <w:bookmarkEnd w:id="52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and praises a lamp whose light reaches dark paths. The verse names King Yama and Dīpaṃkara Buddha.</w:t>
      </w:r>
    </w:p>
    <w:p>
      <w:pPr>
        <w:pStyle w:val="PairVietnamese"/>
        <w:keepLines/>
      </w:pPr>
      <w:r>
        <w:rPr>
          <w:rFonts w:ascii="Times New Roman" w:hAnsi="Times New Roman" w:cs="Times New Roman" w:eastAsia="SimSun"/>
          <w:color w:val="7B4B2A"/>
          <w:lang w:val="vi-VN"/>
        </w:rPr>
        <w:t>Đại chúng cúi mình và tán thán ngọn đèn có ánh sáng soi đến những nẻo tối. Bài kệ nêu vua Diêm La và Đức Phật Nhiên Đăng.</w:t>
      </w:r>
    </w:p>
    <w:p>
      <w:bookmarkStart w:id="521" w:name="C3_0013"/>
      <w:pPr>
        <w:pStyle w:val="Heading2"/>
      </w:pPr>
      <w:r>
        <w:rPr>
          <w:rFonts w:ascii="Times New Roman" w:hAnsi="Times New Roman" w:cs="Times New Roman" w:eastAsia="SimSun"/>
          <w:color w:val="174F4B"/>
          <w:lang w:val="en-AU"/>
        </w:rPr>
        <w:t>Why is it done?</w:t>
      </w:r>
      <w:bookmarkEnd w:id="521"/>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Light represents awareness and wisdom. At the beginning of the final scroll, the lamp announces that even the darkest karmic condition can be seen clearly and approached through practice.</w:t>
      </w:r>
    </w:p>
    <w:p>
      <w:pPr>
        <w:pStyle w:val="PairVietnamese"/>
        <w:keepLines/>
      </w:pPr>
      <w:r>
        <w:rPr>
          <w:rFonts w:ascii="Times New Roman" w:hAnsi="Times New Roman" w:cs="Times New Roman" w:eastAsia="SimSun"/>
          <w:color w:val="7B4B2A"/>
          <w:lang w:val="vi-VN"/>
        </w:rPr>
        <w:t>Ánh sáng biểu trưng cho nhận biết và trí tuệ. Ở đầu quyển cuối, ngọn đèn tuyên bố rằng ngay cả điều kiện nghiệp tăm tối nhất cũng có thể được nhìn rõ và tiếp cận qua sự tu tập.</w:t>
      </w:r>
    </w:p>
    <w:p>
      <w:bookmarkStart w:id="522" w:name="C3_0015"/>
      <w:pPr>
        <w:pStyle w:val="Heading2"/>
      </w:pPr>
      <w:r>
        <w:rPr>
          <w:rFonts w:ascii="Times New Roman" w:hAnsi="Times New Roman" w:cs="Times New Roman" w:eastAsia="SimSun"/>
          <w:color w:val="174F4B"/>
          <w:lang w:val="en-AU"/>
        </w:rPr>
        <w:t>Beginner notes</w:t>
      </w:r>
      <w:bookmarkEnd w:id="52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King Yama</w:t>
      </w:r>
      <w:r>
        <w:rPr>
          <w:rFonts w:ascii="Times New Roman" w:hAnsi="Times New Roman" w:cs="Times New Roman" w:eastAsia="SimSun"/>
          <w:color w:val="174F4B"/>
          <w:lang w:val="en-AU"/>
        </w:rPr>
        <w:t xml:space="preserve"> is a traditional judge or administrator associated with the realms of the dead. He is not a creator god or an eternal ruler of damnation.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Vua Diêm La</w:t>
      </w:r>
      <w:r>
        <w:rPr>
          <w:rFonts w:ascii="Times New Roman" w:hAnsi="Times New Roman" w:cs="Times New Roman" w:eastAsia="SimSun"/>
          <w:color w:val="7B4B2A"/>
          <w:lang w:val="vi-VN"/>
        </w:rPr>
        <w:t xml:space="preserve"> là vị quan toà hay người cai quản theo truyền thống, gắn với cõi người chết. Ông không phải thần sáng tạo hay người cai trị sự đoạ đày vĩnh viễn.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Dīpaṃkara</w:t>
      </w:r>
      <w:r>
        <w:rPr>
          <w:rFonts w:ascii="Times New Roman" w:hAnsi="Times New Roman" w:cs="Times New Roman" w:eastAsia="SimSun"/>
          <w:color w:val="174F4B"/>
          <w:lang w:val="en-AU"/>
        </w:rPr>
        <w:t>, whose name is associated with lamp light, is a Buddha of the distant past. Traditional accounts say that he predicted a future Buddhahood for the person who would become Śākyamuni.</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Nhiên Đăng</w:t>
      </w:r>
      <w:r>
        <w:rPr>
          <w:rFonts w:ascii="Times New Roman" w:hAnsi="Times New Roman" w:cs="Times New Roman" w:eastAsia="SimSun"/>
          <w:color w:val="7B4B2A"/>
          <w:lang w:val="vi-VN"/>
        </w:rPr>
        <w:t>, có danh hiệu gắn với ánh đèn, là một vị Phật trong quá khứ xa xưa. Chuyện truyền thống kể rằng ngài đã thọ ký thành Phật trong tương lai cho người về sau trở thành Đức Phật Thích Ca Mâu Ni.</w:t>
      </w:r>
    </w:p>
    <w:p>
      <w:pPr>
        <w:pStyle w:val="PairEnglish"/>
        <w:keepLines/>
      </w:pPr>
      <w:r>
        <w:rPr>
          <w:rFonts w:ascii="Times New Roman" w:hAnsi="Times New Roman" w:cs="Times New Roman" w:eastAsia="SimSun"/>
          <w:color w:val="174F4B"/>
          <w:lang w:val="en-AU"/>
        </w:rPr>
        <w:t>• Lamps offered at an altar commonly symbolise the wish that wisdom dispel ignorance.</w:t>
      </w:r>
    </w:p>
    <w:p>
      <w:pPr>
        <w:pStyle w:val="PairVietnamese"/>
        <w:keepLines/>
      </w:pPr>
      <w:r>
        <w:rPr>
          <w:rFonts w:ascii="Times New Roman" w:hAnsi="Times New Roman" w:cs="Times New Roman" w:eastAsia="SimSun"/>
          <w:color w:val="7B4B2A"/>
          <w:lang w:val="vi-VN"/>
        </w:rPr>
        <w:t>• Đèn cúng trên bàn thờ thường tượng trưng cho ước nguyện trí tuệ xua tan vô minh.</w:t>
      </w:r>
    </w:p>
    <w:p>
      <w:bookmarkStart w:id="523" w:name="C3_0019"/>
      <w:pPr>
        <w:pStyle w:val="Heading2"/>
      </w:pPr>
      <w:r>
        <w:rPr>
          <w:rFonts w:ascii="Times New Roman" w:hAnsi="Times New Roman" w:cs="Times New Roman" w:eastAsia="SimSun"/>
          <w:color w:val="174F4B"/>
          <w:lang w:val="en-AU"/>
        </w:rPr>
        <w:t>What to attend to</w:t>
      </w:r>
      <w:bookmarkEnd w:id="523"/>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lamp does not deny darkness; it makes response possible. At the opening of this scroll, notice whether fear causes avoidance, fascination or care. The praise directs attention towards seeing clearly enough to act compassionately.</w:t>
      </w:r>
    </w:p>
    <w:p>
      <w:pPr>
        <w:pStyle w:val="PairVietnamese"/>
        <w:keepLines/>
      </w:pPr>
      <w:r>
        <w:rPr>
          <w:rFonts w:ascii="Times New Roman" w:hAnsi="Times New Roman" w:cs="Times New Roman" w:eastAsia="SimSun"/>
          <w:color w:val="7B4B2A"/>
          <w:lang w:val="vi-VN"/>
        </w:rPr>
        <w:t>Ngọn đèn không phủ nhận bóng tối; nó khiến sự đáp ứng trở nên khả thi. Khi mở đầu quyển này, hãy nhận ra nỗi sợ khiến ta né tránh, say mê hay quan tâm. Bài tán hướng sự chú ý đến việc nhìn đủ rõ để hành động từ bi.</w:t>
      </w:r>
    </w:p>
    <w:p>
      <w:bookmarkStart w:id="524" w:name="P3_003"/>
      <w:pPr>
        <w:pStyle w:val="Heading1"/>
      </w:pPr>
      <w:r>
        <w:rPr>
          <w:rFonts w:ascii="Times New Roman" w:hAnsi="Times New Roman" w:cs="Times New Roman" w:eastAsia="SimSun"/>
          <w:color w:val="174F4B"/>
          <w:lang w:val="en-AU"/>
        </w:rPr>
        <w:t>P3-003  Prayer of Entering Repentance</w:t>
      </w:r>
      <w:bookmarkEnd w:id="524"/>
    </w:p>
    <w:p>
      <w:pPr>
        <w:pStyle w:val="VietnameseHeading"/>
      </w:pPr>
      <w:r>
        <w:rPr>
          <w:rFonts w:ascii="Times New Roman" w:hAnsi="Times New Roman" w:cs="Times New Roman" w:eastAsia="SimSun"/>
          <w:color w:val="7B4B2A"/>
          <w:lang w:val="vi-VN"/>
        </w:rPr>
        <w:t>Văn nhập sám</w:t>
      </w:r>
    </w:p>
    <w:p>
      <w:pPr>
        <w:pStyle w:val="SourceLocator"/>
      </w:pPr>
      <w:r>
        <w:rPr>
          <w:rFonts w:ascii="Times New Roman" w:hAnsi="Times New Roman" w:cs="Times New Roman" w:eastAsia="SimSun"/>
          <w:color w:val="174F4B"/>
          <w:lang w:val="en-AU"/>
        </w:rPr>
        <w:t>Source PDF pages 4-7</w:t>
      </w:r>
    </w:p>
    <w:p>
      <w:pPr>
        <w:pStyle w:val="SourceLocator"/>
      </w:pPr>
      <w:r>
        <w:rPr>
          <w:rFonts w:ascii="Times New Roman" w:hAnsi="Times New Roman" w:cs="Times New Roman" w:eastAsia="SimSun"/>
          <w:color w:val="7B4B2A"/>
          <w:lang w:val="vi-VN"/>
        </w:rPr>
        <w:t>Trang PDF nguồn 4-7</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4-7</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4-7</w:t>
      </w:r>
      <w:r>
        <w:rPr>
          <w:rFonts w:ascii="Times New Roman" w:hAnsi="Times New Roman" w:cs="Times New Roman" w:eastAsia="SimSun"/>
          <w:color w:val="7B4B2A"/>
          <w:lang w:val="vi-VN"/>
        </w:rPr>
      </w:r>
    </w:p>
    <w:p>
      <w:bookmarkStart w:id="525" w:name="C3_0022"/>
      <w:pPr>
        <w:pStyle w:val="Heading2"/>
      </w:pPr>
      <w:r>
        <w:rPr>
          <w:rFonts w:ascii="Times New Roman" w:hAnsi="Times New Roman" w:cs="Times New Roman" w:eastAsia="SimSun"/>
          <w:color w:val="174F4B"/>
          <w:lang w:val="en-AU"/>
        </w:rPr>
        <w:t>What is happening?</w:t>
      </w:r>
      <w:bookmarkEnd w:id="52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third session is opened through refuge, prostration and the transformation of body, speech and mind. Buddhas, bodhisattvas, sages and protective beings are invited to witness the practice.</w:t>
      </w:r>
    </w:p>
    <w:p>
      <w:pPr>
        <w:pStyle w:val="PairVietnamese"/>
        <w:keepLines/>
      </w:pPr>
      <w:r>
        <w:rPr>
          <w:rFonts w:ascii="Times New Roman" w:hAnsi="Times New Roman" w:cs="Times New Roman" w:eastAsia="SimSun"/>
          <w:color w:val="7B4B2A"/>
          <w:lang w:val="vi-VN"/>
        </w:rPr>
        <w:t>Thời sám thứ ba được mở qua quy y, lễ lạy và chuyển hoá thân, khẩu, ý. Chư Phật, chư Bồ-tát, các bậc hiền thánh và các vị hộ trì được thỉnh đến chứng minh pháp tu.</w:t>
      </w:r>
    </w:p>
    <w:p>
      <w:bookmarkStart w:id="526" w:name="C3_0024"/>
      <w:pPr>
        <w:pStyle w:val="Heading2"/>
      </w:pPr>
      <w:r>
        <w:rPr>
          <w:rFonts w:ascii="Times New Roman" w:hAnsi="Times New Roman" w:cs="Times New Roman" w:eastAsia="SimSun"/>
          <w:color w:val="174F4B"/>
          <w:lang w:val="en-AU"/>
        </w:rPr>
        <w:t>Why does the prayer repeat the number three?</w:t>
      </w:r>
      <w:bookmarkEnd w:id="526"/>
    </w:p>
    <w:p>
      <w:pPr>
        <w:pStyle w:val="VietnameseHeading"/>
      </w:pPr>
      <w:r>
        <w:rPr>
          <w:rFonts w:ascii="Times New Roman" w:hAnsi="Times New Roman" w:cs="Times New Roman" w:eastAsia="SimSun"/>
          <w:color w:val="7B4B2A"/>
          <w:lang w:val="vi-VN"/>
        </w:rPr>
        <w:t>Vì sao lời nguyện lặp lại số ba?</w:t>
      </w:r>
    </w:p>
    <w:p>
      <w:pPr>
        <w:pStyle w:val="PairEnglish"/>
        <w:keepLines/>
      </w:pPr>
      <w:r>
        <w:rPr>
          <w:rFonts w:ascii="Times New Roman" w:hAnsi="Times New Roman" w:cs="Times New Roman" w:eastAsia="SimSun"/>
          <w:color w:val="174F4B"/>
          <w:lang w:val="en-AU"/>
        </w:rPr>
        <w:t>The language links the third scroll with several Buddhist triads: the three karmas of body, speech and mind; the three vehicles; the three realms; the three bodies of a Buddha; and the threefold repetition of refuge and request.</w:t>
      </w:r>
    </w:p>
    <w:p>
      <w:pPr>
        <w:pStyle w:val="PairVietnamese"/>
        <w:keepLines/>
      </w:pPr>
      <w:r>
        <w:rPr>
          <w:rFonts w:ascii="Times New Roman" w:hAnsi="Times New Roman" w:cs="Times New Roman" w:eastAsia="SimSun"/>
          <w:color w:val="7B4B2A"/>
          <w:lang w:val="vi-VN"/>
        </w:rPr>
        <w:t>Ngôn ngữ nối quyển thứ ba với một số bộ ba Phật giáo: ba nghiệp thân, khẩu và ý; ba thừa; ba cõi; ba thân Phật; và việc lặp lại ba lần lời quy y và thỉnh cầu.</w:t>
      </w:r>
    </w:p>
    <w:p>
      <w:bookmarkStart w:id="527" w:name="C3_0026"/>
      <w:pPr>
        <w:pStyle w:val="Heading2"/>
      </w:pPr>
      <w:r>
        <w:rPr>
          <w:rFonts w:ascii="Times New Roman" w:hAnsi="Times New Roman" w:cs="Times New Roman" w:eastAsia="SimSun"/>
          <w:color w:val="174F4B"/>
          <w:lang w:val="en-AU"/>
        </w:rPr>
        <w:t>Beginner notes</w:t>
      </w:r>
      <w:bookmarkEnd w:id="527"/>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vehicles</w:t>
      </w:r>
      <w:r>
        <w:rPr>
          <w:rFonts w:ascii="Times New Roman" w:hAnsi="Times New Roman" w:cs="Times New Roman" w:eastAsia="SimSun"/>
          <w:color w:val="174F4B"/>
          <w:lang w:val="en-AU"/>
        </w:rPr>
        <w:t xml:space="preserve"> are paths associated with disciples, solitary buddhas and bodhisattvas. Mahāyāna texts often gather them within the ultimate aim of Buddhahood.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thừa</w:t>
      </w:r>
      <w:r>
        <w:rPr>
          <w:rFonts w:ascii="Times New Roman" w:hAnsi="Times New Roman" w:cs="Times New Roman" w:eastAsia="SimSun"/>
          <w:color w:val="7B4B2A"/>
          <w:lang w:val="vi-VN"/>
        </w:rPr>
        <w:t xml:space="preserve"> là các con đường gắn với Thanh văn, Bích-chi-phật và Bồ-tát. Kinh Đại thừa thường quy tụ ba thừa trong mục tiêu tối hậu là thành Phật.</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bodies</w:t>
      </w:r>
      <w:r>
        <w:rPr>
          <w:rFonts w:ascii="Times New Roman" w:hAnsi="Times New Roman" w:cs="Times New Roman" w:eastAsia="SimSun"/>
          <w:color w:val="174F4B"/>
          <w:lang w:val="en-AU"/>
        </w:rPr>
        <w:t xml:space="preserve"> describe Buddhahood as truth or reality, transcendent enjoyment and compassionate manifestation.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thân</w:t>
      </w:r>
      <w:r>
        <w:rPr>
          <w:rFonts w:ascii="Times New Roman" w:hAnsi="Times New Roman" w:cs="Times New Roman" w:eastAsia="SimSun"/>
          <w:color w:val="7B4B2A"/>
          <w:lang w:val="vi-VN"/>
        </w:rPr>
        <w:t xml:space="preserve"> mô tả Phật quả là chân lý hay thực tại, sự thọ dụng siêu việt và sự ứng hiện từ bi.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realms</w:t>
      </w:r>
      <w:r>
        <w:rPr>
          <w:rFonts w:ascii="Times New Roman" w:hAnsi="Times New Roman" w:cs="Times New Roman" w:eastAsia="SimSun"/>
          <w:color w:val="174F4B"/>
          <w:lang w:val="en-AU"/>
        </w:rPr>
        <w:t xml:space="preserve"> are the desire, form and formless realms within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cõi</w:t>
      </w:r>
      <w:r>
        <w:rPr>
          <w:rFonts w:ascii="Times New Roman" w:hAnsi="Times New Roman" w:cs="Times New Roman" w:eastAsia="SimSun"/>
          <w:color w:val="7B4B2A"/>
          <w:lang w:val="vi-VN"/>
        </w:rPr>
        <w:t xml:space="preserve"> là cõi dục, cõi sắc và cõi vô sắc trong luân hồi.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four immeasurables</w:t>
      </w:r>
      <w:r>
        <w:rPr>
          <w:rFonts w:ascii="Times New Roman" w:hAnsi="Times New Roman" w:cs="Times New Roman" w:eastAsia="SimSun"/>
          <w:color w:val="174F4B"/>
          <w:lang w:val="en-AU"/>
        </w:rPr>
        <w:t xml:space="preserve"> are loving-kindness, compassion, appreciative joy and equanimity.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tâm vô lượng</w:t>
      </w:r>
      <w:r>
        <w:rPr>
          <w:rFonts w:ascii="Times New Roman" w:hAnsi="Times New Roman" w:cs="Times New Roman" w:eastAsia="SimSun"/>
          <w:color w:val="7B4B2A"/>
          <w:lang w:val="vi-VN"/>
        </w:rPr>
        <w:t xml:space="preserve"> là từ, bi, hỷ và xả.</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note:</w:t>
      </w:r>
      <w:r>
        <w:rPr>
          <w:rFonts w:ascii="Times New Roman" w:hAnsi="Times New Roman" w:cs="Times New Roman" w:eastAsia="SimSun"/>
          <w:color w:val="174F4B"/>
          <w:lang w:val="en-AU"/>
        </w:rPr>
        <w:t xml:space="preserve"> the English “our third practice, our third cleansing” on page 4 renders the Chinese idiom </w:t>
      </w:r>
      <w:r>
        <w:rPr>
          <w:rFonts w:ascii="Times New Roman" w:hAnsi="Times New Roman" w:cs="Times New Roman" w:eastAsia="SimSun"/>
          <w:b/>
          <w:color w:val="174F4B"/>
          <w:lang w:val="en-AU"/>
        </w:rPr>
        <w:t>三熏三沐</w:t>
      </w:r>
      <w:r>
        <w:rPr>
          <w:rFonts w:ascii="Times New Roman" w:hAnsi="Times New Roman" w:cs="Times New Roman" w:eastAsia="SimSun"/>
          <w:color w:val="174F4B"/>
          <w:lang w:val="en-AU"/>
        </w:rPr>
        <w:t xml:space="preserve">, literally three perfumings and three bathings. It expresses repeated preparation as a mark of reverence, rather than naming a technical meditation called “the third practice”. The third scroll is named separately later in the prayer. This distinction follows the Chinese source and the </w:t>
      </w:r>
      <w:hyperlink r:id="rId13">
        <w:r>
          <w:rPr>
            <w:color w:val="174F4B"/>
            <w:rFonts w:ascii="Times New Roman" w:hAnsi="Times New Roman"/>
          </w:rPr>
          <w:t>Taiwan Ministry of Education dictionary's explanation of the idiom</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khi đọc:</w:t>
      </w:r>
      <w:r>
        <w:rPr>
          <w:rFonts w:ascii="Times New Roman" w:hAnsi="Times New Roman" w:cs="Times New Roman" w:eastAsia="SimSun"/>
          <w:color w:val="7B4B2A"/>
          <w:lang w:val="vi-VN"/>
        </w:rPr>
        <w:t xml:space="preserve"> cụm tiếng Anh “our third practice, our third cleansing” ở trang 4 dịch thành ngữ Hán văn </w:t>
      </w:r>
      <w:r>
        <w:rPr>
          <w:rFonts w:ascii="Times New Roman" w:hAnsi="Times New Roman" w:cs="Times New Roman" w:eastAsia="SimSun"/>
          <w:b/>
          <w:color w:val="7B4B2A"/>
          <w:lang w:val="vi-VN"/>
        </w:rPr>
        <w:t>三熏三沐</w:t>
      </w:r>
      <w:r>
        <w:rPr>
          <w:rFonts w:ascii="Times New Roman" w:hAnsi="Times New Roman" w:cs="Times New Roman" w:eastAsia="SimSun"/>
          <w:color w:val="7B4B2A"/>
          <w:lang w:val="vi-VN"/>
        </w:rPr>
        <w:t xml:space="preserve">, nghĩa đen là ba lần xông hương và ba lần tắm gội. Thành ngữ diễn tả sự chuẩn bị lặp lại như dấu hiệu cung kính, thay vì gọi tên một pháp thiền chuyên môn là “pháp tu thứ ba”. Quyển thứ ba được nêu riêng ở phần sau của lời nguyện. Sự phân biệt này theo bản nguồn Hán văn và </w:t>
      </w:r>
      <w:hyperlink r:id="rId13">
        <w:r>
          <w:rPr>
            <w:color w:val="7B4B2A"/>
            <w:rFonts w:ascii="Times New Roman" w:hAnsi="Times New Roman"/>
          </w:rPr>
          <w:t>giải thích thành ngữ của Từ điển Bộ Giáo dục Đài Loan</w:t>
        </w:r>
      </w:hyperlink>
      <w:r>
        <w:rPr>
          <w:rFonts w:ascii="Times New Roman" w:hAnsi="Times New Roman" w:cs="Times New Roman" w:eastAsia="SimSun"/>
          <w:color w:val="7B4B2A"/>
          <w:lang w:val="vi-VN"/>
        </w:rPr>
        <w:t>.</w:t>
      </w:r>
    </w:p>
    <w:p>
      <w:bookmarkStart w:id="528" w:name="C3_0032"/>
      <w:pPr>
        <w:pStyle w:val="Heading2"/>
      </w:pPr>
      <w:r>
        <w:rPr>
          <w:rFonts w:ascii="Times New Roman" w:hAnsi="Times New Roman" w:cs="Times New Roman" w:eastAsia="SimSun"/>
          <w:color w:val="174F4B"/>
          <w:lang w:val="en-AU"/>
        </w:rPr>
        <w:t>What to attend to</w:t>
      </w:r>
      <w:bookmarkEnd w:id="52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repeated triads make the whole person answerable. Body, speech and mind are gathered; different paths and realms are included; different dimensions of Buddhahood are invoked. The practical question is whether the ritual words, physical conduct and underlying intention agree.</w:t>
      </w:r>
    </w:p>
    <w:p>
      <w:pPr>
        <w:pStyle w:val="PairVietnamese"/>
        <w:keepLines/>
      </w:pPr>
      <w:r>
        <w:rPr>
          <w:rFonts w:ascii="Times New Roman" w:hAnsi="Times New Roman" w:cs="Times New Roman" w:eastAsia="SimSun"/>
          <w:color w:val="7B4B2A"/>
          <w:lang w:val="vi-VN"/>
        </w:rPr>
        <w:t>Các bộ ba lặp lại khiến toàn thể con người phải có trách nhiệm. Thân, khẩu và ý được quy tụ; các con đường và cảnh giới khác nhau được bao gồm; các phương diện khác nhau của Phật quả được thỉnh gọi. Câu hỏi thực tiễn là lời nghi lễ, hành vi thân thể và ý hướng bên trong có nhất quán hay không.</w:t>
      </w:r>
    </w:p>
    <w:p>
      <w:bookmarkStart w:id="529" w:name="P3_004"/>
      <w:pPr>
        <w:pStyle w:val="Heading1"/>
      </w:pPr>
      <w:r>
        <w:rPr>
          <w:rFonts w:ascii="Times New Roman" w:hAnsi="Times New Roman" w:cs="Times New Roman" w:eastAsia="SimSun"/>
          <w:color w:val="174F4B"/>
          <w:lang w:val="en-AU"/>
        </w:rPr>
        <w:t>P3-004  Repentance before the Triple Gem</w:t>
      </w:r>
      <w:bookmarkEnd w:id="529"/>
    </w:p>
    <w:p>
      <w:pPr>
        <w:pStyle w:val="VietnameseHeading"/>
      </w:pPr>
      <w:r>
        <w:rPr>
          <w:rFonts w:ascii="Times New Roman" w:hAnsi="Times New Roman" w:cs="Times New Roman" w:eastAsia="SimSun"/>
          <w:color w:val="7B4B2A"/>
          <w:lang w:val="vi-VN"/>
        </w:rPr>
        <w:t>Sám hối trước Tam bảo</w:t>
      </w:r>
    </w:p>
    <w:p>
      <w:pPr>
        <w:pStyle w:val="SourceLocator"/>
      </w:pPr>
      <w:r>
        <w:rPr>
          <w:rFonts w:ascii="Times New Roman" w:hAnsi="Times New Roman" w:cs="Times New Roman" w:eastAsia="SimSun"/>
          <w:color w:val="174F4B"/>
          <w:lang w:val="en-AU"/>
        </w:rPr>
        <w:t>Source PDF pages 8-13</w:t>
      </w:r>
    </w:p>
    <w:p>
      <w:pPr>
        <w:pStyle w:val="SourceLocator"/>
      </w:pPr>
      <w:r>
        <w:rPr>
          <w:rFonts w:ascii="Times New Roman" w:hAnsi="Times New Roman" w:cs="Times New Roman" w:eastAsia="SimSun"/>
          <w:color w:val="7B4B2A"/>
          <w:lang w:val="vi-VN"/>
        </w:rPr>
        <w:t>Trang PDF nguồn 8-13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8-13</w:t>
      </w:r>
      <w:r>
        <w:rPr>
          <w:rFonts w:ascii="Times New Roman" w:hAnsi="Times New Roman" w:cs="Times New Roman" w:eastAsia="SimSun"/>
          <w:color w:val="7B4B2A"/>
          <w:lang w:val="vi-VN"/>
        </w:rPr>
      </w:r>
    </w:p>
    <w:p>
      <w:bookmarkStart w:id="530" w:name="C3_0035"/>
      <w:pPr>
        <w:pStyle w:val="Heading2"/>
      </w:pPr>
      <w:r>
        <w:rPr>
          <w:rFonts w:ascii="Times New Roman" w:hAnsi="Times New Roman" w:cs="Times New Roman" w:eastAsia="SimSun"/>
          <w:color w:val="174F4B"/>
          <w:lang w:val="en-AU"/>
        </w:rPr>
        <w:t>What is happening?</w:t>
      </w:r>
      <w:bookmarkEnd w:id="53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confesses disrespect towards Buddha images, stupas and temples; careless handling or distortion of scriptures; contempt for monastics and teachers; misuse of religious identity; and neglect of sacred places.</w:t>
      </w:r>
    </w:p>
    <w:p>
      <w:pPr>
        <w:pStyle w:val="PairVietnamese"/>
        <w:keepLines/>
      </w:pPr>
      <w:r>
        <w:rPr>
          <w:rFonts w:ascii="Times New Roman" w:hAnsi="Times New Roman" w:cs="Times New Roman" w:eastAsia="SimSun"/>
          <w:color w:val="7B4B2A"/>
          <w:lang w:val="vi-VN"/>
        </w:rPr>
        <w:t>Đại chúng sám hối sự bất kính đối với tượng Phật, bảo tháp và chùa; việc cẩu thả xử lý hay xuyên tạc kinh điển; khinh miệt người xuất gia và bậc thầy; lạm dụng danh nghĩa tôn giáo; và bỏ bê nơi thiêng liêng.</w:t>
      </w:r>
    </w:p>
    <w:p>
      <w:bookmarkStart w:id="531" w:name="C3_0037"/>
      <w:pPr>
        <w:pStyle w:val="Heading2"/>
      </w:pPr>
      <w:r>
        <w:rPr>
          <w:rFonts w:ascii="Times New Roman" w:hAnsi="Times New Roman" w:cs="Times New Roman" w:eastAsia="SimSun"/>
          <w:color w:val="174F4B"/>
          <w:lang w:val="en-AU"/>
        </w:rPr>
        <w:t>Why does material care matter?</w:t>
      </w:r>
      <w:bookmarkEnd w:id="531"/>
    </w:p>
    <w:p>
      <w:pPr>
        <w:pStyle w:val="VietnameseHeading"/>
      </w:pPr>
      <w:r>
        <w:rPr>
          <w:rFonts w:ascii="Times New Roman" w:hAnsi="Times New Roman" w:cs="Times New Roman" w:eastAsia="SimSun"/>
          <w:color w:val="7B4B2A"/>
          <w:lang w:val="vi-VN"/>
        </w:rPr>
        <w:t>Vì sao việc chăm sóc vật chất quan trọng?</w:t>
      </w:r>
    </w:p>
    <w:p>
      <w:pPr>
        <w:pStyle w:val="PairEnglish"/>
        <w:keepLines/>
      </w:pPr>
      <w:r>
        <w:rPr>
          <w:rFonts w:ascii="Times New Roman" w:hAnsi="Times New Roman" w:cs="Times New Roman" w:eastAsia="SimSun"/>
          <w:color w:val="174F4B"/>
          <w:lang w:val="en-AU"/>
        </w:rPr>
        <w:t>Buddhist statues, books and buildings are not creator gods. They are supports for memory, teaching and community. Caring for them trains gratitude and preserves access to the Dharma for others.</w:t>
      </w:r>
    </w:p>
    <w:p>
      <w:pPr>
        <w:pStyle w:val="PairVietnamese"/>
        <w:keepLines/>
      </w:pPr>
      <w:r>
        <w:rPr>
          <w:rFonts w:ascii="Times New Roman" w:hAnsi="Times New Roman" w:cs="Times New Roman" w:eastAsia="SimSun"/>
          <w:color w:val="7B4B2A"/>
          <w:lang w:val="vi-VN"/>
        </w:rPr>
        <w:t>Tượng, sách và công trình Phật giáo không phải các vị thần sáng tạo. Chúng là trợ duyên cho sự ghi nhớ, giảng dạy và cộng đồng. Chăm sóc chúng rèn luyện lòng biết ơn và giữ gìn cơ hội tiếp cận Pháp cho người khác.</w:t>
      </w:r>
    </w:p>
    <w:p>
      <w:bookmarkStart w:id="532" w:name="C3_0039"/>
      <w:pPr>
        <w:pStyle w:val="Heading2"/>
      </w:pPr>
      <w:r>
        <w:rPr>
          <w:rFonts w:ascii="Times New Roman" w:hAnsi="Times New Roman" w:cs="Times New Roman" w:eastAsia="SimSun"/>
          <w:color w:val="174F4B"/>
          <w:lang w:val="en-AU"/>
        </w:rPr>
        <w:t>The three relationships</w:t>
      </w:r>
      <w:bookmarkEnd w:id="532"/>
    </w:p>
    <w:p>
      <w:pPr>
        <w:pStyle w:val="VietnameseHeading"/>
      </w:pPr>
      <w:r>
        <w:rPr>
          <w:rFonts w:ascii="Times New Roman" w:hAnsi="Times New Roman" w:cs="Times New Roman" w:eastAsia="SimSun"/>
          <w:color w:val="7B4B2A"/>
          <w:lang w:val="vi-VN"/>
        </w:rPr>
        <w:t>Ba mối quan hệ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Refuge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can be damaged</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Positive repair</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Nơi quy y</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Điều có thể bị tổn hại</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Sự sửa chữa tích cực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Disrespect, destruction or reducing awakening to an object of status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Reverence for awakening and care for its images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Bất kính, huỷ hoại hoặc biến giác ngộ thành vật biểu thị địa vị</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Tôn kính sự giác ngộ và chăm sóc các hình tượng của giác ngộ</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Dharma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Distorting, neglecting, withholding or using teachings for fame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Accurate study, preservation and sincere practice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Pháp</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Xuyên tạc, bỏ bê, giấu giữ hoặc dùng giáo pháp để cầu danh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Học hỏi chính xác, bảo tồn và chân thành thực hành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Sangha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Contempt, exploitation, false representation or disruption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Respect, ethical support and harmonious community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Tăng</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Khinh miệt, bóc lột, mạo danh hoặc gây rối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Tôn trọng, hỗ trợ đúng đạo đức và cộng đồng hoà hợp</w:t>
            </w:r>
          </w:p>
        </w:tc>
      </w:tr>
    </w:tbl>
    <w:p>
      <w:pPr>
        <w:spacing w:after="80"/>
      </w:pPr>
    </w:p>
    <w:p>
      <w:bookmarkStart w:id="533" w:name="C3_0041"/>
      <w:pPr>
        <w:pStyle w:val="Heading2"/>
      </w:pPr>
      <w:r>
        <w:rPr>
          <w:rFonts w:ascii="Times New Roman" w:hAnsi="Times New Roman" w:cs="Times New Roman" w:eastAsia="SimSun"/>
          <w:color w:val="174F4B"/>
          <w:lang w:val="en-AU"/>
        </w:rPr>
        <w:t>Six points of reverent harmony</w:t>
      </w:r>
      <w:bookmarkEnd w:id="533"/>
    </w:p>
    <w:p>
      <w:pPr>
        <w:pStyle w:val="VietnameseHeading"/>
      </w:pPr>
      <w:r>
        <w:rPr>
          <w:rFonts w:ascii="Times New Roman" w:hAnsi="Times New Roman" w:cs="Times New Roman" w:eastAsia="SimSun"/>
          <w:color w:val="7B4B2A"/>
          <w:lang w:val="vi-VN"/>
        </w:rPr>
        <w:t>Sáu điểm hoà hợp cung kính</w:t>
      </w:r>
    </w:p>
    <w:p>
      <w:pPr>
        <w:pStyle w:val="PairEnglish"/>
        <w:keepLines/>
      </w:pPr>
      <w:r>
        <w:rPr>
          <w:rFonts w:ascii="Times New Roman" w:hAnsi="Times New Roman" w:cs="Times New Roman" w:eastAsia="SimSun"/>
          <w:color w:val="174F4B"/>
          <w:lang w:val="en-AU"/>
        </w:rPr>
        <w:t>The vows refer to a community living harmoniously through shared bodily conduct, speech, intention, ethical discipline, understanding and use of resources. The precise wording varies across Buddhist sources, but the purpose is stable: practise together without rivalry and misuse.</w:t>
      </w:r>
    </w:p>
    <w:p>
      <w:pPr>
        <w:pStyle w:val="PairVietnamese"/>
        <w:keepLines/>
      </w:pPr>
      <w:r>
        <w:rPr>
          <w:rFonts w:ascii="Times New Roman" w:hAnsi="Times New Roman" w:cs="Times New Roman" w:eastAsia="SimSun"/>
          <w:color w:val="7B4B2A"/>
          <w:lang w:val="vi-VN"/>
        </w:rPr>
        <w:t>Các lời nguyện nói đến một cộng đồng sống hoà hợp qua việc cùng chia sẻ hành vi thân thể, lời nói, ý hướng, giới hạnh, sự hiểu biết và cách sử dụng tài nguyên. Cách diễn đạt chính xác thay đổi giữa các nguồn Phật giáo, nhưng mục đích ổn định: cùng tu tập mà không tranh giành hay lạm dụng.</w:t>
      </w:r>
    </w:p>
    <w:p>
      <w:bookmarkStart w:id="534" w:name="C3_0043"/>
      <w:pPr>
        <w:pStyle w:val="Heading2"/>
      </w:pPr>
      <w:r>
        <w:rPr>
          <w:rFonts w:ascii="Times New Roman" w:hAnsi="Times New Roman" w:cs="Times New Roman" w:eastAsia="SimSun"/>
          <w:color w:val="174F4B"/>
          <w:lang w:val="en-AU"/>
        </w:rPr>
        <w:t>Ordinary ways the relationship is repaired</w:t>
      </w:r>
      <w:bookmarkEnd w:id="534"/>
    </w:p>
    <w:p>
      <w:pPr>
        <w:pStyle w:val="VietnameseHeading"/>
      </w:pPr>
      <w:r>
        <w:rPr>
          <w:rFonts w:ascii="Times New Roman" w:hAnsi="Times New Roman" w:cs="Times New Roman" w:eastAsia="SimSun"/>
          <w:color w:val="7B4B2A"/>
          <w:lang w:val="vi-VN"/>
        </w:rPr>
        <w:t>Những cách sửa chữa mối quan hệ trong đời thường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Relationship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present-day example of care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Mối quan hệ</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Một ví dụ chăm sóc ngày nay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Buddha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Handle an image respectfully and remember that its purpose is awakening, not decoration or status.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Phật</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Cầm giữ một hình tượng với lòng tôn kính và nhớ rằng mục đích của tượng là giác ngộ, không phải trang trí hay địa vị.</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Dharma</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Quote a teaching accurately, include its context and correct an error once discovered.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Pháp</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Trích dẫn giáo pháp chính xác, nêu bối cảnh và sửa lỗi khi phát hiện.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Sangha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Avoid gossip that divides a community, use donated resources for their stated purpose and raise genuine concerns through responsible channels.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Tăng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Tránh chuyện thị phi chia rẽ cộng đồng, dùng tài nguyên cúng dường đúng mục đích đã nêu và trình bày mối quan ngại thật sự qua các kênh có trách nhiệm.</w:t>
            </w:r>
          </w:p>
        </w:tc>
      </w:tr>
    </w:tbl>
    <w:p>
      <w:pPr>
        <w:spacing w:after="80"/>
      </w:pPr>
    </w:p>
    <w:p>
      <w:pPr>
        <w:pStyle w:val="PairEnglish"/>
        <w:keepLines/>
      </w:pPr>
      <w:r>
        <w:rPr>
          <w:rFonts w:ascii="Times New Roman" w:hAnsi="Times New Roman" w:cs="Times New Roman" w:eastAsia="SimSun"/>
          <w:color w:val="174F4B"/>
          <w:lang w:val="en-AU"/>
        </w:rPr>
        <w:t>Respect does not require concealing misconduct by a teacher or institution. Protecting people, keeping accurate records and seeking proper accountability can be ways of honouring the Dharma and Sangha.</w:t>
      </w:r>
    </w:p>
    <w:p>
      <w:pPr>
        <w:pStyle w:val="PairVietnamese"/>
        <w:keepLines/>
      </w:pPr>
      <w:r>
        <w:rPr>
          <w:rFonts w:ascii="Times New Roman" w:hAnsi="Times New Roman" w:cs="Times New Roman" w:eastAsia="SimSun"/>
          <w:color w:val="7B4B2A"/>
          <w:lang w:val="vi-VN"/>
        </w:rPr>
        <w:t>Tôn trọng không đòi hỏi che giấu hành vi sai trái của một vị thầy hay tổ chức. Bảo vệ con người, giữ hồ sơ chính xác và tìm cơ chế giải trình thích hợp có thể là những cách tôn kính Pháp và Tăng.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Refuge is a lived relationship. Respect for the Triple Gem is shown through how teachings are handled, how communities are treated and whether practice is used honestly.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Quy y là một mối quan hệ sống động. Lòng tôn kính Tam bảo được thể hiện qua cách giáo pháp được sử dụng, cách cộng đồng được đối xử và sự tu tập có được dùng chân thật hay không.</w:t>
      </w:r>
    </w:p>
    <w:p>
      <w:bookmarkStart w:id="535" w:name="C3_A004_01"/>
      <w:pPr>
        <w:pStyle w:val="Heading2"/>
      </w:pPr>
      <w:r>
        <w:rPr>
          <w:rFonts w:ascii="Times New Roman" w:hAnsi="Times New Roman" w:cs="Times New Roman" w:eastAsia="SimSun"/>
          <w:color w:val="174F4B"/>
          <w:lang w:val="en-AU"/>
        </w:rPr>
        <w:t>Reflection: Care for the Triple Gem is shared stewardship</w:t>
      </w:r>
      <w:bookmarkEnd w:id="535"/>
    </w:p>
    <w:p>
      <w:pPr>
        <w:pStyle w:val="VietnameseHeading"/>
      </w:pPr>
      <w:r>
        <w:rPr>
          <w:rFonts w:ascii="Times New Roman" w:hAnsi="Times New Roman" w:cs="Times New Roman" w:eastAsia="SimSun"/>
          <w:color w:val="7B4B2A"/>
          <w:lang w:val="vi-VN"/>
        </w:rPr>
        <w:t>Quán chiếu: Chăm sóc Tam bảo là cùng nhau gìn giữ</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confession moves from damaged books and distorted teaching to rivalry and misuse in community. Its positive vow is to practise the “six points of reverent harmony” (</w:t>
      </w:r>
      <w:r>
        <w:rPr>
          <w:rFonts w:ascii="Times New Roman" w:hAnsi="Times New Roman" w:cs="Times New Roman" w:eastAsia="SimSun"/>
          <w:color w:val="174F4B"/>
          <w:lang w:val="en-AU"/>
        </w:rPr>
        <w:t>P3-004.042</w:t>
      </w:r>
      <w:r>
        <w:rPr>
          <w:rFonts w:ascii="Times New Roman" w:hAnsi="Times New Roman" w:cs="Times New Roman" w:eastAsia="SimSun"/>
          <w:color w:val="174F4B"/>
          <w:lang w:val="en-AU"/>
        </w:rPr>
        <w:t>). A practical repair therefore includes the object, the record and the relationship: clean or mend what was neglected, correct a quotation where it was repeated, and tell the affected people plainly what will change. Care is complete when others can again approach the Buddha, Dharma and Sangha safely and with trust.</w:t>
      </w:r>
    </w:p>
    <w:p>
      <w:pPr>
        <w:pStyle w:val="PairVietnamese"/>
        <w:keepLines/>
      </w:pPr>
      <w:r>
        <w:rPr>
          <w:rFonts w:ascii="Times New Roman" w:hAnsi="Times New Roman" w:cs="Times New Roman" w:eastAsia="SimSun"/>
          <w:color w:val="7B4B2A"/>
          <w:lang w:val="vi-VN"/>
        </w:rPr>
        <w:t>Phần sám hối đi từ kinh sách hư hỏng và giáo pháp bị xuyên tạc đến sự tranh chấp, lạm dụng trong cộng đồng. Lời nguyện tích cực là thực hành “sáu pháp hòa kính” (</w:t>
      </w:r>
      <w:r>
        <w:rPr>
          <w:rFonts w:ascii="Times New Roman" w:hAnsi="Times New Roman" w:cs="Times New Roman" w:eastAsia="SimSun"/>
          <w:color w:val="7B4B2A"/>
          <w:lang w:val="vi-VN"/>
        </w:rPr>
        <w:t>P3-004.042</w:t>
      </w:r>
      <w:r>
        <w:rPr>
          <w:rFonts w:ascii="Times New Roman" w:hAnsi="Times New Roman" w:cs="Times New Roman" w:eastAsia="SimSun"/>
          <w:color w:val="7B4B2A"/>
          <w:lang w:val="vi-VN"/>
        </w:rPr>
        <w:t>). Vì vậy, một sự sửa chữa thiết thực cần bao gồm vật dụng, ghi chép và mối quan hệ: lau dọn hay tu bổ điều đã bị bỏ bê, đính chính lời trích sai ở nơi đã phổ biến, và nói rõ với người bị ảnh hưởng rằng điều gì sẽ thay đổi. Sự chăm sóc chỉ trọn vẹn khi người khác lại có thể đến gần Phật, Pháp và Tăng trong an toàn và tin cậy.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If harm concerns a community resource, make the repair visible and accountable. Record what happened, restore access where appropriate, and invite a responsible person to verify the remedy. This is honest reverence, not self-display.</w:t>
      </w:r>
    </w:p>
    <w:p>
      <w:pPr>
        <w:pStyle w:val="PairVietnamese"/>
        <w:keepLines/>
      </w:pPr>
      <w:r>
        <w:rPr>
          <w:rFonts w:ascii="Times New Roman" w:hAnsi="Times New Roman" w:cs="Times New Roman" w:eastAsia="SimSun"/>
          <w:color w:val="7B4B2A"/>
          <w:lang w:val="vi-VN"/>
        </w:rPr>
        <w:t>Ứng dụng: Nếu tổn hại liên quan đến tài sản chung, hãy làm cho việc sửa chữa được minh bạch và có trách nhiệm. Ghi lại điều đã xảy ra, khôi phục quyền tiếp cận khi thích hợp, và mời một người có trách nhiệm kiểm chứng cách khắc phục. Đó là lòng tôn kính chân thật, không phải phô bày bản thân.</w:t>
      </w:r>
    </w:p>
    <w:p>
      <w:bookmarkStart w:id="536" w:name="P3_005"/>
      <w:pPr>
        <w:pStyle w:val="Heading1"/>
      </w:pPr>
      <w:r>
        <w:rPr>
          <w:rFonts w:ascii="Times New Roman" w:hAnsi="Times New Roman" w:cs="Times New Roman" w:eastAsia="SimSun"/>
          <w:color w:val="174F4B"/>
          <w:lang w:val="en-AU"/>
        </w:rPr>
        <w:t>P3-005  Remorse, shame, and conduct</w:t>
      </w:r>
      <w:bookmarkEnd w:id="536"/>
    </w:p>
    <w:p>
      <w:pPr>
        <w:pStyle w:val="VietnameseHeading"/>
      </w:pPr>
      <w:r>
        <w:rPr>
          <w:rFonts w:ascii="Times New Roman" w:hAnsi="Times New Roman" w:cs="Times New Roman" w:eastAsia="SimSun"/>
          <w:color w:val="7B4B2A"/>
          <w:lang w:val="vi-VN"/>
        </w:rPr>
        <w:t>Tàm quý và oai nghi</w:t>
      </w:r>
    </w:p>
    <w:p>
      <w:pPr>
        <w:pStyle w:val="SourceLocator"/>
      </w:pPr>
      <w:r>
        <w:rPr>
          <w:rFonts w:ascii="Times New Roman" w:hAnsi="Times New Roman" w:cs="Times New Roman" w:eastAsia="SimSun"/>
          <w:color w:val="174F4B"/>
          <w:lang w:val="en-AU"/>
        </w:rPr>
        <w:t>Source PDF pages 14-20</w:t>
      </w:r>
    </w:p>
    <w:p>
      <w:pPr>
        <w:pStyle w:val="SourceLocator"/>
      </w:pPr>
      <w:r>
        <w:rPr>
          <w:rFonts w:ascii="Times New Roman" w:hAnsi="Times New Roman" w:cs="Times New Roman" w:eastAsia="SimSun"/>
          <w:color w:val="7B4B2A"/>
          <w:lang w:val="vi-VN"/>
        </w:rPr>
        <w:t>Trang PDF nguồn 14-20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14-19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14-19</w:t>
      </w:r>
      <w:r>
        <w:rPr>
          <w:rFonts w:ascii="Times New Roman" w:hAnsi="Times New Roman" w:cs="Times New Roman" w:eastAsia="SimSun"/>
          <w:color w:val="7B4B2A"/>
          <w:lang w:val="vi-VN"/>
        </w:rPr>
      </w:r>
    </w:p>
    <w:p>
      <w:bookmarkStart w:id="537" w:name="C3_0048"/>
      <w:pPr>
        <w:pStyle w:val="Heading2"/>
      </w:pPr>
      <w:r>
        <w:rPr>
          <w:rFonts w:ascii="Times New Roman" w:hAnsi="Times New Roman" w:cs="Times New Roman" w:eastAsia="SimSun"/>
          <w:color w:val="174F4B"/>
          <w:lang w:val="en-AU"/>
        </w:rPr>
        <w:t>What is happening?</w:t>
      </w:r>
      <w:bookmarkEnd w:id="53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identifies remorse and shame as two protective qualities, then confesses arrogance, intoxication, overconsumption, improper livelihood, misuse of offerings, jealousy and neglect of practice.</w:t>
      </w:r>
    </w:p>
    <w:p>
      <w:pPr>
        <w:pStyle w:val="PairVietnamese"/>
        <w:keepLines/>
      </w:pPr>
      <w:r>
        <w:rPr>
          <w:rFonts w:ascii="Times New Roman" w:hAnsi="Times New Roman" w:cs="Times New Roman" w:eastAsia="SimSun"/>
          <w:color w:val="7B4B2A"/>
          <w:lang w:val="vi-VN"/>
        </w:rPr>
        <w:t>Bản văn xác định tàm và quý là hai phẩm chất bảo hộ, rồi sám hối kiêu mạn, say sưa, dùng quá độ, tà mạng, sử dụng sai phẩm vật cúng dường, ganh tỵ và bỏ bê tu tập.</w:t>
      </w:r>
    </w:p>
    <w:p>
      <w:bookmarkStart w:id="538" w:name="C3_0050"/>
      <w:pPr>
        <w:pStyle w:val="Heading2"/>
      </w:pPr>
      <w:r>
        <w:rPr>
          <w:rFonts w:ascii="Times New Roman" w:hAnsi="Times New Roman" w:cs="Times New Roman" w:eastAsia="SimSun"/>
          <w:color w:val="174F4B"/>
          <w:lang w:val="en-AU"/>
        </w:rPr>
        <w:t>What do remorse and shame mean here?</w:t>
      </w:r>
      <w:bookmarkEnd w:id="538"/>
    </w:p>
    <w:p>
      <w:pPr>
        <w:pStyle w:val="VietnameseHeading"/>
      </w:pPr>
      <w:r>
        <w:rPr>
          <w:rFonts w:ascii="Times New Roman" w:hAnsi="Times New Roman" w:cs="Times New Roman" w:eastAsia="SimSun"/>
          <w:color w:val="7B4B2A"/>
          <w:lang w:val="vi-VN"/>
        </w:rPr>
        <w:t>Tàm và quý có nghĩa gì ở đây?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Remorse</w:t>
      </w:r>
      <w:r>
        <w:rPr>
          <w:rFonts w:ascii="Times New Roman" w:hAnsi="Times New Roman" w:cs="Times New Roman" w:eastAsia="SimSun"/>
          <w:color w:val="174F4B"/>
          <w:lang w:val="en-AU"/>
        </w:rPr>
        <w:t xml:space="preserve"> recognises that one's own harmful action should not be repeated.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Tàm</w:t>
      </w:r>
      <w:r>
        <w:rPr>
          <w:rFonts w:ascii="Times New Roman" w:hAnsi="Times New Roman" w:cs="Times New Roman" w:eastAsia="SimSun"/>
          <w:color w:val="7B4B2A"/>
          <w:lang w:val="vi-VN"/>
        </w:rPr>
        <w:t xml:space="preserve"> nhận biết hành động gây hại của chính mình không nên được lặp lại.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Moral shame</w:t>
      </w:r>
      <w:r>
        <w:rPr>
          <w:rFonts w:ascii="Times New Roman" w:hAnsi="Times New Roman" w:cs="Times New Roman" w:eastAsia="SimSun"/>
          <w:color w:val="174F4B"/>
          <w:lang w:val="en-AU"/>
        </w:rPr>
        <w:t xml:space="preserve"> recognises the dignity of oneself and others and refuses to encourage wrongdoing.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Quý</w:t>
      </w:r>
      <w:r>
        <w:rPr>
          <w:rFonts w:ascii="Times New Roman" w:hAnsi="Times New Roman" w:cs="Times New Roman" w:eastAsia="SimSun"/>
          <w:color w:val="7B4B2A"/>
          <w:lang w:val="vi-VN"/>
        </w:rPr>
        <w:t xml:space="preserve"> nhận biết phẩm giá của mình và người khác, đồng thời không dung dưỡng lỗi lầm.</w:t>
      </w:r>
    </w:p>
    <w:p>
      <w:pPr>
        <w:pStyle w:val="PairEnglish"/>
        <w:keepLines/>
      </w:pPr>
      <w:r>
        <w:rPr>
          <w:rFonts w:ascii="Times New Roman" w:hAnsi="Times New Roman" w:cs="Times New Roman" w:eastAsia="SimSun"/>
          <w:color w:val="174F4B"/>
          <w:lang w:val="en-AU"/>
        </w:rPr>
        <w:t>They are not permanent self-condemnation. They are the capacity to feel an ethical boundary and change direction.</w:t>
      </w:r>
    </w:p>
    <w:p>
      <w:pPr>
        <w:pStyle w:val="PairVietnamese"/>
        <w:keepLines/>
      </w:pPr>
      <w:r>
        <w:rPr>
          <w:rFonts w:ascii="Times New Roman" w:hAnsi="Times New Roman" w:cs="Times New Roman" w:eastAsia="SimSun"/>
          <w:color w:val="7B4B2A"/>
          <w:lang w:val="vi-VN"/>
        </w:rPr>
        <w:t>Chúng không phải sự tự kết án vĩnh viễn. Chúng là năng lực cảm nhận một ranh giới đạo đức và đổi hướng.</w:t>
      </w:r>
    </w:p>
    <w:p>
      <w:pPr>
        <w:pStyle w:val="PairEnglish"/>
        <w:keepLines/>
      </w:pPr>
      <w:r>
        <w:rPr>
          <w:rFonts w:ascii="Times New Roman" w:hAnsi="Times New Roman" w:cs="Times New Roman" w:eastAsia="SimSun"/>
          <w:color w:val="174F4B"/>
          <w:lang w:val="en-AU"/>
        </w:rPr>
        <w:t>The source says that a person without remorse and shame is no different from birds and beasts. This is forceful premodern rhetoric about moral heedlessness. It should not be used to dehumanise a person or demean animals. Its workable point is that recognising a boundary helps prevent further harm.</w:t>
      </w:r>
    </w:p>
    <w:p>
      <w:pPr>
        <w:pStyle w:val="PairVietnamese"/>
        <w:keepLines/>
      </w:pPr>
      <w:r>
        <w:rPr>
          <w:rFonts w:ascii="Times New Roman" w:hAnsi="Times New Roman" w:cs="Times New Roman" w:eastAsia="SimSun"/>
          <w:color w:val="7B4B2A"/>
          <w:lang w:val="vi-VN"/>
        </w:rPr>
        <w:t>Bản nguồn nói người không tàm quý chẳng khác chim thú. Đây là lối tu từ mạnh mẽ thời tiền hiện đại về sự buông lung đạo đức. Không nên dùng lời này để tước nhân tính của một người hay hạ thấp loài vật. Điểm có thể vận dụng là nhận ra một ranh giới giúp ngăn tổn hại thêm.</w:t>
      </w:r>
    </w:p>
    <w:p>
      <w:pPr>
        <w:pStyle w:val="PairEnglish"/>
        <w:keepLines/>
      </w:pPr>
      <w:r>
        <w:rPr>
          <w:rFonts w:ascii="Times New Roman" w:hAnsi="Times New Roman" w:cs="Times New Roman" w:eastAsia="SimSun"/>
          <w:color w:val="174F4B"/>
          <w:lang w:val="en-AU"/>
        </w:rPr>
        <w:t xml:space="preserve">A related Mahāyāna source pairs sincere confession with the resolve not to repeat the act and uses cleansing-water imagery for shame and restraint. See BDK America's </w:t>
      </w:r>
      <w:hyperlink r:id="rId14">
        <w:r>
          <w:rPr>
            <w:color w:val="174F4B"/>
            <w:rFonts w:ascii="Times New Roman" w:hAnsi="Times New Roman"/>
          </w:rPr>
          <w:t>The Mahayana Sutra of Previous Lives and Contemplation of the Mind-ground</w:t>
        </w:r>
      </w:hyperlink>
      <w:r>
        <w:rPr>
          <w:rFonts w:ascii="Times New Roman" w:hAnsi="Times New Roman" w:cs="Times New Roman" w:eastAsia="SimSun"/>
          <w:color w:val="174F4B"/>
          <w:lang w:val="en-AU"/>
        </w:rPr>
        <w:t>, pp. 72–74 of the translated text.</w:t>
      </w:r>
    </w:p>
    <w:p>
      <w:pPr>
        <w:pStyle w:val="PairVietnamese"/>
        <w:keepLines/>
      </w:pPr>
      <w:r>
        <w:rPr>
          <w:rFonts w:ascii="Times New Roman" w:hAnsi="Times New Roman" w:cs="Times New Roman" w:eastAsia="SimSun"/>
          <w:color w:val="7B4B2A"/>
          <w:lang w:val="vi-VN"/>
        </w:rPr>
        <w:t xml:space="preserve">Một nguồn Đại thừa liên quan kết hợp lời sám hối chân thành với quyết tâm không tái phạm và dùng hình ảnh nước gột rửa cho tàm quý và tự chế. Xem bản </w:t>
      </w:r>
      <w:hyperlink r:id="rId14">
        <w:r>
          <w:rPr>
            <w:color w:val="7B4B2A"/>
            <w:rFonts w:ascii="Times New Roman" w:hAnsi="Times New Roman"/>
          </w:rPr>
          <w:t>The Mahayana Sutra of Previous Lives and Contemplation of the Mind-ground</w:t>
        </w:r>
      </w:hyperlink>
      <w:r>
        <w:rPr>
          <w:rFonts w:ascii="Times New Roman" w:hAnsi="Times New Roman" w:cs="Times New Roman" w:eastAsia="SimSun"/>
          <w:color w:val="7B4B2A"/>
          <w:lang w:val="vi-VN"/>
        </w:rPr>
        <w:t xml:space="preserve"> của BDK America, trang 72–74 của bản dịch.</w:t>
      </w:r>
    </w:p>
    <w:p>
      <w:bookmarkStart w:id="539" w:name="C3_0056"/>
      <w:pPr>
        <w:pStyle w:val="Heading2"/>
      </w:pPr>
      <w:r>
        <w:rPr>
          <w:rFonts w:ascii="Times New Roman" w:hAnsi="Times New Roman" w:cs="Times New Roman" w:eastAsia="SimSun"/>
          <w:color w:val="174F4B"/>
          <w:lang w:val="en-AU"/>
        </w:rPr>
        <w:t>Five pungent vegetables</w:t>
      </w:r>
      <w:bookmarkEnd w:id="539"/>
    </w:p>
    <w:p>
      <w:pPr>
        <w:pStyle w:val="VietnameseHeading"/>
      </w:pPr>
      <w:r>
        <w:rPr>
          <w:rFonts w:ascii="Times New Roman" w:hAnsi="Times New Roman" w:cs="Times New Roman" w:eastAsia="SimSun"/>
          <w:color w:val="7B4B2A"/>
          <w:lang w:val="vi-VN"/>
        </w:rPr>
        <w:t>Năm thứ rau cay nồng</w:t>
      </w:r>
    </w:p>
    <w:p>
      <w:pPr>
        <w:pStyle w:val="PairEnglish"/>
        <w:keepLines/>
      </w:pPr>
      <w:r>
        <w:rPr>
          <w:rFonts w:ascii="Times New Roman" w:hAnsi="Times New Roman" w:cs="Times New Roman" w:eastAsia="SimSun"/>
          <w:color w:val="174F4B"/>
          <w:lang w:val="en-AU"/>
        </w:rPr>
        <w:t>Some East Asian monastic traditions avoid garlic, onions and related pungent plants, especially in periods of formal practice. Traditional explanations link their smell or stimulating effect with ritual purity and mental agitation. This discipline is distinct from the general lay precepts.</w:t>
      </w:r>
    </w:p>
    <w:p>
      <w:pPr>
        <w:pStyle w:val="PairVietnamese"/>
        <w:keepLines/>
      </w:pPr>
      <w:r>
        <w:rPr>
          <w:rFonts w:ascii="Times New Roman" w:hAnsi="Times New Roman" w:cs="Times New Roman" w:eastAsia="SimSun"/>
          <w:color w:val="7B4B2A"/>
          <w:lang w:val="vi-VN"/>
        </w:rPr>
        <w:t>Một số truyền thống xuất gia Đông Á tránh tỏi, hành và các loại rau cay nồng liên quan, đặc biệt trong thời kỳ tu tập chính thức. Giải thích truyền thống liên hệ mùi hoặc tác dụng kích thích của chúng với sự thanh tịnh nghi lễ và xao động tâm. Kỷ luật này khác với các giới chung cho người tại gia.</w:t>
      </w:r>
    </w:p>
    <w:p>
      <w:pPr>
        <w:pStyle w:val="PairEnglish"/>
        <w:keepLines/>
      </w:pPr>
      <w:r>
        <w:rPr>
          <w:rFonts w:ascii="Times New Roman" w:hAnsi="Times New Roman" w:cs="Times New Roman" w:eastAsia="SimSun"/>
          <w:color w:val="174F4B"/>
          <w:lang w:val="en-AU"/>
        </w:rPr>
        <w:t>In the immediate source context, the concern includes strong odour around scriptures, images and the assembled community. Do not turn this passage into a universal medical claim or assume that every Buddhist follows the same dietary rule.</w:t>
      </w:r>
    </w:p>
    <w:p>
      <w:pPr>
        <w:pStyle w:val="PairVietnamese"/>
        <w:keepLines/>
      </w:pPr>
      <w:r>
        <w:rPr>
          <w:rFonts w:ascii="Times New Roman" w:hAnsi="Times New Roman" w:cs="Times New Roman" w:eastAsia="SimSun"/>
          <w:color w:val="7B4B2A"/>
          <w:lang w:val="vi-VN"/>
        </w:rPr>
        <w:t>Trong ngữ cảnh trực tiếp của bản nguồn, mối quan tâm bao gồm mùi nồng quanh kinh điển, hình tượng và đại chúng. Đừng biến đoạn này thành một tuyên bố y khoa phổ quát hay cho rằng mọi Phật tử đều theo cùng quy tắc ăn uống.</w:t>
      </w:r>
    </w:p>
    <w:p>
      <w:bookmarkStart w:id="540" w:name="C3_0059"/>
      <w:pPr>
        <w:pStyle w:val="Heading2"/>
      </w:pPr>
      <w:r>
        <w:rPr>
          <w:rFonts w:ascii="Times New Roman" w:hAnsi="Times New Roman" w:cs="Times New Roman" w:eastAsia="SimSun"/>
          <w:color w:val="174F4B"/>
          <w:lang w:val="en-AU"/>
        </w:rPr>
        <w:t>Improper livelihood</w:t>
      </w:r>
      <w:bookmarkEnd w:id="540"/>
    </w:p>
    <w:p>
      <w:pPr>
        <w:pStyle w:val="VietnameseHeading"/>
      </w:pPr>
      <w:r>
        <w:rPr>
          <w:rFonts w:ascii="Times New Roman" w:hAnsi="Times New Roman" w:cs="Times New Roman" w:eastAsia="SimSun"/>
          <w:color w:val="7B4B2A"/>
          <w:lang w:val="vi-VN"/>
        </w:rPr>
        <w:t>Tà mạng</w:t>
      </w:r>
    </w:p>
    <w:p>
      <w:pPr>
        <w:pStyle w:val="PairEnglish"/>
        <w:keepLines/>
      </w:pPr>
      <w:r>
        <w:rPr>
          <w:rFonts w:ascii="Times New Roman" w:hAnsi="Times New Roman" w:cs="Times New Roman" w:eastAsia="SimSun"/>
          <w:color w:val="174F4B"/>
          <w:lang w:val="en-AU"/>
        </w:rPr>
        <w:t>The passage applies ethics to earning and receiving resources. It includes dealing in animals for slaughter, intoxicants, exploitation through debt and accepting religious support without living up to the responsibilities attached to it.</w:t>
      </w:r>
    </w:p>
    <w:p>
      <w:pPr>
        <w:pStyle w:val="PairVietnamese"/>
        <w:keepLines/>
      </w:pPr>
      <w:r>
        <w:rPr>
          <w:rFonts w:ascii="Times New Roman" w:hAnsi="Times New Roman" w:cs="Times New Roman" w:eastAsia="SimSun"/>
          <w:color w:val="7B4B2A"/>
          <w:lang w:val="vi-VN"/>
        </w:rPr>
        <w:t>Đoạn văn áp dụng đạo đức vào việc kiếm và nhận tài nguyên. Nó bao gồm buôn bán động vật để giết mổ, chất say, bóc lột qua nợ nần và nhận sự hỗ trợ tôn giáo mà không sống đúng với những trách nhiệm đi kèm.</w:t>
      </w:r>
    </w:p>
    <w:p>
      <w:bookmarkStart w:id="541" w:name="C3_0061"/>
      <w:pPr>
        <w:pStyle w:val="Heading2"/>
      </w:pPr>
      <w:r>
        <w:rPr>
          <w:rFonts w:ascii="Times New Roman" w:hAnsi="Times New Roman" w:cs="Times New Roman" w:eastAsia="SimSun"/>
          <w:color w:val="174F4B"/>
          <w:lang w:val="en-AU"/>
        </w:rPr>
        <w:t>The positive vow</w:t>
      </w:r>
      <w:bookmarkEnd w:id="541"/>
    </w:p>
    <w:p>
      <w:pPr>
        <w:pStyle w:val="VietnameseHeading"/>
      </w:pPr>
      <w:r>
        <w:rPr>
          <w:rFonts w:ascii="Times New Roman" w:hAnsi="Times New Roman" w:cs="Times New Roman" w:eastAsia="SimSun"/>
          <w:color w:val="7B4B2A"/>
          <w:lang w:val="vi-VN"/>
        </w:rPr>
        <w:t>Lời nguyện tích cực</w:t>
      </w:r>
    </w:p>
    <w:p>
      <w:pPr>
        <w:pStyle w:val="PairEnglish"/>
        <w:keepLines/>
      </w:pPr>
      <w:r>
        <w:rPr>
          <w:rFonts w:ascii="Times New Roman" w:hAnsi="Times New Roman" w:cs="Times New Roman" w:eastAsia="SimSun"/>
          <w:color w:val="174F4B"/>
          <w:lang w:val="en-AU"/>
        </w:rPr>
        <w:t>The assembly vows to be kind, loyal, filial, humble, patient and careful with the senses and three karmas. Repentance is again completed by describing the conduct that should replace the fault.</w:t>
      </w:r>
    </w:p>
    <w:p>
      <w:pPr>
        <w:pStyle w:val="PairVietnamese"/>
        <w:keepLines/>
      </w:pPr>
      <w:r>
        <w:rPr>
          <w:rFonts w:ascii="Times New Roman" w:hAnsi="Times New Roman" w:cs="Times New Roman" w:eastAsia="SimSun"/>
          <w:color w:val="7B4B2A"/>
          <w:lang w:val="vi-VN"/>
        </w:rPr>
        <w:t>Đại chúng nguyện từ ái, trung thành, hiếu thảo, khiêm nhường, nhẫn nại và cẩn trọng với các căn cùng ba nghiệp. Sám hối một lần nữa được hoàn tất bằng việc mô tả hành vi nên thay thế lỗi lầm.</w:t>
      </w:r>
    </w:p>
    <w:p>
      <w:bookmarkStart w:id="542" w:name="C3_0063"/>
      <w:pPr>
        <w:pStyle w:val="Heading2"/>
      </w:pPr>
      <w:r>
        <w:rPr>
          <w:rFonts w:ascii="Times New Roman" w:hAnsi="Times New Roman" w:cs="Times New Roman" w:eastAsia="SimSun"/>
          <w:color w:val="174F4B"/>
          <w:lang w:val="en-AU"/>
        </w:rPr>
        <w:t>What to attend to</w:t>
      </w:r>
      <w:bookmarkEnd w:id="542"/>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Translate an inherited virtue into safe, ethical conduct. Filial care can mean gratitude and practical support, but it does not require submitting to abuse. Loyalty does not mean hiding wrongdoing. Humility does not mean erasing one's needs. The vows are directed towards reduced harm and greater wisdom.</w:t>
      </w:r>
    </w:p>
    <w:p>
      <w:pPr>
        <w:pStyle w:val="PairVietnamese"/>
        <w:keepLines/>
      </w:pPr>
      <w:r>
        <w:rPr>
          <w:rFonts w:ascii="Times New Roman" w:hAnsi="Times New Roman" w:cs="Times New Roman" w:eastAsia="SimSun"/>
          <w:color w:val="7B4B2A"/>
          <w:lang w:val="vi-VN"/>
        </w:rPr>
        <w:t>Hãy chuyển một đức hạnh được thừa hưởng thành hành vi an toàn và đúng đạo đức. Hiếu thảo có thể là biết ơn và hỗ trợ thiết thực, nhưng không đòi hỏi chịu đựng sự ngược đãi. Trung thành không có nghĩa che giấu lỗi lầm. Khiêm nhường không có nghĩa xoá bỏ nhu cầu của chính mình. Các lời nguyện hướng đến giảm tổn hại và tăng trưởng trí tuệ.</w:t>
      </w:r>
    </w:p>
    <w:p>
      <w:bookmarkStart w:id="543" w:name="C3_A005_01"/>
      <w:pPr>
        <w:pStyle w:val="Heading2"/>
      </w:pPr>
      <w:r>
        <w:rPr>
          <w:rFonts w:ascii="Times New Roman" w:hAnsi="Times New Roman" w:cs="Times New Roman" w:eastAsia="SimSun"/>
          <w:color w:val="174F4B"/>
          <w:lang w:val="en-AU"/>
        </w:rPr>
        <w:t>Honest repair without self-erasure</w:t>
      </w:r>
      <w:bookmarkEnd w:id="543"/>
    </w:p>
    <w:p>
      <w:pPr>
        <w:pStyle w:val="VietnameseHeading"/>
      </w:pPr>
      <w:r>
        <w:rPr>
          <w:rFonts w:ascii="Times New Roman" w:hAnsi="Times New Roman" w:cs="Times New Roman" w:eastAsia="SimSun"/>
          <w:color w:val="7B4B2A"/>
          <w:lang w:val="vi-VN"/>
        </w:rPr>
        <w:t>Sửa lỗi chân thật mà không tự xoá bỏ mình</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source joins remorse and shame to a vow of humility, patience and care for the three karmas. Humility here means becoming teachable. It does not require accepting humiliation or pretending that one has no needs. A sincere apology names the action, recognises its effect, offers proportionate repair and leaves room for the other person to set a boundary. The vow becomes credible through changed conduct rather than intensity of self-accusation.</w:t>
      </w:r>
    </w:p>
    <w:p>
      <w:pPr>
        <w:pStyle w:val="PairVietnamese"/>
        <w:keepLines/>
      </w:pPr>
      <w:r>
        <w:rPr>
          <w:rFonts w:ascii="Times New Roman" w:hAnsi="Times New Roman" w:cs="Times New Roman" w:eastAsia="SimSun"/>
          <w:color w:val="7B4B2A"/>
          <w:lang w:val="vi-VN"/>
        </w:rPr>
        <w:t>Bản nguồn nối tàm quý với lời nguyện khiêm nhường, nhẫn nại và gìn giữ ba nghiệp. Ở đây, khiêm nhường là biết lắng nghe và chịu học. Điều ấy không buộc ta chấp nhận sự hạ nhục hay giả vờ rằng mình không có nhu cầu. Một lời xin lỗi chân thành cần nêu rõ hành vi, nhận biết ảnh hưởng của nó, đề nghị sự bù đắp tương xứng và để người kia có quyền đặt giới hạn. Lời nguyện trở nên đáng tin nhờ hành vi đã đổi thay, không phải nhờ tự kết tội mình thật dữ dội.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The passage names slaughter, intoxicants, cheating and profit extracted through debt (</w:t>
      </w:r>
      <w:r>
        <w:rPr>
          <w:rFonts w:ascii="Times New Roman" w:hAnsi="Times New Roman" w:cs="Times New Roman" w:eastAsia="SimSun"/>
          <w:color w:val="174F4B"/>
          <w:lang w:val="en-AU"/>
        </w:rPr>
        <w:t>P3-005.018–020</w:t>
      </w:r>
      <w:r>
        <w:rPr>
          <w:rFonts w:ascii="Times New Roman" w:hAnsi="Times New Roman" w:cs="Times New Roman" w:eastAsia="SimSun"/>
          <w:color w:val="174F4B"/>
          <w:lang w:val="en-AU"/>
        </w:rPr>
        <w:t>). Review one stream of income or spending. Ask who bears its hidden cost, whether consent is meaningful, and whether religious trust or another person’s hardship is being used for gain. Where the answer is troubling, choose one concrete change in price, contract, supplier, disclosure or restitution.</w:t>
      </w:r>
    </w:p>
    <w:p>
      <w:pPr>
        <w:pStyle w:val="PairVietnamese"/>
        <w:keepLines/>
      </w:pPr>
      <w:r>
        <w:rPr>
          <w:rFonts w:ascii="Times New Roman" w:hAnsi="Times New Roman" w:cs="Times New Roman" w:eastAsia="SimSun"/>
          <w:color w:val="7B4B2A"/>
          <w:lang w:val="vi-VN"/>
        </w:rPr>
        <w:t>Ứng dụng: Đoạn văn nêu việc giết hại để lấy thịt, buôn chất say, lừa dối và kiếm lời từ nợ nần (</w:t>
      </w:r>
      <w:r>
        <w:rPr>
          <w:rFonts w:ascii="Times New Roman" w:hAnsi="Times New Roman" w:cs="Times New Roman" w:eastAsia="SimSun"/>
          <w:color w:val="7B4B2A"/>
          <w:lang w:val="vi-VN"/>
        </w:rPr>
        <w:t>P3-005.018–020</w:t>
      </w:r>
      <w:r>
        <w:rPr>
          <w:rFonts w:ascii="Times New Roman" w:hAnsi="Times New Roman" w:cs="Times New Roman" w:eastAsia="SimSun"/>
          <w:color w:val="7B4B2A"/>
          <w:lang w:val="vi-VN"/>
        </w:rPr>
        <w:t>). Hãy xét lại một nguồn thu hay một khoản chi. Tự hỏi ai đang gánh chi phí bị che khuất, sự đồng thuận có thật sự có ý nghĩa không, và niềm tin tôn giáo hay cảnh khó của người khác có bị lợi dụng để kiếm lời không. Nếu câu trả lời khiến ta bất an, hãy chọn một thay đổi cụ thể về giá cả, hợp đồng, nhà cung cấp, sự công khai hay hoàn trả.</w:t>
      </w:r>
    </w:p>
    <w:p>
      <w:bookmarkStart w:id="544" w:name="P3_006"/>
      <w:pPr>
        <w:pStyle w:val="Heading1"/>
      </w:pPr>
      <w:r>
        <w:rPr>
          <w:rFonts w:ascii="Times New Roman" w:hAnsi="Times New Roman" w:cs="Times New Roman" w:eastAsia="SimSun"/>
          <w:color w:val="174F4B"/>
          <w:lang w:val="en-AU"/>
        </w:rPr>
        <w:t>P3-006  Resultative obstructions and impermanence</w:t>
      </w:r>
      <w:bookmarkEnd w:id="544"/>
    </w:p>
    <w:p>
      <w:pPr>
        <w:pStyle w:val="VietnameseHeading"/>
      </w:pPr>
      <w:r>
        <w:rPr>
          <w:rFonts w:ascii="Times New Roman" w:hAnsi="Times New Roman" w:cs="Times New Roman" w:eastAsia="SimSun"/>
          <w:color w:val="7B4B2A"/>
          <w:lang w:val="vi-VN"/>
        </w:rPr>
        <w:t>Quả báo chướng và vô thường</w:t>
      </w:r>
    </w:p>
    <w:p>
      <w:pPr>
        <w:pStyle w:val="SourceLocator"/>
      </w:pPr>
      <w:r>
        <w:rPr>
          <w:rFonts w:ascii="Times New Roman" w:hAnsi="Times New Roman" w:cs="Times New Roman" w:eastAsia="SimSun"/>
          <w:color w:val="174F4B"/>
          <w:lang w:val="en-AU"/>
        </w:rPr>
        <w:t>Source PDF pages 20-24</w:t>
      </w:r>
    </w:p>
    <w:p>
      <w:pPr>
        <w:pStyle w:val="SourceLocator"/>
      </w:pPr>
      <w:r>
        <w:rPr>
          <w:rFonts w:ascii="Times New Roman" w:hAnsi="Times New Roman" w:cs="Times New Roman" w:eastAsia="SimSun"/>
          <w:color w:val="7B4B2A"/>
          <w:lang w:val="vi-VN"/>
        </w:rPr>
        <w:t>Trang PDF nguồn 20-24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20-23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20-23</w:t>
      </w:r>
      <w:r>
        <w:rPr>
          <w:rFonts w:ascii="Times New Roman" w:hAnsi="Times New Roman" w:cs="Times New Roman" w:eastAsia="SimSun"/>
          <w:color w:val="7B4B2A"/>
          <w:lang w:val="vi-VN"/>
        </w:rPr>
      </w:r>
    </w:p>
    <w:p>
      <w:bookmarkStart w:id="545" w:name="C3_0066"/>
      <w:pPr>
        <w:pStyle w:val="Heading2"/>
      </w:pPr>
      <w:r>
        <w:rPr>
          <w:rFonts w:ascii="Times New Roman" w:hAnsi="Times New Roman" w:cs="Times New Roman" w:eastAsia="SimSun"/>
          <w:color w:val="174F4B"/>
          <w:lang w:val="en-AU"/>
        </w:rPr>
        <w:t>What is happening?</w:t>
      </w:r>
      <w:bookmarkEnd w:id="54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 xml:space="preserve">After afflictive and karmic obstructions, the liturgy turns to </w:t>
      </w:r>
      <w:r>
        <w:rPr>
          <w:rFonts w:ascii="Times New Roman" w:hAnsi="Times New Roman" w:cs="Times New Roman" w:eastAsia="SimSun"/>
          <w:b/>
          <w:color w:val="174F4B"/>
          <w:lang w:val="en-AU"/>
        </w:rPr>
        <w:t>resultative obstructions</w:t>
      </w:r>
      <w:r>
        <w:rPr>
          <w:rFonts w:ascii="Times New Roman" w:hAnsi="Times New Roman" w:cs="Times New Roman" w:eastAsia="SimSun"/>
          <w:color w:val="174F4B"/>
          <w:lang w:val="en-AU"/>
        </w:rPr>
        <w:t>, the painful conditions in which the effects of karma mature.</w:t>
      </w:r>
    </w:p>
    <w:p>
      <w:pPr>
        <w:pStyle w:val="PairVietnamese"/>
        <w:keepLines/>
      </w:pPr>
      <w:r>
        <w:rPr>
          <w:rFonts w:ascii="Times New Roman" w:hAnsi="Times New Roman" w:cs="Times New Roman" w:eastAsia="SimSun"/>
          <w:color w:val="7B4B2A"/>
          <w:lang w:val="vi-VN"/>
        </w:rPr>
        <w:t xml:space="preserve">Sau phiền não chướng và nghiệp chướng, nghi thức chuyển sang </w:t>
      </w:r>
      <w:r>
        <w:rPr>
          <w:rFonts w:ascii="Times New Roman" w:hAnsi="Times New Roman" w:cs="Times New Roman" w:eastAsia="SimSun"/>
          <w:b/>
          <w:color w:val="7B4B2A"/>
          <w:lang w:val="vi-VN"/>
        </w:rPr>
        <w:t>quả báo chướng</w:t>
      </w:r>
      <w:r>
        <w:rPr>
          <w:rFonts w:ascii="Times New Roman" w:hAnsi="Times New Roman" w:cs="Times New Roman" w:eastAsia="SimSun"/>
          <w:color w:val="7B4B2A"/>
          <w:lang w:val="vi-VN"/>
        </w:rPr>
        <w:t>, những điều kiện đau khổ trong đó nghiệp quả chín muồi.</w:t>
      </w:r>
    </w:p>
    <w:p>
      <w:bookmarkStart w:id="546" w:name="C3_0068"/>
      <w:pPr>
        <w:pStyle w:val="Heading2"/>
      </w:pPr>
      <w:r>
        <w:rPr>
          <w:rFonts w:ascii="Times New Roman" w:hAnsi="Times New Roman" w:cs="Times New Roman" w:eastAsia="SimSun"/>
          <w:color w:val="174F4B"/>
          <w:lang w:val="en-AU"/>
        </w:rPr>
        <w:t>Why does it speak so urgently about death?</w:t>
      </w:r>
      <w:bookmarkEnd w:id="546"/>
    </w:p>
    <w:p>
      <w:pPr>
        <w:pStyle w:val="VietnameseHeading"/>
      </w:pPr>
      <w:r>
        <w:rPr>
          <w:rFonts w:ascii="Times New Roman" w:hAnsi="Times New Roman" w:cs="Times New Roman" w:eastAsia="SimSun"/>
          <w:color w:val="7B4B2A"/>
          <w:lang w:val="vi-VN"/>
        </w:rPr>
        <w:t>Vì sao bản văn nói khẩn thiết như vậy về cái chết?</w:t>
      </w:r>
    </w:p>
    <w:p>
      <w:pPr>
        <w:pStyle w:val="PairEnglish"/>
        <w:keepLines/>
      </w:pPr>
      <w:r>
        <w:rPr>
          <w:rFonts w:ascii="Times New Roman" w:hAnsi="Times New Roman" w:cs="Times New Roman" w:eastAsia="SimSun"/>
          <w:color w:val="174F4B"/>
          <w:lang w:val="en-AU"/>
        </w:rPr>
        <w:t>The passage stresses that youth, wealth, status and even refined meditation do not make conditioned life permanent. The next breath is not guaranteed. Practice should begin while choice and support are available.</w:t>
      </w:r>
    </w:p>
    <w:p>
      <w:pPr>
        <w:pStyle w:val="PairVietnamese"/>
        <w:keepLines/>
      </w:pPr>
      <w:r>
        <w:rPr>
          <w:rFonts w:ascii="Times New Roman" w:hAnsi="Times New Roman" w:cs="Times New Roman" w:eastAsia="SimSun"/>
          <w:color w:val="7B4B2A"/>
          <w:lang w:val="vi-VN"/>
        </w:rPr>
        <w:t>Đoạn văn nhấn mạnh tuổi trẻ, của cải, địa vị và ngay cả thiền định tinh tế cũng không làm đời sống hữu vi trở nên thường hằng. Hơi thở kế tiếp không được bảo đảm. Nên bắt đầu tu tập khi vẫn còn lựa chọn và sự hỗ trợ.</w:t>
      </w:r>
    </w:p>
    <w:p>
      <w:bookmarkStart w:id="547" w:name="C3_0070"/>
      <w:pPr>
        <w:pStyle w:val="Heading2"/>
      </w:pPr>
      <w:r>
        <w:rPr>
          <w:rFonts w:ascii="Times New Roman" w:hAnsi="Times New Roman" w:cs="Times New Roman" w:eastAsia="SimSun"/>
          <w:color w:val="174F4B"/>
          <w:lang w:val="en-AU"/>
        </w:rPr>
        <w:t>The story of a deva</w:t>
      </w:r>
      <w:bookmarkEnd w:id="547"/>
    </w:p>
    <w:p>
      <w:pPr>
        <w:pStyle w:val="VietnameseHeading"/>
      </w:pPr>
      <w:r>
        <w:rPr>
          <w:rFonts w:ascii="Times New Roman" w:hAnsi="Times New Roman" w:cs="Times New Roman" w:eastAsia="SimSun"/>
          <w:color w:val="7B4B2A"/>
          <w:lang w:val="vi-VN"/>
        </w:rPr>
        <w:t>Câu chuyện về một vị trời</w:t>
      </w:r>
    </w:p>
    <w:p>
      <w:pPr>
        <w:pStyle w:val="PairEnglish"/>
        <w:keepLines/>
      </w:pPr>
      <w:r>
        <w:rPr>
          <w:rFonts w:ascii="Times New Roman" w:hAnsi="Times New Roman" w:cs="Times New Roman" w:eastAsia="SimSun"/>
          <w:color w:val="174F4B"/>
          <w:lang w:val="en-AU"/>
        </w:rPr>
        <w:t>The text recalls a celestial being whose signs of approaching death are reversed through repentance. The story supports the ritual claim that sincere reform and wholesome conditions can alter the direction of a life.</w:t>
      </w:r>
    </w:p>
    <w:p>
      <w:pPr>
        <w:pStyle w:val="PairVietnamese"/>
        <w:keepLines/>
      </w:pPr>
      <w:r>
        <w:rPr>
          <w:rFonts w:ascii="Times New Roman" w:hAnsi="Times New Roman" w:cs="Times New Roman" w:eastAsia="SimSun"/>
          <w:color w:val="7B4B2A"/>
          <w:lang w:val="vi-VN"/>
        </w:rPr>
        <w:t>Bản văn nhắc một chúng sanh cõi trời có các dấu hiệu sắp chết được đảo ngược nhờ sám hối. Câu chuyện nâng đỡ lời khẳng định nghi lễ rằng sự chân thành sửa đổi và các điều kiện lành có thể thay đổi hướng đi của một đời sống.</w:t>
      </w:r>
    </w:p>
    <w:p>
      <w:bookmarkStart w:id="548" w:name="C3_0072"/>
      <w:pPr>
        <w:pStyle w:val="Heading2"/>
      </w:pPr>
      <w:r>
        <w:rPr>
          <w:rFonts w:ascii="Times New Roman" w:hAnsi="Times New Roman" w:cs="Times New Roman" w:eastAsia="SimSun"/>
          <w:color w:val="174F4B"/>
          <w:lang w:val="en-AU"/>
        </w:rPr>
        <w:t>Subhadra and Udrakarāmaputra</w:t>
      </w:r>
      <w:bookmarkEnd w:id="548"/>
    </w:p>
    <w:p>
      <w:pPr>
        <w:pStyle w:val="VietnameseHeading"/>
      </w:pPr>
      <w:r>
        <w:rPr>
          <w:rFonts w:ascii="Times New Roman" w:hAnsi="Times New Roman" w:cs="Times New Roman" w:eastAsia="SimSun"/>
          <w:color w:val="7B4B2A"/>
          <w:lang w:val="vi-VN"/>
        </w:rPr>
        <w:t>Tu-bạt-đà-la và Uất-đầu-lam-phất</w:t>
      </w:r>
    </w:p>
    <w:p>
      <w:pPr>
        <w:pStyle w:val="PairEnglish"/>
        <w:keepLines/>
      </w:pPr>
      <w:r>
        <w:rPr>
          <w:rFonts w:ascii="Times New Roman" w:hAnsi="Times New Roman" w:cs="Times New Roman" w:eastAsia="SimSun"/>
          <w:color w:val="174F4B"/>
          <w:lang w:val="en-AU"/>
        </w:rPr>
        <w:t>The example of a highly accomplished meditator later falling into an animal birth warns that concentration alone is not final liberation. Temporary mastery of a subtle state is not the same as ending ignorance and rebirth.</w:t>
      </w:r>
    </w:p>
    <w:p>
      <w:pPr>
        <w:pStyle w:val="PairVietnamese"/>
        <w:keepLines/>
      </w:pPr>
      <w:r>
        <w:rPr>
          <w:rFonts w:ascii="Times New Roman" w:hAnsi="Times New Roman" w:cs="Times New Roman" w:eastAsia="SimSun"/>
          <w:color w:val="7B4B2A"/>
          <w:lang w:val="vi-VN"/>
        </w:rPr>
        <w:t>Ví dụ về một thiền giả thành tựu cao nhưng về sau rơi vào thân thú cảnh báo rằng định lực một mình chưa phải giải thoát cuối cùng. Làm chủ tạm thời một trạng thái vi tế không giống với chấm dứt vô minh và tái sanh.</w:t>
      </w:r>
    </w:p>
    <w:p>
      <w:pPr>
        <w:pStyle w:val="PairEnglish"/>
        <w:keepLines/>
      </w:pPr>
      <w:r>
        <w:rPr>
          <w:rFonts w:ascii="Times New Roman" w:hAnsi="Times New Roman" w:cs="Times New Roman" w:eastAsia="SimSun"/>
          <w:color w:val="174F4B"/>
          <w:lang w:val="en-AU"/>
        </w:rPr>
        <w:t>The passage reports this as a teaching given to Subhadra about his teacher Udrakarāmaputra. It is a traditional example inside the liturgy, not a historically verified biography supplied by this guide.</w:t>
      </w:r>
    </w:p>
    <w:p>
      <w:pPr>
        <w:pStyle w:val="PairVietnamese"/>
        <w:keepLines/>
      </w:pPr>
      <w:r>
        <w:rPr>
          <w:rFonts w:ascii="Times New Roman" w:hAnsi="Times New Roman" w:cs="Times New Roman" w:eastAsia="SimSun"/>
          <w:color w:val="7B4B2A"/>
          <w:lang w:val="vi-VN"/>
        </w:rPr>
        <w:t>Đoạn văn kể điều này như lời dạy dành cho Tu-bạt-đà-la về thầy của ông là Uất-đầu-lam-phất. Đây là ví dụ truyền thống trong nghi thức, không phải tiểu sử đã được kiểm chứng lịch sử do sách hướng dẫn cung cấp.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Do not confuse a comfortable condition, high status or unusual meditation experience with complete freedom.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Đừng lầm một điều kiện dễ chịu, địa vị cao hay trải nghiệm thiền định khác thường với sự tự do trọn vẹn.</w:t>
      </w:r>
    </w:p>
    <w:p>
      <w:bookmarkStart w:id="549" w:name="C3_0076"/>
      <w:pPr>
        <w:pStyle w:val="Heading2"/>
      </w:pPr>
      <w:r>
        <w:rPr>
          <w:rFonts w:ascii="Times New Roman" w:hAnsi="Times New Roman" w:cs="Times New Roman" w:eastAsia="SimSun"/>
          <w:color w:val="174F4B"/>
          <w:lang w:val="en-AU"/>
        </w:rPr>
        <w:t>Urgency without panic</w:t>
      </w:r>
      <w:bookmarkEnd w:id="549"/>
    </w:p>
    <w:p>
      <w:pPr>
        <w:pStyle w:val="VietnameseHeading"/>
      </w:pPr>
      <w:r>
        <w:rPr>
          <w:rFonts w:ascii="Times New Roman" w:hAnsi="Times New Roman" w:cs="Times New Roman" w:eastAsia="SimSun"/>
          <w:color w:val="7B4B2A"/>
          <w:lang w:val="vi-VN"/>
        </w:rPr>
        <w:t>Khẩn thiết mà không hoảng loạn</w:t>
      </w:r>
    </w:p>
    <w:p>
      <w:pPr>
        <w:pStyle w:val="PairEnglish"/>
        <w:keepLines/>
      </w:pPr>
      <w:r>
        <w:rPr>
          <w:rFonts w:ascii="Times New Roman" w:hAnsi="Times New Roman" w:cs="Times New Roman" w:eastAsia="SimSun"/>
          <w:color w:val="174F4B"/>
          <w:lang w:val="en-AU"/>
        </w:rPr>
        <w:t>The death reflection is meant to loosen postponement. It does not require predicting death, abandoning treatment or making reckless decisions. A grounded response is to complete a repair, clarify a will or responsibility, renew practice and give attention to someone while the opportunity exists.</w:t>
      </w:r>
    </w:p>
    <w:p>
      <w:pPr>
        <w:pStyle w:val="PairVietnamese"/>
        <w:keepLines/>
      </w:pPr>
      <w:r>
        <w:rPr>
          <w:rFonts w:ascii="Times New Roman" w:hAnsi="Times New Roman" w:cs="Times New Roman" w:eastAsia="SimSun"/>
          <w:color w:val="7B4B2A"/>
          <w:lang w:val="vi-VN"/>
        </w:rPr>
        <w:t>Quán niệm về cái chết nhằm tháo gỡ sự trì hoãn. Nó không đòi hỏi dự đoán cái chết, từ bỏ điều trị hay đưa ra quyết định liều lĩnh. Cách đáp ứng vững vàng là hoàn tất một việc sửa chữa, làm rõ di chúc hay trách nhiệm, đổi mới sự tu tập và dành sự chú ý cho ai đó khi cơ hội còn hiện hữu.</w:t>
      </w:r>
    </w:p>
    <w:p>
      <w:bookmarkStart w:id="550" w:name="C3_A006_01"/>
      <w:pPr>
        <w:pStyle w:val="Heading2"/>
      </w:pPr>
      <w:r>
        <w:rPr>
          <w:rFonts w:ascii="Times New Roman" w:hAnsi="Times New Roman" w:cs="Times New Roman" w:eastAsia="SimSun"/>
          <w:color w:val="174F4B"/>
          <w:lang w:val="en-AU"/>
        </w:rPr>
        <w:t>Practice: Urgency without panic</w:t>
      </w:r>
      <w:bookmarkEnd w:id="550"/>
    </w:p>
    <w:p>
      <w:pPr>
        <w:pStyle w:val="VietnameseHeading"/>
      </w:pPr>
      <w:r>
        <w:rPr>
          <w:rFonts w:ascii="Times New Roman" w:hAnsi="Times New Roman" w:cs="Times New Roman" w:eastAsia="SimSun"/>
          <w:color w:val="7B4B2A"/>
          <w:lang w:val="vi-VN"/>
        </w:rPr>
        <w:t>Thực hành: Khẩn thiết mà không hoảng loạn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next inhalation is impossible to guarantee” (</w:t>
      </w:r>
      <w:r>
        <w:rPr>
          <w:rFonts w:ascii="Times New Roman" w:hAnsi="Times New Roman" w:cs="Times New Roman" w:eastAsia="SimSun"/>
          <w:color w:val="174F4B"/>
          <w:lang w:val="en-AU"/>
        </w:rPr>
        <w:t>P3-006.021</w:t>
      </w:r>
      <w:r>
        <w:rPr>
          <w:rFonts w:ascii="Times New Roman" w:hAnsi="Times New Roman" w:cs="Times New Roman" w:eastAsia="SimSun"/>
          <w:color w:val="174F4B"/>
          <w:lang w:val="en-AU"/>
        </w:rPr>
        <w:t>) is an invitation to stop postponing the wholesome, not to manufacture alarm. Pause for three natural breaths. On each exhalation, release one excuse. Then choose one action small enough to complete today: send the truthful message, arrange needed care, return what is owed, make a will or renew a neglected practice. If death reflection is producing panic or despair, return to the body, seek trusted support and practise in a gentler form.</w:t>
      </w:r>
    </w:p>
    <w:p>
      <w:pPr>
        <w:pStyle w:val="PairVietnamese"/>
        <w:keepLines/>
      </w:pPr>
      <w:r>
        <w:rPr>
          <w:rFonts w:ascii="Times New Roman" w:hAnsi="Times New Roman" w:cs="Times New Roman" w:eastAsia="SimSun"/>
          <w:color w:val="7B4B2A"/>
          <w:lang w:val="vi-VN"/>
        </w:rPr>
        <w:t>“Hơi thở vào kế tiếp không thể bảo đảm” (</w:t>
      </w:r>
      <w:r>
        <w:rPr>
          <w:rFonts w:ascii="Times New Roman" w:hAnsi="Times New Roman" w:cs="Times New Roman" w:eastAsia="SimSun"/>
          <w:color w:val="7B4B2A"/>
          <w:lang w:val="vi-VN"/>
        </w:rPr>
        <w:t>P3-006.021</w:t>
      </w:r>
      <w:r>
        <w:rPr>
          <w:rFonts w:ascii="Times New Roman" w:hAnsi="Times New Roman" w:cs="Times New Roman" w:eastAsia="SimSun"/>
          <w:color w:val="7B4B2A"/>
          <w:lang w:val="vi-VN"/>
        </w:rPr>
        <w:t>) là lời mời đừng trì hoãn điều thiện, không phải để tạo thêm sợ hãi. Hãy dừng lại trong ba hơi thở tự nhiên. Mỗi lần thở ra, buông một lý do trì hoãn. Rồi chọn một việc đủ nhỏ để hoàn tất hôm nay: gửi lời nói thật, sắp xếp sự chăm sóc cần thiết, hoàn trả điều còn thiếu, lập di chúc hay nối lại thời khóa đã xao lãng. Nếu quán niệm về cái chết gây hoảng loạn hoặc tuyệt vọng, hãy trở về cảm giác nơi thân, tìm sự nâng đỡ đáng tin và thực tập theo cách nhẹ hơn.</w:t>
      </w:r>
    </w:p>
    <w:p>
      <w:bookmarkStart w:id="551" w:name="P3_007"/>
      <w:pPr>
        <w:pStyle w:val="Heading1"/>
      </w:pPr>
      <w:r>
        <w:rPr>
          <w:rFonts w:ascii="Times New Roman" w:hAnsi="Times New Roman" w:cs="Times New Roman" w:eastAsia="SimSun"/>
          <w:color w:val="174F4B"/>
          <w:lang w:val="en-AU"/>
        </w:rPr>
        <w:t>P3-007  Avīci and the hell realms</w:t>
      </w:r>
      <w:bookmarkEnd w:id="551"/>
    </w:p>
    <w:p>
      <w:pPr>
        <w:pStyle w:val="VietnameseHeading"/>
      </w:pPr>
      <w:r>
        <w:rPr>
          <w:rFonts w:ascii="Times New Roman" w:hAnsi="Times New Roman" w:cs="Times New Roman" w:eastAsia="SimSun"/>
          <w:color w:val="7B4B2A"/>
          <w:lang w:val="vi-VN"/>
        </w:rPr>
        <w:t>Địa ngục A-tỳ và các địa ngục</w:t>
      </w:r>
    </w:p>
    <w:p>
      <w:pPr>
        <w:pStyle w:val="SourceLocator"/>
      </w:pPr>
      <w:r>
        <w:rPr>
          <w:rFonts w:ascii="Times New Roman" w:hAnsi="Times New Roman" w:cs="Times New Roman" w:eastAsia="SimSun"/>
          <w:color w:val="174F4B"/>
          <w:lang w:val="en-AU"/>
        </w:rPr>
        <w:t>Source PDF pages 24-31</w:t>
      </w:r>
    </w:p>
    <w:p>
      <w:pPr>
        <w:pStyle w:val="SourceLocator"/>
      </w:pPr>
      <w:r>
        <w:rPr>
          <w:rFonts w:ascii="Times New Roman" w:hAnsi="Times New Roman" w:cs="Times New Roman" w:eastAsia="SimSun"/>
          <w:color w:val="7B4B2A"/>
          <w:lang w:val="vi-VN"/>
        </w:rPr>
        <w:t>Trang PDF nguồn 24-31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24-29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24-29</w:t>
      </w:r>
      <w:r>
        <w:rPr>
          <w:rFonts w:ascii="Times New Roman" w:hAnsi="Times New Roman" w:cs="Times New Roman" w:eastAsia="SimSun"/>
          <w:color w:val="7B4B2A"/>
          <w:lang w:val="vi-VN"/>
        </w:rPr>
      </w:r>
    </w:p>
    <w:p>
      <w:bookmarkStart w:id="552" w:name="C3_0079"/>
      <w:pPr>
        <w:pStyle w:val="Heading2"/>
      </w:pPr>
      <w:r>
        <w:rPr>
          <w:rFonts w:ascii="Times New Roman" w:hAnsi="Times New Roman" w:cs="Times New Roman" w:eastAsia="SimSun"/>
          <w:color w:val="174F4B"/>
          <w:lang w:val="en-AU"/>
        </w:rPr>
        <w:t>What is happening?</w:t>
      </w:r>
      <w:bookmarkEnd w:id="55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gives an elaborate description of Avīci and names many other hot, cold and specialised hells. The images include iron walls, fire, weapons, predatory beings and repeated injury.</w:t>
      </w:r>
    </w:p>
    <w:p>
      <w:pPr>
        <w:pStyle w:val="PairVietnamese"/>
        <w:keepLines/>
      </w:pPr>
      <w:r>
        <w:rPr>
          <w:rFonts w:ascii="Times New Roman" w:hAnsi="Times New Roman" w:cs="Times New Roman" w:eastAsia="SimSun"/>
          <w:color w:val="7B4B2A"/>
          <w:lang w:val="vi-VN"/>
        </w:rPr>
        <w:t>Bản văn mô tả chi tiết địa ngục A-tỳ và nêu nhiều địa ngục nóng, lạnh và chuyên biệt khác. Hình ảnh gồm vách sắt, lửa, vũ khí, chúng sanh săn mồi và thương tích lặp đi lặp lại.</w:t>
      </w:r>
    </w:p>
    <w:p>
      <w:bookmarkStart w:id="553" w:name="C3_0081"/>
      <w:pPr>
        <w:pStyle w:val="Heading2"/>
      </w:pPr>
      <w:r>
        <w:rPr>
          <w:rFonts w:ascii="Times New Roman" w:hAnsi="Times New Roman" w:cs="Times New Roman" w:eastAsia="SimSun"/>
          <w:color w:val="174F4B"/>
          <w:lang w:val="en-AU"/>
        </w:rPr>
        <w:t>What is Avīci?</w:t>
      </w:r>
      <w:bookmarkEnd w:id="553"/>
    </w:p>
    <w:p>
      <w:pPr>
        <w:pStyle w:val="VietnameseHeading"/>
      </w:pPr>
      <w:r>
        <w:rPr>
          <w:rFonts w:ascii="Times New Roman" w:hAnsi="Times New Roman" w:cs="Times New Roman" w:eastAsia="SimSun"/>
          <w:color w:val="7B4B2A"/>
          <w:lang w:val="vi-VN"/>
        </w:rPr>
        <w:t>A-tỳ là gì?</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Avīci</w:t>
      </w:r>
      <w:r>
        <w:rPr>
          <w:rFonts w:ascii="Times New Roman" w:hAnsi="Times New Roman" w:cs="Times New Roman" w:eastAsia="SimSun"/>
          <w:color w:val="174F4B"/>
          <w:lang w:val="en-AU"/>
        </w:rPr>
        <w:t xml:space="preserve"> means "without interval". It is traditionally described as a hell of uninterrupted suffering produced by extremely destructive karma. It is not eternal in the sense of an unending divine sentence, but its duration is depicted as immense.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Avīci</w:t>
      </w:r>
      <w:r>
        <w:rPr>
          <w:rFonts w:ascii="Times New Roman" w:hAnsi="Times New Roman" w:cs="Times New Roman" w:eastAsia="SimSun"/>
          <w:color w:val="7B4B2A"/>
          <w:lang w:val="vi-VN"/>
        </w:rPr>
        <w:t>, A-tỳ, nghĩa là “không gián đoạn”. Theo truyền thống, đây là địa ngục có khổ đau không gián đoạn do nghiệp cực kỳ huỷ hoại tạo ra. Nó không vĩnh viễn theo nghĩa một bản án thần thánh không bao giờ kết thúc, nhưng thời gian được mô tả là vô cùng dài.</w:t>
      </w:r>
    </w:p>
    <w:p>
      <w:bookmarkStart w:id="554" w:name="C3_0083"/>
      <w:pPr>
        <w:pStyle w:val="Heading2"/>
      </w:pPr>
      <w:r>
        <w:rPr>
          <w:rFonts w:ascii="Times New Roman" w:hAnsi="Times New Roman" w:cs="Times New Roman" w:eastAsia="SimSun"/>
          <w:color w:val="174F4B"/>
          <w:lang w:val="en-AU"/>
        </w:rPr>
        <w:t>How can the imagery be understood?</w:t>
      </w:r>
      <w:bookmarkEnd w:id="554"/>
    </w:p>
    <w:p>
      <w:pPr>
        <w:pStyle w:val="VietnameseHeading"/>
      </w:pPr>
      <w:r>
        <w:rPr>
          <w:rFonts w:ascii="Times New Roman" w:hAnsi="Times New Roman" w:cs="Times New Roman" w:eastAsia="SimSun"/>
          <w:color w:val="7B4B2A"/>
          <w:lang w:val="vi-VN"/>
        </w:rPr>
        <w:t>Có thể hiểu hình ảnh này như thế nào?</w:t>
      </w:r>
    </w:p>
    <w:p>
      <w:pPr>
        <w:pStyle w:val="PairEnglish"/>
        <w:keepLines/>
      </w:pPr>
      <w:r>
        <w:rPr>
          <w:rFonts w:ascii="Times New Roman" w:hAnsi="Times New Roman" w:cs="Times New Roman" w:eastAsia="SimSun"/>
          <w:color w:val="174F4B"/>
          <w:lang w:val="en-AU"/>
        </w:rPr>
        <w:t>Recognised Buddhist readings include:</w:t>
      </w:r>
    </w:p>
    <w:p>
      <w:pPr>
        <w:pStyle w:val="PairVietnamese"/>
        <w:keepLines/>
      </w:pPr>
      <w:r>
        <w:rPr>
          <w:rFonts w:ascii="Times New Roman" w:hAnsi="Times New Roman" w:cs="Times New Roman" w:eastAsia="SimSun"/>
          <w:color w:val="7B4B2A"/>
          <w:lang w:val="vi-VN"/>
        </w:rPr>
        <w:t>Những cách hiểu Phật giáo được công nhận bao gồm: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Cosmological:</w:t>
      </w:r>
      <w:r>
        <w:rPr>
          <w:rFonts w:ascii="Times New Roman" w:hAnsi="Times New Roman" w:cs="Times New Roman" w:eastAsia="SimSun"/>
          <w:color w:val="174F4B"/>
          <w:lang w:val="en-AU"/>
        </w:rPr>
        <w:t xml:space="preserve"> hells are possible rebirth destinations within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Vũ trụ luận:</w:t>
      </w:r>
      <w:r>
        <w:rPr>
          <w:rFonts w:ascii="Times New Roman" w:hAnsi="Times New Roman" w:cs="Times New Roman" w:eastAsia="SimSun"/>
          <w:color w:val="7B4B2A"/>
          <w:lang w:val="vi-VN"/>
        </w:rPr>
        <w:t xml:space="preserve"> các địa ngục là những nơi có thể tái sanh trong luân hồi.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Psychological:</w:t>
      </w:r>
      <w:r>
        <w:rPr>
          <w:rFonts w:ascii="Times New Roman" w:hAnsi="Times New Roman" w:cs="Times New Roman" w:eastAsia="SimSun"/>
          <w:color w:val="174F4B"/>
          <w:lang w:val="en-AU"/>
        </w:rPr>
        <w:t xml:space="preserve"> hatred, terror and compulsive violence can create hell-like experience in the present.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Tâm lý:</w:t>
      </w:r>
      <w:r>
        <w:rPr>
          <w:rFonts w:ascii="Times New Roman" w:hAnsi="Times New Roman" w:cs="Times New Roman" w:eastAsia="SimSun"/>
          <w:color w:val="7B4B2A"/>
          <w:lang w:val="vi-VN"/>
        </w:rPr>
        <w:t xml:space="preserve"> hận thù, kinh hoàng và bạo lực cưỡng bách có thể tạo nên trải nghiệm như địa ngục trong hiện tại.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Ritual and ethical:</w:t>
      </w:r>
      <w:r>
        <w:rPr>
          <w:rFonts w:ascii="Times New Roman" w:hAnsi="Times New Roman" w:cs="Times New Roman" w:eastAsia="SimSun"/>
          <w:color w:val="174F4B"/>
          <w:lang w:val="en-AU"/>
        </w:rPr>
        <w:t xml:space="preserve"> the extreme images break complacency and turn the mind away from cruelty.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 lễ và đạo đức:</w:t>
      </w:r>
      <w:r>
        <w:rPr>
          <w:rFonts w:ascii="Times New Roman" w:hAnsi="Times New Roman" w:cs="Times New Roman" w:eastAsia="SimSun"/>
          <w:color w:val="7B4B2A"/>
          <w:lang w:val="vi-VN"/>
        </w:rPr>
        <w:t xml:space="preserve"> các hình ảnh cực đoan phá vỡ sự tự mãn và chuyển tâm khỏi tàn ác.</w:t>
      </w:r>
    </w:p>
    <w:p>
      <w:pPr>
        <w:pStyle w:val="PairEnglish"/>
        <w:keepLines/>
      </w:pPr>
      <w:r>
        <w:rPr>
          <w:rFonts w:ascii="Times New Roman" w:hAnsi="Times New Roman" w:cs="Times New Roman" w:eastAsia="SimSun"/>
          <w:color w:val="174F4B"/>
          <w:lang w:val="en-AU"/>
        </w:rPr>
        <w:t>These readings can overlap. The liturgy itself treats the realms as karmic realities while also using them as moral images.</w:t>
      </w:r>
    </w:p>
    <w:p>
      <w:pPr>
        <w:pStyle w:val="PairVietnamese"/>
        <w:keepLines/>
      </w:pPr>
      <w:r>
        <w:rPr>
          <w:rFonts w:ascii="Times New Roman" w:hAnsi="Times New Roman" w:cs="Times New Roman" w:eastAsia="SimSun"/>
          <w:color w:val="7B4B2A"/>
          <w:lang w:val="vi-VN"/>
        </w:rPr>
        <w:t>Những cách hiểu này có thể chồng lấp. Chính nghi thức xem các cảnh giới là thực tại nghiệp, đồng thời dùng chúng như hình ảnh đạo đức.</w:t>
      </w:r>
    </w:p>
    <w:p>
      <w:pPr>
        <w:pStyle w:val="PairEnglish"/>
        <w:keepLines/>
      </w:pPr>
      <w:r>
        <w:rPr>
          <w:rFonts w:ascii="Times New Roman" w:hAnsi="Times New Roman" w:cs="Times New Roman" w:eastAsia="SimSun"/>
          <w:color w:val="174F4B"/>
          <w:lang w:val="en-AU"/>
        </w:rPr>
        <w:t xml:space="preserve">The great walls, distances and durations signal overwhelming scale. Units such as the </w:t>
      </w:r>
      <w:r>
        <w:rPr>
          <w:rFonts w:ascii="Times New Roman" w:hAnsi="Times New Roman" w:cs="Times New Roman" w:eastAsia="SimSun"/>
          <w:b/>
          <w:color w:val="174F4B"/>
          <w:lang w:val="en-AU"/>
        </w:rPr>
        <w:t>yojana</w:t>
      </w:r>
      <w:r>
        <w:rPr>
          <w:rFonts w:ascii="Times New Roman" w:hAnsi="Times New Roman" w:cs="Times New Roman" w:eastAsia="SimSun"/>
          <w:color w:val="174F4B"/>
          <w:lang w:val="en-AU"/>
        </w:rPr>
        <w:t xml:space="preserve"> are ancient and vary by source, so converting the numbers into a precise modern map would create false accuracy.</w:t>
      </w:r>
    </w:p>
    <w:p>
      <w:pPr>
        <w:pStyle w:val="PairVietnamese"/>
        <w:keepLines/>
      </w:pPr>
      <w:r>
        <w:rPr>
          <w:rFonts w:ascii="Times New Roman" w:hAnsi="Times New Roman" w:cs="Times New Roman" w:eastAsia="SimSun"/>
          <w:color w:val="7B4B2A"/>
          <w:lang w:val="vi-VN"/>
        </w:rPr>
        <w:t xml:space="preserve">Các vách lớn, khoảng cách và thời lượng báo hiệu quy mô áp đảo. Những đơn vị như </w:t>
      </w:r>
      <w:r>
        <w:rPr>
          <w:rFonts w:ascii="Times New Roman" w:hAnsi="Times New Roman" w:cs="Times New Roman" w:eastAsia="SimSun"/>
          <w:b/>
          <w:color w:val="7B4B2A"/>
          <w:lang w:val="vi-VN"/>
        </w:rPr>
        <w:t>do-tuần</w:t>
      </w:r>
      <w:r>
        <w:rPr>
          <w:rFonts w:ascii="Times New Roman" w:hAnsi="Times New Roman" w:cs="Times New Roman" w:eastAsia="SimSun"/>
          <w:color w:val="7B4B2A"/>
          <w:lang w:val="vi-VN"/>
        </w:rPr>
        <w:t xml:space="preserve"> là đơn vị cổ và thay đổi tuỳ nguồn, nên đổi các con số thành một bản đồ hiện đại chính xác sẽ tạo ra sự chính xác giả tạo.</w:t>
      </w:r>
    </w:p>
    <w:p>
      <w:pPr>
        <w:pStyle w:val="PairEnglish"/>
        <w:keepLines/>
      </w:pPr>
      <w:r>
        <w:rPr>
          <w:rFonts w:ascii="Times New Roman" w:hAnsi="Times New Roman" w:cs="Times New Roman" w:eastAsia="SimSun"/>
          <w:color w:val="174F4B"/>
          <w:lang w:val="en-AU"/>
        </w:rPr>
        <w:t>Some readers may find the graphic descriptions distressing. It is reasonable to pause, ground attention and return with support. The practice purpose is not to rehearse violence for its own sake, but to recognise the gravity of cruelty and strengthen the wish that suffering end.</w:t>
      </w:r>
    </w:p>
    <w:p>
      <w:pPr>
        <w:pStyle w:val="PairVietnamese"/>
        <w:keepLines/>
      </w:pPr>
      <w:r>
        <w:rPr>
          <w:rFonts w:ascii="Times New Roman" w:hAnsi="Times New Roman" w:cs="Times New Roman" w:eastAsia="SimSun"/>
          <w:color w:val="7B4B2A"/>
          <w:lang w:val="vi-VN"/>
        </w:rPr>
        <w:t>Một số người đọc có thể thấy các mô tả trực diện này gây bất an. Dừng lại, đưa sự chú tâm trở về hiện tại và quay lại khi có sự hỗ trợ là điều hợp lý. Mục đích pháp tu không phải nhẩm lại bạo lực vì chính nó, mà là nhận ra tính nghiêm trọng của tàn ác và củng cố ước nguyện khổ đau chấm dứt.</w:t>
      </w:r>
    </w:p>
    <w:p>
      <w:bookmarkStart w:id="555" w:name="C3_0091"/>
      <w:pPr>
        <w:pStyle w:val="Heading2"/>
      </w:pPr>
      <w:r>
        <w:rPr>
          <w:rFonts w:ascii="Times New Roman" w:hAnsi="Times New Roman" w:cs="Times New Roman" w:eastAsia="SimSun"/>
          <w:color w:val="174F4B"/>
          <w:lang w:val="en-AU"/>
        </w:rPr>
        <w:t>The decisive movement</w:t>
      </w:r>
      <w:bookmarkEnd w:id="555"/>
    </w:p>
    <w:p>
      <w:pPr>
        <w:pStyle w:val="VietnameseHeading"/>
      </w:pPr>
      <w:r>
        <w:rPr>
          <w:rFonts w:ascii="Times New Roman" w:hAnsi="Times New Roman" w:cs="Times New Roman" w:eastAsia="SimSun"/>
          <w:color w:val="7B4B2A"/>
          <w:lang w:val="vi-VN"/>
        </w:rPr>
        <w:t>Sự chuyển hướng quyết định</w:t>
      </w:r>
    </w:p>
    <w:p>
      <w:pPr>
        <w:pStyle w:val="PairEnglish"/>
        <w:keepLines/>
      </w:pPr>
      <w:r>
        <w:rPr>
          <w:rFonts w:ascii="Times New Roman" w:hAnsi="Times New Roman" w:cs="Times New Roman" w:eastAsia="SimSun"/>
          <w:color w:val="174F4B"/>
          <w:lang w:val="en-AU"/>
        </w:rPr>
        <w:t>The confession does not delight in punishment. Its vow is that Avīci become a Pure Land, instruments of torture become sources of peace and every suffering being encounter liberation.</w:t>
      </w:r>
    </w:p>
    <w:p>
      <w:pPr>
        <w:pStyle w:val="PairVietnamese"/>
        <w:keepLines/>
      </w:pPr>
      <w:r>
        <w:rPr>
          <w:rFonts w:ascii="Times New Roman" w:hAnsi="Times New Roman" w:cs="Times New Roman" w:eastAsia="SimSun"/>
          <w:color w:val="7B4B2A"/>
          <w:lang w:val="vi-VN"/>
        </w:rPr>
        <w:t>Lời sám hối không vui thích trong hình phạt. Lời nguyện là A-tỳ trở thành Tịnh độ, dụng cụ tra tấn trở thành nguồn bình an và mọi chúng sanh đau khổ gặp được giải thoát.</w:t>
      </w:r>
    </w:p>
    <w:p>
      <w:bookmarkStart w:id="556" w:name="C3_0093"/>
      <w:pPr>
        <w:pStyle w:val="Heading2"/>
      </w:pPr>
      <w:r>
        <w:rPr>
          <w:rFonts w:ascii="Times New Roman" w:hAnsi="Times New Roman" w:cs="Times New Roman" w:eastAsia="SimSun"/>
          <w:color w:val="174F4B"/>
          <w:lang w:val="en-AU"/>
        </w:rPr>
        <w:t>What to attend to</w:t>
      </w:r>
      <w:bookmarkEnd w:id="556"/>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Keep listening until the transformation vow. A reading that stops at punishment misses the section's direction. The assembly imagines walls removed, weapons changed, wardens compassionate and beings able to hear the Dharma. Fear is converted into a programme of liberation.</w:t>
      </w:r>
    </w:p>
    <w:p>
      <w:pPr>
        <w:pStyle w:val="PairVietnamese"/>
        <w:keepLines/>
      </w:pPr>
      <w:r>
        <w:rPr>
          <w:rFonts w:ascii="Times New Roman" w:hAnsi="Times New Roman" w:cs="Times New Roman" w:eastAsia="SimSun"/>
          <w:color w:val="7B4B2A"/>
          <w:lang w:val="vi-VN"/>
        </w:rPr>
        <w:t>Hãy tiếp tục lắng nghe cho đến lời nguyện chuyển hoá. Cách đọc dừng ở hình phạt sẽ bỏ lỡ phương hướng của phần này. Đại chúng quán tưởng tường vách được dỡ bỏ, vũ khí được chuyển hoá, ngục tốt trở nên từ bi và chúng sanh có thể nghe Pháp. Sợ hãi được chuyển thành một chương trình giải thoát.</w:t>
      </w:r>
    </w:p>
    <w:p>
      <w:bookmarkStart w:id="557" w:name="C3_A007_01"/>
      <w:pPr>
        <w:pStyle w:val="Heading2"/>
      </w:pPr>
      <w:r>
        <w:rPr>
          <w:rFonts w:ascii="Times New Roman" w:hAnsi="Times New Roman" w:cs="Times New Roman" w:eastAsia="SimSun"/>
          <w:color w:val="174F4B"/>
          <w:lang w:val="en-AU"/>
        </w:rPr>
        <w:t>Traditional teaching and further contemplation</w:t>
      </w:r>
      <w:bookmarkEnd w:id="557"/>
    </w:p>
    <w:p>
      <w:pPr>
        <w:pStyle w:val="VietnameseHeading"/>
      </w:pPr>
      <w:r>
        <w:rPr>
          <w:rFonts w:ascii="Times New Roman" w:hAnsi="Times New Roman" w:cs="Times New Roman" w:eastAsia="SimSun"/>
          <w:color w:val="7B4B2A"/>
          <w:lang w:val="vi-VN"/>
        </w:rPr>
        <w:t>Giáo nghĩa truyền thống và cách quán chiếu thêm</w:t>
      </w:r>
    </w:p>
    <w:p>
      <w:pPr>
        <w:pStyle w:val="PairLabel"/>
      </w:pPr>
      <w:r>
        <w:t>Traditional explanation</w:t>
      </w:r>
    </w:p>
    <w:p>
      <w:pPr>
        <w:pStyle w:val="PairLabel"/>
      </w:pPr>
      <w:r>
        <w:rPr>
          <w:rFonts w:ascii="Times New Roman" w:hAnsi="Times New Roman" w:cs="Times New Roman" w:eastAsia="SimSun"/>
          <w:color w:val="7B4B2A"/>
          <w:lang w:val="vi-VN"/>
        </w:rPr>
        <w:t>Giải thích theo truyền thống</w:t>
      </w:r>
    </w:p>
    <w:p>
      <w:pPr>
        <w:pStyle w:val="PairEnglish"/>
        <w:keepLines/>
      </w:pPr>
      <w:r>
        <w:rPr>
          <w:rFonts w:ascii="Times New Roman" w:hAnsi="Times New Roman" w:cs="Times New Roman" w:eastAsia="SimSun"/>
          <w:color w:val="174F4B"/>
          <w:lang w:val="en-AU"/>
        </w:rPr>
        <w:t>Traditional teaching: The liturgy presents Avīci and the other hells as real destinations of rebirth within saṃsāra, brought about by destructive karma. Their duration is immense but not eternal. The passage expands concern beyond oneself by saying that beings there may have been one’s parents and relatives in former lives (</w:t>
      </w:r>
      <w:r>
        <w:rPr>
          <w:rFonts w:ascii="Times New Roman" w:hAnsi="Times New Roman" w:cs="Times New Roman" w:eastAsia="SimSun"/>
          <w:color w:val="174F4B"/>
          <w:lang w:val="en-AU"/>
        </w:rPr>
        <w:t>P3-007.041</w:t>
      </w:r>
      <w:r>
        <w:rPr>
          <w:rFonts w:ascii="Times New Roman" w:hAnsi="Times New Roman" w:cs="Times New Roman" w:eastAsia="SimSun"/>
          <w:color w:val="174F4B"/>
          <w:lang w:val="en-AU"/>
        </w:rPr>
        <w:t>). Its ritual response is repentance, refuge and the vow that every instrument of torment be transformed into a condition of liberation (</w:t>
      </w:r>
      <w:r>
        <w:rPr>
          <w:rFonts w:ascii="Times New Roman" w:hAnsi="Times New Roman" w:cs="Times New Roman" w:eastAsia="SimSun"/>
          <w:color w:val="174F4B"/>
          <w:lang w:val="en-AU"/>
        </w:rPr>
        <w:t>P3-007.044</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Giáo nghĩa truyền thống: Nghi thức trình bày địa ngục A-tỳ và các địa ngục khác như những cảnh giới tái sanh có thật trong luân hồi, do nghiệp phá hoại chiêu cảm. Thời gian chịu khổ rất dài nhưng không vĩnh viễn. Đoạn văn mở rộng mối quan tâm ra ngoài bản thân khi nói chúng sanh ở đó có thể từng là cha mẹ, thân quyến của ta trong những đời trước (</w:t>
      </w:r>
      <w:r>
        <w:rPr>
          <w:rFonts w:ascii="Times New Roman" w:hAnsi="Times New Roman" w:cs="Times New Roman" w:eastAsia="SimSun"/>
          <w:color w:val="7B4B2A"/>
          <w:lang w:val="vi-VN"/>
        </w:rPr>
        <w:t>P3-007.041</w:t>
      </w:r>
      <w:r>
        <w:rPr>
          <w:rFonts w:ascii="Times New Roman" w:hAnsi="Times New Roman" w:cs="Times New Roman" w:eastAsia="SimSun"/>
          <w:color w:val="7B4B2A"/>
          <w:lang w:val="vi-VN"/>
        </w:rPr>
        <w:t>). Cách đáp ứng của nghi lễ là sám hối, quy y và phát nguyện cho mọi hình cụ biến thành duyên giải thoát (</w:t>
      </w:r>
      <w:r>
        <w:rPr>
          <w:rFonts w:ascii="Times New Roman" w:hAnsi="Times New Roman" w:cs="Times New Roman" w:eastAsia="SimSun"/>
          <w:color w:val="7B4B2A"/>
          <w:lang w:val="vi-VN"/>
        </w:rPr>
        <w:t>P3-007.044</w:t>
      </w:r>
      <w:r>
        <w:rPr>
          <w:rFonts w:ascii="Times New Roman" w:hAnsi="Times New Roman" w:cs="Times New Roman" w:eastAsia="SimSun"/>
          <w:color w:val="7B4B2A"/>
          <w:lang w:val="vi-VN"/>
        </w:rPr>
        <w:t>).</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t>Additional contemplative reading: Without replacing the traditional cosmology, practitioners may also notice how hatred, organised cruelty and repeated dehumanisation build hell-like worlds in present experience. This is an application of the imagery, not a claim that the hell passages mean only states of mind. The test of the reading is whether it reduces cruelty and strengthens the source’s vow that wardens “give rise to compassion without any evil thoughts” (</w:t>
      </w:r>
      <w:r>
        <w:rPr>
          <w:rFonts w:ascii="Times New Roman" w:hAnsi="Times New Roman" w:cs="Times New Roman" w:eastAsia="SimSun"/>
          <w:color w:val="174F4B"/>
          <w:lang w:val="en-AU"/>
        </w:rPr>
        <w:t>P3-007.044</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Cách quán chiếu thêm: Không thay thế vũ trụ quan truyền thống, người tu cũng có thể nhận ra sân hận, sự tàn ác có tổ chức và việc liên tục tước bỏ nhân phẩm tạo nên những thế giới giống địa ngục ngay trong kinh nghiệm hiện tại. Đây là cách vận dụng hình ảnh, không phải lời khẳng định rằng các đoạn về địa ngục chỉ có nghĩa là trạng thái tâm. Thước đo của cách đọc này là nó có làm giảm tàn ác và củng cố lời nguyện trong bản nguồn rằng các ngục tốt “đều phát khởi lòng từ bi, không còn một niệm ác” hay không (</w:t>
      </w:r>
      <w:r>
        <w:rPr>
          <w:rFonts w:ascii="Times New Roman" w:hAnsi="Times New Roman" w:cs="Times New Roman" w:eastAsia="SimSun"/>
          <w:color w:val="7B4B2A"/>
          <w:lang w:val="vi-VN"/>
        </w:rPr>
        <w:t>P3-007.044</w:t>
      </w:r>
      <w:r>
        <w:rPr>
          <w:rFonts w:ascii="Times New Roman" w:hAnsi="Times New Roman" w:cs="Times New Roman" w:eastAsia="SimSun"/>
          <w:color w:val="7B4B2A"/>
          <w:lang w:val="vi-VN"/>
        </w:rPr>
        <w:t>).</w:t>
      </w:r>
    </w:p>
    <w:p>
      <w:bookmarkStart w:id="558" w:name="P3_008"/>
      <w:pPr>
        <w:pStyle w:val="Heading1"/>
      </w:pPr>
      <w:r>
        <w:rPr>
          <w:rFonts w:ascii="Times New Roman" w:hAnsi="Times New Roman" w:cs="Times New Roman" w:eastAsia="SimSun"/>
          <w:color w:val="174F4B"/>
          <w:lang w:val="en-AU"/>
        </w:rPr>
        <w:t>P3-008  The Three Lower Realms</w:t>
      </w:r>
      <w:bookmarkEnd w:id="558"/>
    </w:p>
    <w:p>
      <w:pPr>
        <w:pStyle w:val="VietnameseHeading"/>
      </w:pPr>
      <w:r>
        <w:rPr>
          <w:rFonts w:ascii="Times New Roman" w:hAnsi="Times New Roman" w:cs="Times New Roman" w:eastAsia="SimSun"/>
          <w:color w:val="7B4B2A"/>
          <w:lang w:val="vi-VN"/>
        </w:rPr>
        <w:t>Ba đường dữ</w:t>
      </w:r>
    </w:p>
    <w:p>
      <w:pPr>
        <w:pStyle w:val="SourceLocator"/>
      </w:pPr>
      <w:r>
        <w:rPr>
          <w:rFonts w:ascii="Times New Roman" w:hAnsi="Times New Roman" w:cs="Times New Roman" w:eastAsia="SimSun"/>
          <w:color w:val="174F4B"/>
          <w:lang w:val="en-AU"/>
        </w:rPr>
        <w:t>Source PDF pages 31-36</w:t>
      </w:r>
    </w:p>
    <w:p>
      <w:pPr>
        <w:pStyle w:val="SourceLocator"/>
      </w:pPr>
      <w:r>
        <w:rPr>
          <w:rFonts w:ascii="Times New Roman" w:hAnsi="Times New Roman" w:cs="Times New Roman" w:eastAsia="SimSun"/>
          <w:color w:val="7B4B2A"/>
          <w:lang w:val="vi-VN"/>
        </w:rPr>
        <w:t>Trang PDF nguồn 31-36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30-36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30-36</w:t>
      </w:r>
      <w:r>
        <w:rPr>
          <w:rFonts w:ascii="Times New Roman" w:hAnsi="Times New Roman" w:cs="Times New Roman" w:eastAsia="SimSun"/>
          <w:color w:val="7B4B2A"/>
          <w:lang w:val="vi-VN"/>
        </w:rPr>
      </w:r>
    </w:p>
    <w:p>
      <w:bookmarkStart w:id="559" w:name="C3_0096"/>
      <w:pPr>
        <w:pStyle w:val="Heading2"/>
      </w:pPr>
      <w:r>
        <w:rPr>
          <w:rFonts w:ascii="Times New Roman" w:hAnsi="Times New Roman" w:cs="Times New Roman" w:eastAsia="SimSun"/>
          <w:color w:val="174F4B"/>
          <w:lang w:val="en-AU"/>
        </w:rPr>
        <w:t>What is happening?</w:t>
      </w:r>
      <w:bookmarkEnd w:id="55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After another Buddha-name litany, the text considers painful results associated with non-human realms.</w:t>
      </w:r>
    </w:p>
    <w:p>
      <w:pPr>
        <w:pStyle w:val="PairVietnamese"/>
        <w:keepLines/>
      </w:pPr>
      <w:r>
        <w:rPr>
          <w:rFonts w:ascii="Times New Roman" w:hAnsi="Times New Roman" w:cs="Times New Roman" w:eastAsia="SimSun"/>
          <w:color w:val="7B4B2A"/>
          <w:lang w:val="vi-VN"/>
        </w:rPr>
        <w:t>Sau một nghi thức xưng danh hiệu Phật khác, bản văn xem xét những quả khổ gắn với các cảnh giới không phải loài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Realm or being</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Central condition in the passage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Practice response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Cảnh giới hay chúng sanh</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Tình trạng trọng tâm trong đoạn văn</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Sự đáp ứng tu tập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Animals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Ignorance, fear, confinement, labour and being harmed by others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Wisdom, freedom and protection of life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Súc sanh</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Vô minh, sợ hãi, giam nhốt, lao dịch và bị kẻ khác làm hại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Trí tuệ, tự do và bảo hộ sự sống</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Hungry ghosts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Insatiable hunger and thirst</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Generosity, contentment and the liberating "sweet dew" of Dharma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Ngạ quỷ</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Đói khát không bao giờ thoả mãn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 thí, biết đủ và “cam lồ” giải thoát của Pháp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Troubled spirits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Distortion, insecurity and harmful livelihood</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Honesty, beauty of character and benefit to others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Hương linh khốn khổ</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Méo mó, bất an và sinh kế gây hại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Chân thật, vẻ đẹp của phẩm hạnh và lợi ích cho người khác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Asuras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Conflict, jealousy and aggressive competition</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Equanimity, non-deception and peace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A-tu-la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Xung đột, ganh tỵ và cạnh tranh hung hăng</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Xả, không lừa dối và hoà bình</w:t>
            </w:r>
          </w:p>
        </w:tc>
      </w:tr>
    </w:tbl>
    <w:p>
      <w:pPr>
        <w:spacing w:after="80"/>
      </w:pPr>
    </w:p>
    <w:p>
      <w:pPr>
        <w:pStyle w:val="PairEnglish"/>
        <w:keepLines/>
      </w:pPr>
      <w:r>
        <w:rPr>
          <w:rFonts w:ascii="Times New Roman" w:hAnsi="Times New Roman" w:cs="Times New Roman" w:eastAsia="SimSun"/>
          <w:color w:val="174F4B"/>
          <w:lang w:val="en-AU"/>
        </w:rPr>
        <w:t>The source also associates ghosts, spirits and asuras with “hideousness” and deception. This is inherited karmic and aesthetic language. It must not be reversed into the claim that a person's appearance reveals character or past wrongdoing.</w:t>
      </w:r>
    </w:p>
    <w:p>
      <w:pPr>
        <w:pStyle w:val="PairVietnamese"/>
        <w:keepLines/>
      </w:pPr>
      <w:r>
        <w:rPr>
          <w:rFonts w:ascii="Times New Roman" w:hAnsi="Times New Roman" w:cs="Times New Roman" w:eastAsia="SimSun"/>
          <w:color w:val="7B4B2A"/>
          <w:lang w:val="vi-VN"/>
        </w:rPr>
        <w:t>Bản nguồn cũng liên hệ quỷ, hương linh và a-tu-la với sự “xấu xí” và lừa dối. Đây là ngôn ngữ nghiệp và thẩm mỹ được thừa hưởng. Tuyệt đối không được đảo ngược thành lời khẳng định rằng vẻ ngoài của một người bộc lộ tính cách hay lỗi lầm quá khứ.</w:t>
      </w:r>
    </w:p>
    <w:p>
      <w:bookmarkStart w:id="560" w:name="C3_0100"/>
      <w:pPr>
        <w:pStyle w:val="Heading2"/>
      </w:pPr>
      <w:r>
        <w:rPr>
          <w:rFonts w:ascii="Times New Roman" w:hAnsi="Times New Roman" w:cs="Times New Roman" w:eastAsia="SimSun"/>
          <w:color w:val="174F4B"/>
          <w:lang w:val="en-AU"/>
        </w:rPr>
        <w:t>Contentment</w:t>
      </w:r>
      <w:bookmarkEnd w:id="560"/>
    </w:p>
    <w:p>
      <w:pPr>
        <w:pStyle w:val="VietnameseHeading"/>
      </w:pPr>
      <w:r>
        <w:rPr>
          <w:rFonts w:ascii="Times New Roman" w:hAnsi="Times New Roman" w:cs="Times New Roman" w:eastAsia="SimSun"/>
          <w:color w:val="7B4B2A"/>
          <w:lang w:val="vi-VN"/>
        </w:rPr>
        <w:t>Biết đủ</w:t>
      </w:r>
    </w:p>
    <w:p>
      <w:pPr>
        <w:pStyle w:val="PairEnglish"/>
        <w:keepLines/>
      </w:pPr>
      <w:r>
        <w:rPr>
          <w:rFonts w:ascii="Times New Roman" w:hAnsi="Times New Roman" w:cs="Times New Roman" w:eastAsia="SimSun"/>
          <w:color w:val="174F4B"/>
          <w:lang w:val="en-AU"/>
        </w:rPr>
        <w:t>The section begins by contrasting desire with contentment. A person may possess little and still experience ease, or live in luxury and remain dissatisfied. Contentment does not mean refusing improvement. It means freedom from the belief that one more possession will finally make grasping secure.</w:t>
      </w:r>
    </w:p>
    <w:p>
      <w:pPr>
        <w:pStyle w:val="PairVietnamese"/>
        <w:keepLines/>
      </w:pPr>
      <w:r>
        <w:rPr>
          <w:rFonts w:ascii="Times New Roman" w:hAnsi="Times New Roman" w:cs="Times New Roman" w:eastAsia="SimSun"/>
          <w:color w:val="7B4B2A"/>
          <w:lang w:val="vi-VN"/>
        </w:rPr>
        <w:t>Phần này bắt đầu bằng cách đối chiếu dục vọng với biết đủ. Một người có thể sở hữu ít mà vẫn an ổn, hoặc sống xa hoa mà vẫn không thoả mãn. Biết đủ không có nghĩa từ chối cải thiện. Nó là sự tự do khỏi niềm tin rằng thêm một tài sản nữa cuối cùng sẽ làm sự nắm giữ trở nên an toàn.</w:t>
      </w:r>
    </w:p>
    <w:p>
      <w:bookmarkStart w:id="561" w:name="C3_0102"/>
      <w:pPr>
        <w:pStyle w:val="Heading2"/>
      </w:pPr>
      <w:r>
        <w:rPr>
          <w:rFonts w:ascii="Times New Roman" w:hAnsi="Times New Roman" w:cs="Times New Roman" w:eastAsia="SimSun"/>
          <w:color w:val="174F4B"/>
          <w:lang w:val="en-AU"/>
        </w:rPr>
        <w:t>Returning by vow</w:t>
      </w:r>
      <w:bookmarkEnd w:id="561"/>
    </w:p>
    <w:p>
      <w:pPr>
        <w:pStyle w:val="VietnameseHeading"/>
      </w:pPr>
      <w:r>
        <w:rPr>
          <w:rFonts w:ascii="Times New Roman" w:hAnsi="Times New Roman" w:cs="Times New Roman" w:eastAsia="SimSun"/>
          <w:color w:val="7B4B2A"/>
          <w:lang w:val="vi-VN"/>
        </w:rPr>
        <w:t>Trở lại bằng đại nguyện</w:t>
      </w:r>
    </w:p>
    <w:p>
      <w:pPr>
        <w:pStyle w:val="PairEnglish"/>
        <w:keepLines/>
      </w:pPr>
      <w:r>
        <w:rPr>
          <w:rFonts w:ascii="Times New Roman" w:hAnsi="Times New Roman" w:cs="Times New Roman" w:eastAsia="SimSun"/>
          <w:color w:val="174F4B"/>
          <w:lang w:val="en-AU"/>
        </w:rPr>
        <w:t>The assembly vows not to fall helplessly into the lower realms, while allowing for compassionate return by a bodhisattva who deliberately enters difficult conditions to help beings.</w:t>
      </w:r>
    </w:p>
    <w:p>
      <w:pPr>
        <w:pStyle w:val="PairVietnamese"/>
        <w:keepLines/>
      </w:pPr>
      <w:r>
        <w:rPr>
          <w:rFonts w:ascii="Times New Roman" w:hAnsi="Times New Roman" w:cs="Times New Roman" w:eastAsia="SimSun"/>
          <w:color w:val="7B4B2A"/>
          <w:lang w:val="vi-VN"/>
        </w:rPr>
        <w:t>Đại chúng nguyện không bất lực rơi vào các đường dữ, đồng thời mở ra khả năng Bồ-tát do lòng từ bi chủ động trở lại những điều kiện khó khăn để giúp chúng sanh.</w:t>
      </w:r>
    </w:p>
    <w:p>
      <w:bookmarkStart w:id="562" w:name="C3_0104"/>
      <w:pPr>
        <w:pStyle w:val="Heading2"/>
      </w:pPr>
      <w:r>
        <w:rPr>
          <w:rFonts w:ascii="Times New Roman" w:hAnsi="Times New Roman" w:cs="Times New Roman" w:eastAsia="SimSun"/>
          <w:color w:val="174F4B"/>
          <w:lang w:val="en-AU"/>
        </w:rPr>
        <w:t>What to attend to</w:t>
      </w:r>
      <w:bookmarkEnd w:id="562"/>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Each realm highlights a pattern that can be recognised without claiming that the realm is only psychological: fear and domination, unsatisfied craving, deception, or competitive anger. Pair recognition with the source's counter-practice. For example, notice one form of compulsive consumption and practise enoughness, or notice a rivalry and refuse the next deceptive move.</w:t>
      </w:r>
    </w:p>
    <w:p>
      <w:pPr>
        <w:pStyle w:val="PairVietnamese"/>
        <w:keepLines/>
      </w:pPr>
      <w:r>
        <w:rPr>
          <w:rFonts w:ascii="Times New Roman" w:hAnsi="Times New Roman" w:cs="Times New Roman" w:eastAsia="SimSun"/>
          <w:color w:val="7B4B2A"/>
          <w:lang w:val="vi-VN"/>
        </w:rPr>
        <w:t>Mỗi cảnh giới làm nổi bật một mô thức có thể được nhận ra mà không khẳng định cảnh giới ấy chỉ là tâm lý: sợ hãi và thống trị, tham cầu không thoả mãn, lừa dối, hoặc giận dữ do cạnh tranh. Hãy ghép sự nhận biết với pháp đối trị trong bản nguồn. Chẳng hạn, nhận ra một dạng tiêu thụ cưỡng bách và thực hành biết đủ, hoặc nhận ra sự tranh đua và từ chối bước lừa dối kế tiếp.</w:t>
      </w:r>
    </w:p>
    <w:p>
      <w:bookmarkStart w:id="563" w:name="P3_009"/>
      <w:pPr>
        <w:pStyle w:val="Heading1"/>
      </w:pPr>
      <w:r>
        <w:rPr>
          <w:rFonts w:ascii="Times New Roman" w:hAnsi="Times New Roman" w:cs="Times New Roman" w:eastAsia="SimSun"/>
          <w:color w:val="174F4B"/>
          <w:lang w:val="en-AU"/>
        </w:rPr>
        <w:t>P3-009  Residual results among humans and devas</w:t>
      </w:r>
      <w:bookmarkEnd w:id="563"/>
    </w:p>
    <w:p>
      <w:pPr>
        <w:pStyle w:val="VietnameseHeading"/>
      </w:pPr>
      <w:r>
        <w:rPr>
          <w:rFonts w:ascii="Times New Roman" w:hAnsi="Times New Roman" w:cs="Times New Roman" w:eastAsia="SimSun"/>
          <w:color w:val="7B4B2A"/>
          <w:lang w:val="vi-VN"/>
        </w:rPr>
        <w:t>Dư báo trong cõi người và trời</w:t>
      </w:r>
    </w:p>
    <w:p>
      <w:pPr>
        <w:pStyle w:val="SourceLocator"/>
      </w:pPr>
      <w:r>
        <w:rPr>
          <w:rFonts w:ascii="Times New Roman" w:hAnsi="Times New Roman" w:cs="Times New Roman" w:eastAsia="SimSun"/>
          <w:color w:val="174F4B"/>
          <w:lang w:val="en-AU"/>
        </w:rPr>
        <w:t>Source PDF pages 36-40</w:t>
      </w:r>
    </w:p>
    <w:p>
      <w:pPr>
        <w:pStyle w:val="SourceLocator"/>
      </w:pPr>
      <w:r>
        <w:rPr>
          <w:rFonts w:ascii="Times New Roman" w:hAnsi="Times New Roman" w:cs="Times New Roman" w:eastAsia="SimSun"/>
          <w:color w:val="7B4B2A"/>
          <w:lang w:val="vi-VN"/>
        </w:rPr>
        <w:t>Trang PDF nguồn 36-40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37-40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37-40</w:t>
      </w:r>
      <w:r>
        <w:rPr>
          <w:rFonts w:ascii="Times New Roman" w:hAnsi="Times New Roman" w:cs="Times New Roman" w:eastAsia="SimSun"/>
          <w:color w:val="7B4B2A"/>
          <w:lang w:val="vi-VN"/>
        </w:rPr>
      </w:r>
    </w:p>
    <w:p>
      <w:bookmarkStart w:id="564" w:name="C3_0107"/>
      <w:pPr>
        <w:pStyle w:val="Heading2"/>
      </w:pPr>
      <w:r>
        <w:rPr>
          <w:rFonts w:ascii="Times New Roman" w:hAnsi="Times New Roman" w:cs="Times New Roman" w:eastAsia="SimSun"/>
          <w:color w:val="174F4B"/>
          <w:lang w:val="en-AU"/>
        </w:rPr>
        <w:t>What is happening?</w:t>
      </w:r>
      <w:bookmarkEnd w:id="56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confession lists illness, conflict, separation, poverty, disaster, fear, failed relationships and many other forms of vulnerability in human and heavenly lives.</w:t>
      </w:r>
    </w:p>
    <w:p>
      <w:pPr>
        <w:pStyle w:val="PairVietnamese"/>
        <w:keepLines/>
      </w:pPr>
      <w:r>
        <w:rPr>
          <w:rFonts w:ascii="Times New Roman" w:hAnsi="Times New Roman" w:cs="Times New Roman" w:eastAsia="SimSun"/>
          <w:color w:val="7B4B2A"/>
          <w:lang w:val="vi-VN"/>
        </w:rPr>
        <w:t>Lời sám hối liệt kê bệnh tật, xung đột, chia lìa, nghèo đói, tai hoạ, sợ hãi, các mối quan hệ đổ vỡ và nhiều dạng dễ tổn thương khác trong đời sống loài người và cõi trời.</w:t>
      </w:r>
    </w:p>
    <w:p>
      <w:bookmarkStart w:id="565" w:name="C3_0109"/>
      <w:pPr>
        <w:pStyle w:val="Heading2"/>
      </w:pPr>
      <w:r>
        <w:rPr>
          <w:rFonts w:ascii="Times New Roman" w:hAnsi="Times New Roman" w:cs="Times New Roman" w:eastAsia="SimSun"/>
          <w:color w:val="174F4B"/>
          <w:lang w:val="en-AU"/>
        </w:rPr>
        <w:t>What does "residual result" mean?</w:t>
      </w:r>
      <w:bookmarkEnd w:id="565"/>
    </w:p>
    <w:p>
      <w:pPr>
        <w:pStyle w:val="VietnameseHeading"/>
      </w:pPr>
      <w:r>
        <w:rPr>
          <w:rFonts w:ascii="Times New Roman" w:hAnsi="Times New Roman" w:cs="Times New Roman" w:eastAsia="SimSun"/>
          <w:color w:val="7B4B2A"/>
          <w:lang w:val="vi-VN"/>
        </w:rPr>
        <w:t>“Dư báo” có nghĩa gì?</w:t>
      </w:r>
    </w:p>
    <w:p>
      <w:pPr>
        <w:pStyle w:val="PairEnglish"/>
        <w:keepLines/>
      </w:pPr>
      <w:r>
        <w:rPr>
          <w:rFonts w:ascii="Times New Roman" w:hAnsi="Times New Roman" w:cs="Times New Roman" w:eastAsia="SimSun"/>
          <w:color w:val="174F4B"/>
          <w:lang w:val="en-AU"/>
        </w:rPr>
        <w:t>It is a remaining effect or tendency after a stronger karmic result has matured. The concept explains why difficulty can continue even within a comparatively fortunate rebirth.</w:t>
      </w:r>
    </w:p>
    <w:p>
      <w:pPr>
        <w:pStyle w:val="PairVietnamese"/>
        <w:keepLines/>
      </w:pPr>
      <w:r>
        <w:rPr>
          <w:rFonts w:ascii="Times New Roman" w:hAnsi="Times New Roman" w:cs="Times New Roman" w:eastAsia="SimSun"/>
          <w:color w:val="7B4B2A"/>
          <w:lang w:val="vi-VN"/>
        </w:rPr>
        <w:t>Đó là tác động hay khuynh hướng còn lại sau khi một nghiệp quả mạnh hơn đã chín muồi. Khái niệm này giải thích vì sao khó khăn có thể tiếp tục ngay cả trong một đời tái sanh tương đối thuận lợi.</w:t>
      </w:r>
    </w:p>
    <w:p>
      <w:bookmarkStart w:id="566" w:name="C3_0111"/>
      <w:pPr>
        <w:pStyle w:val="Heading2"/>
      </w:pPr>
      <w:r>
        <w:rPr>
          <w:rFonts w:ascii="Times New Roman" w:hAnsi="Times New Roman" w:cs="Times New Roman" w:eastAsia="SimSun"/>
          <w:color w:val="174F4B"/>
          <w:lang w:val="en-AU"/>
        </w:rPr>
        <w:t>Why include heavenly lives?</w:t>
      </w:r>
      <w:bookmarkEnd w:id="566"/>
    </w:p>
    <w:p>
      <w:pPr>
        <w:pStyle w:val="VietnameseHeading"/>
      </w:pPr>
      <w:r>
        <w:rPr>
          <w:rFonts w:ascii="Times New Roman" w:hAnsi="Times New Roman" w:cs="Times New Roman" w:eastAsia="SimSun"/>
          <w:color w:val="7B4B2A"/>
          <w:lang w:val="vi-VN"/>
        </w:rPr>
        <w:t>Vì sao bao gồm đời sống cõi trời?</w:t>
      </w:r>
    </w:p>
    <w:p>
      <w:pPr>
        <w:pStyle w:val="PairEnglish"/>
        <w:keepLines/>
      </w:pPr>
      <w:r>
        <w:rPr>
          <w:rFonts w:ascii="Times New Roman" w:hAnsi="Times New Roman" w:cs="Times New Roman" w:eastAsia="SimSun"/>
          <w:color w:val="174F4B"/>
          <w:lang w:val="en-AU"/>
        </w:rPr>
        <w:t>Deva existence is pleasurable but impermanent. When its supporting karma is exhausted, decline and rebirth continue. This is why the Buddhist goal is liberation, not simply heaven.</w:t>
      </w:r>
    </w:p>
    <w:p>
      <w:pPr>
        <w:pStyle w:val="PairVietnamese"/>
        <w:keepLines/>
      </w:pPr>
      <w:r>
        <w:rPr>
          <w:rFonts w:ascii="Times New Roman" w:hAnsi="Times New Roman" w:cs="Times New Roman" w:eastAsia="SimSun"/>
          <w:color w:val="7B4B2A"/>
          <w:lang w:val="vi-VN"/>
        </w:rPr>
        <w:t>Đời sống của chư thiên đầy lạc thú nhưng vô thường. Khi nghiệp nâng đỡ cạn hết, sự suy giảm và tái sanh tiếp tục. Vì vậy, mục tiêu Phật giáo là giải thoát, không chỉ là thiên đường.</w:t>
      </w:r>
    </w:p>
    <w:p>
      <w:bookmarkStart w:id="567" w:name="C3_0113"/>
      <w:pPr>
        <w:pStyle w:val="Heading2"/>
      </w:pPr>
      <w:r>
        <w:rPr>
          <w:rFonts w:ascii="Times New Roman" w:hAnsi="Times New Roman" w:cs="Times New Roman" w:eastAsia="SimSun"/>
          <w:color w:val="174F4B"/>
          <w:lang w:val="en-AU"/>
        </w:rPr>
        <w:t>How to read the catalogue</w:t>
      </w:r>
      <w:bookmarkEnd w:id="567"/>
    </w:p>
    <w:p>
      <w:pPr>
        <w:pStyle w:val="VietnameseHeading"/>
      </w:pPr>
      <w:r>
        <w:rPr>
          <w:rFonts w:ascii="Times New Roman" w:hAnsi="Times New Roman" w:cs="Times New Roman" w:eastAsia="SimSun"/>
          <w:color w:val="7B4B2A"/>
          <w:lang w:val="vi-VN"/>
        </w:rPr>
        <w:t>Cách đọc bản liệt kê</w:t>
      </w:r>
    </w:p>
    <w:p>
      <w:pPr>
        <w:pStyle w:val="PairEnglish"/>
        <w:keepLines/>
      </w:pPr>
      <w:r>
        <w:rPr>
          <w:rFonts w:ascii="Times New Roman" w:hAnsi="Times New Roman" w:cs="Times New Roman" w:eastAsia="SimSun"/>
          <w:color w:val="174F4B"/>
          <w:lang w:val="en-AU"/>
        </w:rPr>
        <w:t>The list is a communal confession within a traditional karmic worldview. Its practice purpose is compassion and urgency, not the confident diagnosis of any particular person's misfortune.</w:t>
      </w:r>
    </w:p>
    <w:p>
      <w:pPr>
        <w:pStyle w:val="PairVietnamese"/>
        <w:keepLines/>
      </w:pPr>
      <w:r>
        <w:rPr>
          <w:rFonts w:ascii="Times New Roman" w:hAnsi="Times New Roman" w:cs="Times New Roman" w:eastAsia="SimSun"/>
          <w:color w:val="7B4B2A"/>
          <w:lang w:val="vi-VN"/>
        </w:rPr>
        <w:t>Danh sách này là lời sám hối cộng đồng trong thế giới quan nghiệp truyền thống. Mục đích tu tập là từ bi và khẩn thiết, không phải tự tin chẩn đoán bất hạnh của một người cụ thể.</w:t>
      </w:r>
    </w:p>
    <w:p>
      <w:pPr>
        <w:pStyle w:val="PairEnglish"/>
        <w:keepLines/>
      </w:pPr>
      <w:r>
        <w:rPr>
          <w:rFonts w:ascii="Times New Roman" w:hAnsi="Times New Roman" w:cs="Times New Roman" w:eastAsia="SimSun"/>
          <w:color w:val="174F4B"/>
          <w:lang w:val="en-AU"/>
        </w:rPr>
        <w:t>This caution is especially important because the source places disability, chronic illness, poverty, separation, disaster and hostile relationships inside its catalogue of “residual retributions”. The passage tells practitioners to repent and cultivate compassionate conditions. It does not authorise them to tell a disabled, ill or bereaved person that they caused their situation in a past life.</w:t>
      </w:r>
    </w:p>
    <w:p>
      <w:pPr>
        <w:pStyle w:val="PairVietnamese"/>
        <w:keepLines/>
      </w:pPr>
      <w:r>
        <w:rPr>
          <w:rFonts w:ascii="Times New Roman" w:hAnsi="Times New Roman" w:cs="Times New Roman" w:eastAsia="SimSun"/>
          <w:color w:val="7B4B2A"/>
          <w:lang w:val="vi-VN"/>
        </w:rPr>
        <w:t>Sự thận trọng này đặc biệt quan trọng vì bản nguồn đặt khuyết tật, bệnh mãn tính, nghèo đói, chia lìa, tai hoạ và các mối quan hệ thù nghịch trong bản liệt kê “dư báo”. Đoạn văn bảo người tu sám hối và vun bồi các điều kiện từ bi. Nó không cho phép họ nói với người khuyết tật, đau bệnh hay mất người thân rằng người ấy đã gây ra hoàn cảnh của mình trong đời trước.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pattern, pages 37–40</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Responsible reading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Mô thức trong bản nguồn, trang 37–40</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đọc có trách nhiệm</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Illness or shortened life listed as karmic result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Receive this as the liturgy's general moral cosmology; use medical care and do not infer personal guilt.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Bệnh tật hay đoản thọ được liệt kê là nghiệp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Tiếp nhận điều này như vũ trụ quan đạo đức tổng quát của nghi thức; sử dụng chăm sóc y tế và không suy diễn tội lỗi cá nhân.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Disability or an incomplete sense faculty listed as result</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Do not treat disability as moral evidence or a person as spiritually deficient. Remove barriers and respond with respect.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Khuyết tật hay một căn không đầy đủ được liệt kê là quả</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Đừng xem khuyết tật là bằng chứng đạo đức hay xem một người thiếu sót về tâm linh. Hãy dỡ bỏ rào cản và đáp lại bằng sự tôn trọng.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Poverty, failed plans or separation listed as result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Material, social and interpersonal causes still matter. Offer practical help rather than a karmic verdict.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Nghèo đói, kế hoạch thất bại hay chia lìa được liệt kê là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nguyên nhân vật chất, xã hội và liên cá nhân vẫn quan trọng. Hãy giúp đỡ thiết thực thay vì đưa ra phán quyết về nghiệp.</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Conflict within families or relationships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Accountability belongs with harmful conduct. A victim is not responsible for another person's abuse.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Xung đột trong gia đình hay các mối quan hệ</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Trách nhiệm thuộc về hành vi gây hại. Nạn nhân không chịu trách nhiệm cho sự ngược đãi của người khác.</w:t>
            </w:r>
          </w:p>
        </w:tc>
      </w:tr>
    </w:tbl>
    <w:p>
      <w:pPr>
        <w:spacing w:after="80"/>
      </w:pPr>
    </w:p>
    <w:p>
      <w:bookmarkStart w:id="568" w:name="C3_0117"/>
      <w:pPr>
        <w:pStyle w:val="Heading2"/>
      </w:pPr>
      <w:r>
        <w:rPr>
          <w:rFonts w:ascii="Times New Roman" w:hAnsi="Times New Roman" w:cs="Times New Roman" w:eastAsia="SimSun"/>
          <w:color w:val="174F4B"/>
          <w:lang w:val="en-AU"/>
        </w:rPr>
        <w:t>What to attend to</w:t>
      </w:r>
      <w:bookmarkEnd w:id="56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list widen compassion rather than narrow it into suspicion. Where the source names hunger, danger, exclusion or illness, ask what support can be offered now. The doctrine of karma does not cancel medicine, social responsibility, protection or grief.</w:t>
      </w:r>
    </w:p>
    <w:p>
      <w:pPr>
        <w:pStyle w:val="PairVietnamese"/>
        <w:keepLines/>
      </w:pPr>
      <w:r>
        <w:rPr>
          <w:rFonts w:ascii="Times New Roman" w:hAnsi="Times New Roman" w:cs="Times New Roman" w:eastAsia="SimSun"/>
          <w:color w:val="7B4B2A"/>
          <w:lang w:val="vi-VN"/>
        </w:rPr>
        <w:t>Hãy để danh sách mở rộng lòng từ bi thay vì thu hẹp nó thành nghi ngờ. Nơi bản nguồn nêu đói khát, hiểm nguy, loại trừ hay bệnh tật, hãy hỏi có thể trao sự hỗ trợ nào ngay bây giờ. Giáo lý nghiệp không xoá bỏ y khoa, trách nhiệm xã hội, sự bảo vệ hay nỗi đau buồn.</w:t>
      </w:r>
    </w:p>
    <w:p>
      <w:bookmarkStart w:id="569" w:name="C3_A009_01"/>
      <w:pPr>
        <w:pStyle w:val="Heading2"/>
      </w:pPr>
      <w:r>
        <w:rPr>
          <w:rFonts w:ascii="Times New Roman" w:hAnsi="Times New Roman" w:cs="Times New Roman" w:eastAsia="SimSun"/>
          <w:color w:val="174F4B"/>
          <w:lang w:val="en-AU"/>
        </w:rPr>
        <w:t>Compassion before explanation</w:t>
      </w:r>
      <w:bookmarkEnd w:id="569"/>
    </w:p>
    <w:p>
      <w:pPr>
        <w:pStyle w:val="VietnameseHeading"/>
      </w:pPr>
      <w:r>
        <w:rPr>
          <w:rFonts w:ascii="Times New Roman" w:hAnsi="Times New Roman" w:cs="Times New Roman" w:eastAsia="SimSun"/>
          <w:color w:val="7B4B2A"/>
          <w:lang w:val="vi-VN"/>
        </w:rPr>
        <w:t>Đặt lòng từ bi trước sự giải thích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source places disability, chronic illness and deprivation within its traditional account of karmic results. A practitioner cannot infer a particular person’s past karma from a present condition. When meeting illness or disability, begin with the person’s stated needs: accessible space, treatment, food, transport, rest, protection or companionship. Do not make care conditional on agreement with a karmic explanation. Repentance turns the reader towards responsibility for relief; it does not authorise blame.</w:t>
      </w:r>
    </w:p>
    <w:p>
      <w:pPr>
        <w:pStyle w:val="PairVietnamese"/>
        <w:keepLines/>
      </w:pPr>
      <w:r>
        <w:rPr>
          <w:rFonts w:ascii="Times New Roman" w:hAnsi="Times New Roman" w:cs="Times New Roman" w:eastAsia="SimSun"/>
          <w:color w:val="7B4B2A"/>
          <w:lang w:val="vi-VN"/>
        </w:rPr>
        <w:t>Bản nguồn đặt khuyết tật, bệnh mãn tính và thiếu thốn trong cách trình bày truyền thống về nghiệp quả. Người tu không thể từ một hoàn cảnh hiện tại mà suy đoán nghiệp quá khứ của một người cụ thể. Khi gặp người đau bệnh hay khuyết tật, hãy bắt đầu từ nhu cầu do chính họ nêu ra: không gian dễ tiếp cận, điều trị, thức ăn, phương tiện đi lại, nghỉ ngơi, bảo vệ hay có người bên cạnh. Đừng đặt điều kiện rằng họ phải đồng ý với một lời giải thích về nghiệp mới được chăm sóc. Sám hối hướng người đọc đến trách nhiệm cứu khổ, không trao quyền đổ lỗi.</w:t>
      </w:r>
    </w:p>
    <w:p>
      <w:bookmarkStart w:id="570" w:name="P3_010"/>
      <w:pPr>
        <w:pStyle w:val="Heading1"/>
      </w:pPr>
      <w:r>
        <w:rPr>
          <w:rFonts w:ascii="Times New Roman" w:hAnsi="Times New Roman" w:cs="Times New Roman" w:eastAsia="SimSun"/>
          <w:color w:val="174F4B"/>
          <w:lang w:val="en-AU"/>
        </w:rPr>
        <w:t>P3-010  Universal vows and dedication</w:t>
      </w:r>
      <w:bookmarkEnd w:id="570"/>
    </w:p>
    <w:p>
      <w:pPr>
        <w:pStyle w:val="VietnameseHeading"/>
      </w:pPr>
      <w:r>
        <w:rPr>
          <w:rFonts w:ascii="Times New Roman" w:hAnsi="Times New Roman" w:cs="Times New Roman" w:eastAsia="SimSun"/>
          <w:color w:val="7B4B2A"/>
          <w:lang w:val="vi-VN"/>
        </w:rPr>
        <w:t>Đại nguyện và hồi hướng</w:t>
      </w:r>
    </w:p>
    <w:p>
      <w:pPr>
        <w:pStyle w:val="SourceLocator"/>
      </w:pPr>
      <w:r>
        <w:rPr>
          <w:rFonts w:ascii="Times New Roman" w:hAnsi="Times New Roman" w:cs="Times New Roman" w:eastAsia="SimSun"/>
          <w:color w:val="174F4B"/>
          <w:lang w:val="en-AU"/>
        </w:rPr>
        <w:t>Source PDF pages 40-43</w:t>
      </w:r>
    </w:p>
    <w:p>
      <w:pPr>
        <w:pStyle w:val="SourceLocator"/>
      </w:pPr>
      <w:r>
        <w:rPr>
          <w:rFonts w:ascii="Times New Roman" w:hAnsi="Times New Roman" w:cs="Times New Roman" w:eastAsia="SimSun"/>
          <w:color w:val="7B4B2A"/>
          <w:lang w:val="vi-VN"/>
        </w:rPr>
        <w:t>Trang PDF nguồn 40-43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41-43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41-43</w:t>
      </w:r>
      <w:r>
        <w:rPr>
          <w:rFonts w:ascii="Times New Roman" w:hAnsi="Times New Roman" w:cs="Times New Roman" w:eastAsia="SimSun"/>
          <w:color w:val="7B4B2A"/>
          <w:lang w:val="vi-VN"/>
        </w:rPr>
      </w:r>
    </w:p>
    <w:p>
      <w:bookmarkStart w:id="571" w:name="C3_0120"/>
      <w:pPr>
        <w:pStyle w:val="Heading2"/>
      </w:pPr>
      <w:r>
        <w:rPr>
          <w:rFonts w:ascii="Times New Roman" w:hAnsi="Times New Roman" w:cs="Times New Roman" w:eastAsia="SimSun"/>
          <w:color w:val="174F4B"/>
          <w:lang w:val="en-AU"/>
        </w:rPr>
        <w:t>What is happening?</w:t>
      </w:r>
      <w:bookmarkEnd w:id="57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merits of repenting the three obstructions are dedicated to all beings. The assembly wishes for present safety, sufficient food and clothing, faith in the Triple Gem, rebirth in Amitābha's Pure Land and progress towards Buddhahood.</w:t>
      </w:r>
    </w:p>
    <w:p>
      <w:pPr>
        <w:pStyle w:val="PairVietnamese"/>
        <w:keepLines/>
      </w:pPr>
      <w:r>
        <w:rPr>
          <w:rFonts w:ascii="Times New Roman" w:hAnsi="Times New Roman" w:cs="Times New Roman" w:eastAsia="SimSun"/>
          <w:color w:val="7B4B2A"/>
          <w:lang w:val="vi-VN"/>
        </w:rPr>
        <w:t>Công đức sám hối ba chướng được hồi hướng cho tất cả chúng sanh. Đại chúng cầu nguyện được an toàn hiện tại, đủ thức ăn và y phục, có niềm tin nơi Tam bảo, vãng sanh cõi Tịnh độ của Đức Phật A Di Đà và tiến đến Phật quả.</w:t>
      </w:r>
    </w:p>
    <w:p>
      <w:bookmarkStart w:id="572" w:name="C3_0122"/>
      <w:pPr>
        <w:pStyle w:val="Heading2"/>
      </w:pPr>
      <w:r>
        <w:rPr>
          <w:rFonts w:ascii="Times New Roman" w:hAnsi="Times New Roman" w:cs="Times New Roman" w:eastAsia="SimSun"/>
          <w:color w:val="174F4B"/>
          <w:lang w:val="en-AU"/>
        </w:rPr>
        <w:t>Pure Land and liberation</w:t>
      </w:r>
      <w:bookmarkEnd w:id="572"/>
    </w:p>
    <w:p>
      <w:pPr>
        <w:pStyle w:val="VietnameseHeading"/>
      </w:pPr>
      <w:r>
        <w:rPr>
          <w:rFonts w:ascii="Times New Roman" w:hAnsi="Times New Roman" w:cs="Times New Roman" w:eastAsia="SimSun"/>
          <w:color w:val="7B4B2A"/>
          <w:lang w:val="vi-VN"/>
        </w:rPr>
        <w:t>Tịnh độ và giải thoát</w:t>
      </w:r>
    </w:p>
    <w:p>
      <w:pPr>
        <w:pStyle w:val="PairEnglish"/>
        <w:keepLines/>
      </w:pPr>
      <w:r>
        <w:rPr>
          <w:rFonts w:ascii="Times New Roman" w:hAnsi="Times New Roman" w:cs="Times New Roman" w:eastAsia="SimSun"/>
          <w:color w:val="174F4B"/>
          <w:lang w:val="en-AU"/>
        </w:rPr>
        <w:t>Sukhāvatī is sought as an exceptionally supportive field for hearing the Dharma and advancing without ordinary obstacles. It is not merely a reward of celestial pleasure. Its purpose is the completion of the path for the benefit of beings.</w:t>
      </w:r>
    </w:p>
    <w:p>
      <w:pPr>
        <w:pStyle w:val="PairVietnamese"/>
        <w:keepLines/>
      </w:pPr>
      <w:r>
        <w:rPr>
          <w:rFonts w:ascii="Times New Roman" w:hAnsi="Times New Roman" w:cs="Times New Roman" w:eastAsia="SimSun"/>
          <w:color w:val="7B4B2A"/>
          <w:lang w:val="vi-VN"/>
        </w:rPr>
        <w:t>Cực Lạc được cầu sanh như một cõi đặc biệt thuận lợi để nghe Pháp và tiến tu mà không có những chướng ngại thông thường. Cõi ấy không chỉ là phần thưởng lạc thú cõi trời. Mục đích là hoàn tất con đường vì lợi ích của chúng sanh.</w:t>
      </w:r>
    </w:p>
    <w:p>
      <w:pPr>
        <w:pStyle w:val="PairEnglish"/>
        <w:keepLines/>
      </w:pPr>
      <w:r>
        <w:rPr>
          <w:rFonts w:ascii="Times New Roman" w:hAnsi="Times New Roman" w:cs="Times New Roman" w:eastAsia="SimSun"/>
          <w:color w:val="174F4B"/>
          <w:lang w:val="en-AU"/>
        </w:rPr>
        <w:t>The sequence matters. After surveying painful realms, the text does not settle for a more pleasant temporary rebirth. It seeks a Buddha-field where practice can continue without ordinary regression, then extends that aspiration to all beings.</w:t>
      </w:r>
    </w:p>
    <w:p>
      <w:pPr>
        <w:pStyle w:val="PairVietnamese"/>
        <w:keepLines/>
      </w:pPr>
      <w:r>
        <w:rPr>
          <w:rFonts w:ascii="Times New Roman" w:hAnsi="Times New Roman" w:cs="Times New Roman" w:eastAsia="SimSun"/>
          <w:color w:val="7B4B2A"/>
          <w:lang w:val="vi-VN"/>
        </w:rPr>
        <w:t>Trình tự này rất quan trọng. Sau khi khảo sát các cảnh giới đau khổ, bản văn không dừng ở một đời tái sanh tạm thời dễ chịu hơn. Bản văn cầu sanh về một cõi Phật nơi sự tu tập có thể tiếp tục mà không thoái chuyển theo cách thông thường, rồi mở rộng nguyện vọng ấy đến tất cả chúng sanh.</w:t>
      </w:r>
    </w:p>
    <w:p>
      <w:bookmarkStart w:id="573" w:name="C3_0125"/>
      <w:pPr>
        <w:pStyle w:val="Heading2"/>
      </w:pPr>
      <w:r>
        <w:rPr>
          <w:rFonts w:ascii="Times New Roman" w:hAnsi="Times New Roman" w:cs="Times New Roman" w:eastAsia="SimSun"/>
          <w:color w:val="174F4B"/>
          <w:lang w:val="en-AU"/>
        </w:rPr>
        <w:t>Endless dedication</w:t>
      </w:r>
      <w:bookmarkEnd w:id="573"/>
    </w:p>
    <w:p>
      <w:pPr>
        <w:pStyle w:val="VietnameseHeading"/>
      </w:pPr>
      <w:r>
        <w:rPr>
          <w:rFonts w:ascii="Times New Roman" w:hAnsi="Times New Roman" w:cs="Times New Roman" w:eastAsia="SimSun"/>
          <w:color w:val="7B4B2A"/>
          <w:lang w:val="vi-VN"/>
        </w:rPr>
        <w:t>Hồi hướng không cùng tận</w:t>
      </w:r>
    </w:p>
    <w:p>
      <w:pPr>
        <w:pStyle w:val="PairEnglish"/>
        <w:keepLines/>
      </w:pPr>
      <w:r>
        <w:rPr>
          <w:rFonts w:ascii="Times New Roman" w:hAnsi="Times New Roman" w:cs="Times New Roman" w:eastAsia="SimSun"/>
          <w:color w:val="174F4B"/>
          <w:lang w:val="en-AU"/>
        </w:rPr>
        <w:t>The formula that dedication will continue until space, beings, karma and affliction end echoes Samantabhadra's vast vows. Because these fields are treated as immeasurable, the commitment is effectively without limit.</w:t>
      </w:r>
    </w:p>
    <w:p>
      <w:pPr>
        <w:pStyle w:val="PairVietnamese"/>
        <w:keepLines/>
      </w:pPr>
      <w:r>
        <w:rPr>
          <w:rFonts w:ascii="Times New Roman" w:hAnsi="Times New Roman" w:cs="Times New Roman" w:eastAsia="SimSun"/>
          <w:color w:val="7B4B2A"/>
          <w:lang w:val="vi-VN"/>
        </w:rPr>
        <w:t>Công thức nói sự hồi hướng sẽ tiếp tục cho đến khi hư không, chúng sanh, nghiệp và phiền não chấm dứt, vang vọng các đại nguyện bao la của Bồ-tát Phổ Hiền. Vì những phạm vi này được xem là vô lượng, sự cam kết thực sự không có giới hạn.</w:t>
      </w:r>
    </w:p>
    <w:p>
      <w:bookmarkStart w:id="574" w:name="C3_0127"/>
      <w:pPr>
        <w:pStyle w:val="Heading2"/>
      </w:pPr>
      <w:r>
        <w:rPr>
          <w:rFonts w:ascii="Times New Roman" w:hAnsi="Times New Roman" w:cs="Times New Roman" w:eastAsia="SimSun"/>
          <w:color w:val="174F4B"/>
          <w:lang w:val="en-AU"/>
        </w:rPr>
        <w:t>What to attend to</w:t>
      </w:r>
      <w:bookmarkEnd w:id="574"/>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Dedication changes possession into participation. Rather than treating merit as a private spiritual balance, the assembly wishes that whatever is wholesome becomes a condition for safety, understanding and awakening throughout the Dharma realm.</w:t>
      </w:r>
    </w:p>
    <w:p>
      <w:pPr>
        <w:pStyle w:val="PairVietnamese"/>
        <w:keepLines/>
      </w:pPr>
      <w:r>
        <w:rPr>
          <w:rFonts w:ascii="Times New Roman" w:hAnsi="Times New Roman" w:cs="Times New Roman" w:eastAsia="SimSun"/>
          <w:color w:val="7B4B2A"/>
          <w:lang w:val="vi-VN"/>
        </w:rPr>
        <w:t>Hồi hướng chuyển sự sở hữu thành dự phần. Thay vì xem công đức như tài khoản tâm linh riêng, đại chúng nguyện mọi điều lành trở thành điều kiện cho an toàn, hiểu biết và giác ngộ khắp pháp giới.</w:t>
      </w:r>
    </w:p>
    <w:p>
      <w:bookmarkStart w:id="575" w:name="P3_011"/>
      <w:pPr>
        <w:pStyle w:val="Heading1"/>
      </w:pPr>
      <w:r>
        <w:rPr>
          <w:rFonts w:ascii="Times New Roman" w:hAnsi="Times New Roman" w:cs="Times New Roman" w:eastAsia="SimSun"/>
          <w:color w:val="174F4B"/>
          <w:lang w:val="en-AU"/>
        </w:rPr>
        <w:t>P3-011  Closing mantra and Prayer of Exiting Repentance</w:t>
      </w:r>
      <w:bookmarkEnd w:id="575"/>
    </w:p>
    <w:p>
      <w:pPr>
        <w:pStyle w:val="VietnameseHeading"/>
      </w:pPr>
      <w:r>
        <w:rPr>
          <w:rFonts w:ascii="Times New Roman" w:hAnsi="Times New Roman" w:cs="Times New Roman" w:eastAsia="SimSun"/>
          <w:color w:val="7B4B2A"/>
          <w:lang w:val="vi-VN"/>
        </w:rPr>
        <w:t>Thần chú cuối và văn xuất sám</w:t>
      </w:r>
    </w:p>
    <w:p>
      <w:pPr>
        <w:pStyle w:val="SourceLocator"/>
      </w:pPr>
      <w:r>
        <w:rPr>
          <w:rFonts w:ascii="Times New Roman" w:hAnsi="Times New Roman" w:cs="Times New Roman" w:eastAsia="SimSun"/>
          <w:color w:val="174F4B"/>
          <w:lang w:val="en-AU"/>
        </w:rPr>
        <w:t>Source PDF pages 43-46</w:t>
      </w:r>
    </w:p>
    <w:p>
      <w:pPr>
        <w:pStyle w:val="SourceLocator"/>
      </w:pPr>
      <w:r>
        <w:rPr>
          <w:rFonts w:ascii="Times New Roman" w:hAnsi="Times New Roman" w:cs="Times New Roman" w:eastAsia="SimSun"/>
          <w:color w:val="7B4B2A"/>
          <w:lang w:val="vi-VN"/>
        </w:rPr>
        <w:t>Trang PDF nguồn 43-46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43-46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43-46</w:t>
      </w:r>
      <w:r>
        <w:rPr>
          <w:rFonts w:ascii="Times New Roman" w:hAnsi="Times New Roman" w:cs="Times New Roman" w:eastAsia="SimSun"/>
          <w:color w:val="7B4B2A"/>
          <w:lang w:val="vi-VN"/>
        </w:rPr>
      </w:r>
    </w:p>
    <w:p>
      <w:bookmarkStart w:id="576" w:name="C3_0130"/>
      <w:pPr>
        <w:pStyle w:val="Heading2"/>
      </w:pPr>
      <w:r>
        <w:rPr>
          <w:rFonts w:ascii="Times New Roman" w:hAnsi="Times New Roman" w:cs="Times New Roman" w:eastAsia="SimSun"/>
          <w:color w:val="174F4B"/>
          <w:lang w:val="en-AU"/>
        </w:rPr>
        <w:t>What is happening?</w:t>
      </w:r>
      <w:bookmarkEnd w:id="57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Seven Buddhas mantra seals the main repentance. The assembly then reviews the whole service: circumambulation, sūtra and mantra recitation, confession, prostration, Buddha-name chanting and offerings.</w:t>
      </w:r>
    </w:p>
    <w:p>
      <w:pPr>
        <w:pStyle w:val="PairVietnamese"/>
        <w:keepLines/>
      </w:pPr>
      <w:r>
        <w:rPr>
          <w:rFonts w:ascii="Times New Roman" w:hAnsi="Times New Roman" w:cs="Times New Roman" w:eastAsia="SimSun"/>
          <w:color w:val="7B4B2A"/>
          <w:lang w:val="vi-VN"/>
        </w:rPr>
        <w:t>Thần chú Bảy vị Phật niêm phong phần sám hối chính. Sau đó đại chúng xét lại toàn bộ buổi lễ: nhiễu Phật, tụng kinh và thần chú, sám hối, lễ lạy, niệm danh hiệu Phật và cúng dường.</w:t>
      </w:r>
    </w:p>
    <w:p>
      <w:bookmarkStart w:id="577" w:name="C3_0132"/>
      <w:pPr>
        <w:pStyle w:val="Heading2"/>
      </w:pPr>
      <w:r>
        <w:rPr>
          <w:rFonts w:ascii="Times New Roman" w:hAnsi="Times New Roman" w:cs="Times New Roman" w:eastAsia="SimSun"/>
          <w:color w:val="174F4B"/>
          <w:lang w:val="en-AU"/>
        </w:rPr>
        <w:t>Why review the actions?</w:t>
      </w:r>
      <w:bookmarkEnd w:id="577"/>
    </w:p>
    <w:p>
      <w:pPr>
        <w:pStyle w:val="VietnameseHeading"/>
      </w:pPr>
      <w:r>
        <w:rPr>
          <w:rFonts w:ascii="Times New Roman" w:hAnsi="Times New Roman" w:cs="Times New Roman" w:eastAsia="SimSun"/>
          <w:color w:val="7B4B2A"/>
          <w:lang w:val="vi-VN"/>
        </w:rPr>
        <w:t>Vì sao xét lại các hành động?</w:t>
      </w:r>
    </w:p>
    <w:p>
      <w:pPr>
        <w:pStyle w:val="PairEnglish"/>
        <w:keepLines/>
      </w:pPr>
      <w:r>
        <w:rPr>
          <w:rFonts w:ascii="Times New Roman" w:hAnsi="Times New Roman" w:cs="Times New Roman" w:eastAsia="SimSun"/>
          <w:color w:val="174F4B"/>
          <w:lang w:val="en-AU"/>
        </w:rPr>
        <w:t>The review gathers a long multi-session ritual into one field of merit. It also acknowledges that outward completion is not enough if the confession was insincere, so the assembly asks to repent once more.</w:t>
      </w:r>
    </w:p>
    <w:p>
      <w:pPr>
        <w:pStyle w:val="PairVietnamese"/>
        <w:keepLines/>
      </w:pPr>
      <w:r>
        <w:rPr>
          <w:rFonts w:ascii="Times New Roman" w:hAnsi="Times New Roman" w:cs="Times New Roman" w:eastAsia="SimSun"/>
          <w:color w:val="7B4B2A"/>
          <w:lang w:val="vi-VN"/>
        </w:rPr>
        <w:t>Sự xét lại quy tụ một nghi lễ dài nhiều thời thành một trường công đức. Nó cũng thừa nhận sự hoàn tất bên ngoài chưa đủ nếu lời sám hối thiếu chân thành, nên đại chúng xin sám hối thêm một lần nữa.</w:t>
      </w:r>
    </w:p>
    <w:p>
      <w:pPr>
        <w:pStyle w:val="PairEnglish"/>
        <w:keepLines/>
      </w:pPr>
      <w:r>
        <w:rPr>
          <w:rFonts w:ascii="Times New Roman" w:hAnsi="Times New Roman" w:cs="Times New Roman" w:eastAsia="SimSun"/>
          <w:color w:val="174F4B"/>
          <w:lang w:val="en-AU"/>
        </w:rPr>
        <w:t>This final review is an integrity check, not an invitation to endless self-doubt. Ask whether attention, words and conduct were reasonably aligned. If not, recognise the gap, renew the intention and continue without pretending that repetition itself guarantees change.</w:t>
      </w:r>
    </w:p>
    <w:p>
      <w:pPr>
        <w:pStyle w:val="PairVietnamese"/>
        <w:keepLines/>
      </w:pPr>
      <w:r>
        <w:rPr>
          <w:rFonts w:ascii="Times New Roman" w:hAnsi="Times New Roman" w:cs="Times New Roman" w:eastAsia="SimSun"/>
          <w:color w:val="7B4B2A"/>
          <w:lang w:val="vi-VN"/>
        </w:rPr>
        <w:t>Sự xét lại cuối này là một lần kiểm tra tính nhất quán, không phải lời mời bước vào sự tự nghi ngờ vô tận. Hãy hỏi sự chú tâm, lời nói và hành vi có nhất quán một cách hợp lý không. Nếu không, hãy nhận ra khoảng cách, làm mới ý hướng và tiếp tục mà không giả vờ sự lặp lại tự nó bảo đảm chuyển đổi.</w:t>
      </w:r>
    </w:p>
    <w:p>
      <w:bookmarkStart w:id="578" w:name="C3_0135"/>
      <w:pPr>
        <w:pStyle w:val="Heading2"/>
      </w:pPr>
      <w:r>
        <w:rPr>
          <w:rFonts w:ascii="Times New Roman" w:hAnsi="Times New Roman" w:cs="Times New Roman" w:eastAsia="SimSun"/>
          <w:color w:val="174F4B"/>
          <w:lang w:val="en-AU"/>
        </w:rPr>
        <w:t>Why “ripa ripate” is not English</w:t>
      </w:r>
      <w:bookmarkEnd w:id="578"/>
    </w:p>
    <w:p>
      <w:pPr>
        <w:pStyle w:val="VietnameseHeading"/>
      </w:pPr>
      <w:r>
        <w:rPr>
          <w:rFonts w:ascii="Times New Roman" w:hAnsi="Times New Roman" w:cs="Times New Roman" w:eastAsia="SimSun"/>
          <w:color w:val="7B4B2A"/>
          <w:lang w:val="vi-VN"/>
        </w:rPr>
        <w:t>Vì sao “ripa ripate” không phải tiếng Anh</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meaning sacred sounds written in the Latin alphabet. The sounds began in an Indic language, were represented phonetically with Chinese characters, and were then transmitted through centuries of Chinese Buddhist chanting. The Chinese characters in this part often represent sound rather than an ordinary Chinese sentence.</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tức các âm thanh thiêng được viết bằng bảng chữ cái Latin. Những âm này bắt nguồn từ một ngôn ngữ Ấn Độ, được biểu âm bằng chữ Hán, rồi được lưu truyền qua nhiều thế kỷ tụng niệm Phật giáo Trung Hoa. Chữ Hán ở phần này thường biểu thị âm thanh thay vì tạo thành một câu tiếng Hoa thông thường.</w:t>
      </w:r>
    </w:p>
    <w:p>
      <w:pPr>
        <w:pStyle w:val="PairEnglish"/>
        <w:keepLines/>
      </w:pPr>
      <w:r>
        <w:rPr>
          <w:rFonts w:ascii="Times New Roman" w:hAnsi="Times New Roman" w:cs="Times New Roman" w:eastAsia="SimSun"/>
          <w:color w:val="174F4B"/>
          <w:lang w:val="en-AU"/>
        </w:rPr>
        <w:t>Some Sanskrit elements remain recognisable, while other syllables cannot be translated securely. In group practice, the officiant and the pinyin line in the temple text are the pronunciation authority.</w:t>
      </w:r>
    </w:p>
    <w:p>
      <w:pPr>
        <w:pStyle w:val="PairVietnamese"/>
        <w:keepLines/>
      </w:pPr>
      <w:r>
        <w:rPr>
          <w:rFonts w:ascii="Times New Roman" w:hAnsi="Times New Roman" w:cs="Times New Roman" w:eastAsia="SimSun"/>
          <w:color w:val="7B4B2A"/>
          <w:lang w:val="vi-VN"/>
        </w:rPr>
        <w:t>Một số yếu tố tiếng Phạn vẫn có thể nhận ra, trong khi những âm tiết khác không thể dịch chắc chắn. Khi tu tập cùng đại chúng, vị chủ lễ và dòng pinyin trong bản nghi thức của chùa là căn cứ về cách phát âm.</w:t>
      </w:r>
    </w:p>
    <w:p>
      <w:bookmarkStart w:id="579" w:name="C3_0138"/>
      <w:pPr>
        <w:pStyle w:val="Heading2"/>
      </w:pPr>
      <w:r>
        <w:rPr>
          <w:rFonts w:ascii="Times New Roman" w:hAnsi="Times New Roman" w:cs="Times New Roman" w:eastAsia="SimSun"/>
          <w:color w:val="174F4B"/>
          <w:lang w:val="en-AU"/>
        </w:rPr>
        <w:t>Chant guide: Seven Buddhas Offence-Extinguishing Mantra</w:t>
      </w:r>
      <w:bookmarkEnd w:id="579"/>
    </w:p>
    <w:p>
      <w:pPr>
        <w:pStyle w:val="VietnameseHeading"/>
      </w:pPr>
      <w:r>
        <w:rPr>
          <w:rFonts w:ascii="Times New Roman" w:hAnsi="Times New Roman" w:cs="Times New Roman" w:eastAsia="SimSun"/>
          <w:color w:val="7B4B2A"/>
          <w:lang w:val="vi-VN"/>
        </w:rPr>
        <w:t>Hướng dẫn tụng: Thần chú Bảy vị Phật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43, printed page 41.</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43 bản PDF nguồn, trang in 41.</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the three-scroll confession before the final exit prayer.</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phần sám hối ba quyển trước lời nguyện xuất sám cuối cùng.</w:t>
      </w:r>
    </w:p>
    <w:p>
      <w:bookmarkStart w:id="580" w:name="C3_0143"/>
      <w:pPr>
        <w:pStyle w:val="Heading2"/>
      </w:pPr>
      <w:r>
        <w:rPr>
          <w:rFonts w:ascii="Times New Roman" w:hAnsi="Times New Roman" w:cs="Times New Roman" w:eastAsia="SimSun"/>
          <w:color w:val="174F4B"/>
          <w:lang w:val="en-AU"/>
        </w:rPr>
        <w:t>Important references</w:t>
      </w:r>
      <w:bookmarkEnd w:id="580"/>
    </w:p>
    <w:p>
      <w:pPr>
        <w:pStyle w:val="VietnameseHeading"/>
      </w:pPr>
      <w:r>
        <w:rPr>
          <w:rFonts w:ascii="Times New Roman" w:hAnsi="Times New Roman" w:cs="Times New Roman" w:eastAsia="SimSun"/>
          <w:color w:val="7B4B2A"/>
          <w:lang w:val="vi-VN"/>
        </w:rPr>
        <w:t>Các dẫn chiếu quan trọng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Infinite Life Tathāgata</w:t>
      </w:r>
      <w:r>
        <w:rPr>
          <w:rFonts w:ascii="Times New Roman" w:hAnsi="Times New Roman" w:cs="Times New Roman" w:eastAsia="SimSun"/>
          <w:color w:val="174F4B"/>
          <w:lang w:val="en-AU"/>
        </w:rPr>
        <w:t xml:space="preserve"> is Amitāyus, the long-life aspect or name of Amitābha.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Vô Lượng Thọ Như Lai</w:t>
      </w:r>
      <w:r>
        <w:rPr>
          <w:rFonts w:ascii="Times New Roman" w:hAnsi="Times New Roman" w:cs="Times New Roman" w:eastAsia="SimSun"/>
          <w:color w:val="7B4B2A"/>
          <w:lang w:val="vi-VN"/>
        </w:rPr>
        <w:t xml:space="preserve"> là Amitāyus, phương diện hay danh hiệu trường thọ của Đức Phật A Di Đà.</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Lotus Treasury</w:t>
      </w:r>
      <w:r>
        <w:rPr>
          <w:rFonts w:ascii="Times New Roman" w:hAnsi="Times New Roman" w:cs="Times New Roman" w:eastAsia="SimSun"/>
          <w:color w:val="174F4B"/>
          <w:lang w:val="en-AU"/>
        </w:rPr>
        <w:t xml:space="preserve"> is a vast purified cosmos associated with Mahāyāna vision.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Liên Hoa Tạng</w:t>
      </w:r>
      <w:r>
        <w:rPr>
          <w:rFonts w:ascii="Times New Roman" w:hAnsi="Times New Roman" w:cs="Times New Roman" w:eastAsia="SimSun"/>
          <w:color w:val="7B4B2A"/>
          <w:lang w:val="vi-VN"/>
        </w:rPr>
        <w:t xml:space="preserve"> là một vũ trụ thanh tịnh rộng lớn gắn với cái nhìn Đại thừa.</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Dragon Flower assemblies</w:t>
      </w:r>
      <w:r>
        <w:rPr>
          <w:rFonts w:ascii="Times New Roman" w:hAnsi="Times New Roman" w:cs="Times New Roman" w:eastAsia="SimSun"/>
          <w:color w:val="174F4B"/>
          <w:lang w:val="en-AU"/>
        </w:rPr>
        <w:t xml:space="preserve"> are future teaching assemblies under Maitreya Buddha.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hội Long Hoa</w:t>
      </w:r>
      <w:r>
        <w:rPr>
          <w:rFonts w:ascii="Times New Roman" w:hAnsi="Times New Roman" w:cs="Times New Roman" w:eastAsia="SimSun"/>
          <w:color w:val="7B4B2A"/>
          <w:lang w:val="vi-VN"/>
        </w:rPr>
        <w:t xml:space="preserve"> là những hội thuyết pháp tương lai dưới Đức Phật Di Lặc.</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four kindnesses</w:t>
      </w:r>
      <w:r>
        <w:rPr>
          <w:rFonts w:ascii="Times New Roman" w:hAnsi="Times New Roman" w:cs="Times New Roman" w:eastAsia="SimSun"/>
          <w:color w:val="174F4B"/>
          <w:lang w:val="en-AU"/>
        </w:rPr>
        <w:t xml:space="preserve"> commonly include parents, sentient beings, rulers or society, and the Triple Gem. Lists vary by source.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ân</w:t>
      </w:r>
      <w:r>
        <w:rPr>
          <w:rFonts w:ascii="Times New Roman" w:hAnsi="Times New Roman" w:cs="Times New Roman" w:eastAsia="SimSun"/>
          <w:color w:val="7B4B2A"/>
          <w:lang w:val="vi-VN"/>
        </w:rPr>
        <w:t xml:space="preserve"> thường bao gồm cha mẹ, chúng sanh, vua hay xã hội, và Tam bảo. Danh sách thay đổi tuỳ nguồn.</w:t>
      </w:r>
    </w:p>
    <w:p>
      <w:bookmarkStart w:id="581" w:name="P3_012"/>
      <w:pPr>
        <w:pStyle w:val="Heading1"/>
      </w:pPr>
      <w:r>
        <w:rPr>
          <w:rFonts w:ascii="Times New Roman" w:hAnsi="Times New Roman" w:cs="Times New Roman" w:eastAsia="SimSun"/>
          <w:color w:val="174F4B"/>
          <w:lang w:val="en-AU"/>
        </w:rPr>
        <w:t>P3-012  Memorial Altar Dedication</w:t>
      </w:r>
      <w:bookmarkEnd w:id="581"/>
    </w:p>
    <w:p>
      <w:pPr>
        <w:pStyle w:val="VietnameseHeading"/>
      </w:pPr>
      <w:r>
        <w:rPr>
          <w:rFonts w:ascii="Times New Roman" w:hAnsi="Times New Roman" w:cs="Times New Roman" w:eastAsia="SimSun"/>
          <w:color w:val="7B4B2A"/>
          <w:lang w:val="vi-VN"/>
        </w:rPr>
        <w:t>Hồi hướng đàn tưởng niệm</w:t>
      </w:r>
    </w:p>
    <w:p>
      <w:pPr>
        <w:pStyle w:val="SourceLocator"/>
      </w:pPr>
      <w:r>
        <w:rPr>
          <w:rFonts w:ascii="Times New Roman" w:hAnsi="Times New Roman" w:cs="Times New Roman" w:eastAsia="SimSun"/>
          <w:color w:val="174F4B"/>
          <w:lang w:val="en-AU"/>
        </w:rPr>
        <w:t>Source PDF pages 47-52</w:t>
      </w:r>
    </w:p>
    <w:p>
      <w:pPr>
        <w:pStyle w:val="SourceLocator"/>
      </w:pPr>
      <w:r>
        <w:rPr>
          <w:rFonts w:ascii="Times New Roman" w:hAnsi="Times New Roman" w:cs="Times New Roman" w:eastAsia="SimSun"/>
          <w:color w:val="7B4B2A"/>
          <w:lang w:val="vi-VN"/>
        </w:rPr>
        <w:t>Trang PDF nguồn 47-52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47-51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47-51</w:t>
      </w:r>
      <w:r>
        <w:rPr>
          <w:rFonts w:ascii="Times New Roman" w:hAnsi="Times New Roman" w:cs="Times New Roman" w:eastAsia="SimSun"/>
          <w:color w:val="7B4B2A"/>
          <w:lang w:val="vi-VN"/>
        </w:rPr>
      </w:r>
    </w:p>
    <w:p>
      <w:bookmarkStart w:id="582" w:name="C3_0149"/>
      <w:pPr>
        <w:pStyle w:val="Heading2"/>
      </w:pPr>
      <w:r>
        <w:rPr>
          <w:rFonts w:ascii="Times New Roman" w:hAnsi="Times New Roman" w:cs="Times New Roman" w:eastAsia="SimSun"/>
          <w:color w:val="174F4B"/>
          <w:lang w:val="en-AU"/>
        </w:rPr>
        <w:t>What is happening?</w:t>
      </w:r>
      <w:bookmarkEnd w:id="58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service turns explicitly towards deceased beings. It invokes Amitābha, recites the Heart Sūtra and several dhāraṇīs, transforms food and water symbolically into boundless offerings, dedicates merit and respectfully sends off the sacred assembly.</w:t>
      </w:r>
    </w:p>
    <w:p>
      <w:pPr>
        <w:pStyle w:val="PairVietnamese"/>
        <w:keepLines/>
      </w:pPr>
      <w:r>
        <w:rPr>
          <w:rFonts w:ascii="Times New Roman" w:hAnsi="Times New Roman" w:cs="Times New Roman" w:eastAsia="SimSun"/>
          <w:color w:val="7B4B2A"/>
          <w:lang w:val="vi-VN"/>
        </w:rPr>
        <w:t>Buổi lễ trực tiếp hướng đến các chúng sanh đã mất. Buổi lễ thỉnh Đức Phật A Di Đà, tụng Tâm Kinh và một số đà-la-ni, quán tưởng chuyển thức ăn và nước thành phẩm vật cúng dường vô biên, hồi hướng công đức và cung kính tiễn thánh chúng.</w:t>
      </w:r>
    </w:p>
    <w:p>
      <w:bookmarkStart w:id="583" w:name="C3_0151"/>
      <w:pPr>
        <w:pStyle w:val="Heading2"/>
      </w:pPr>
      <w:r>
        <w:rPr>
          <w:rFonts w:ascii="Times New Roman" w:hAnsi="Times New Roman" w:cs="Times New Roman" w:eastAsia="SimSun"/>
          <w:color w:val="174F4B"/>
          <w:lang w:val="en-AU"/>
        </w:rPr>
        <w:t>Why Amitābha?</w:t>
      </w:r>
      <w:bookmarkEnd w:id="583"/>
    </w:p>
    <w:p>
      <w:pPr>
        <w:pStyle w:val="VietnameseHeading"/>
      </w:pPr>
      <w:r>
        <w:rPr>
          <w:rFonts w:ascii="Times New Roman" w:hAnsi="Times New Roman" w:cs="Times New Roman" w:eastAsia="SimSun"/>
          <w:color w:val="7B4B2A"/>
          <w:lang w:val="vi-VN"/>
        </w:rPr>
        <w:t>Vì sao là Đức Phật A Di Đà?</w:t>
      </w:r>
    </w:p>
    <w:p>
      <w:pPr>
        <w:pStyle w:val="PairEnglish"/>
        <w:keepLines/>
      </w:pPr>
      <w:r>
        <w:rPr>
          <w:rFonts w:ascii="Times New Roman" w:hAnsi="Times New Roman" w:cs="Times New Roman" w:eastAsia="SimSun"/>
          <w:color w:val="174F4B"/>
          <w:lang w:val="en-AU"/>
        </w:rPr>
        <w:t>Amitābha is invoked as the guide and receiver of the Western Pure Land. In East Asian memorial practice, his name expresses the wish that deceased beings encounter clarity, support and a favourable rebirth in Sukhāvatī.</w:t>
      </w:r>
    </w:p>
    <w:p>
      <w:pPr>
        <w:pStyle w:val="PairVietnamese"/>
        <w:keepLines/>
      </w:pPr>
      <w:r>
        <w:rPr>
          <w:rFonts w:ascii="Times New Roman" w:hAnsi="Times New Roman" w:cs="Times New Roman" w:eastAsia="SimSun"/>
          <w:color w:val="7B4B2A"/>
          <w:lang w:val="vi-VN"/>
        </w:rPr>
        <w:t>Đức Phật A Di Đà được thỉnh là Đấng Tiếp Dẫn cõi Tịnh độ phương Tây. Trong nghi thức tưởng niệm Đông Á, danh hiệu ngài biểu đạt ước nguyện chúng sanh đã mất gặp sự sáng suốt, hỗ trợ và được tái sanh thuận lợi tại Cực Lạc.</w:t>
      </w:r>
    </w:p>
    <w:p>
      <w:bookmarkStart w:id="584" w:name="C3_0153"/>
      <w:pPr>
        <w:pStyle w:val="Heading2"/>
      </w:pPr>
      <w:r>
        <w:rPr>
          <w:rFonts w:ascii="Times New Roman" w:hAnsi="Times New Roman" w:cs="Times New Roman" w:eastAsia="SimSun"/>
          <w:color w:val="174F4B"/>
          <w:lang w:val="en-AU"/>
        </w:rPr>
        <w:t>Why the Heart Sūtra?</w:t>
      </w:r>
      <w:bookmarkEnd w:id="584"/>
    </w:p>
    <w:p>
      <w:pPr>
        <w:pStyle w:val="VietnameseHeading"/>
      </w:pPr>
      <w:r>
        <w:rPr>
          <w:rFonts w:ascii="Times New Roman" w:hAnsi="Times New Roman" w:cs="Times New Roman" w:eastAsia="SimSun"/>
          <w:color w:val="7B4B2A"/>
          <w:lang w:val="vi-VN"/>
        </w:rPr>
        <w:t>Vì sao là Tâm Kinh?</w:t>
      </w:r>
    </w:p>
    <w:p>
      <w:pPr>
        <w:pStyle w:val="PairEnglish"/>
        <w:keepLines/>
      </w:pPr>
      <w:r>
        <w:rPr>
          <w:rFonts w:ascii="Times New Roman" w:hAnsi="Times New Roman" w:cs="Times New Roman" w:eastAsia="SimSun"/>
          <w:color w:val="174F4B"/>
          <w:lang w:val="en-AU"/>
        </w:rPr>
        <w:t>The Heart Sūtra teaches that the five aggregates and all phenomena are empty of independent, permanent essence. In a memorial setting, this wisdom loosens fearful attachment to fixed identity while compassion continues to care for the deceased.</w:t>
      </w:r>
    </w:p>
    <w:p>
      <w:pPr>
        <w:pStyle w:val="PairVietnamese"/>
        <w:keepLines/>
      </w:pPr>
      <w:r>
        <w:rPr>
          <w:rFonts w:ascii="Times New Roman" w:hAnsi="Times New Roman" w:cs="Times New Roman" w:eastAsia="SimSun"/>
          <w:color w:val="7B4B2A"/>
          <w:lang w:val="vi-VN"/>
        </w:rPr>
        <w:t>Tâm Kinh dạy rằng năm uẩn và tất cả các pháp đều không có tự tánh độc lập, thường hằng. Trong bối cảnh tưởng niệm, trí tuệ này tháo lỏng sự chấp trước đầy sợ hãi vào một bản sắc cố định, trong khi lòng từ bi vẫn tiếp tục quan tâm người đã mất.</w:t>
      </w:r>
    </w:p>
    <w:p>
      <w:pPr>
        <w:pStyle w:val="PairEnglish"/>
        <w:keepLines/>
      </w:pPr>
      <w:r>
        <w:rPr>
          <w:rFonts w:ascii="Times New Roman" w:hAnsi="Times New Roman" w:cs="Times New Roman" w:eastAsia="SimSun"/>
          <w:color w:val="174F4B"/>
          <w:lang w:val="en-AU"/>
        </w:rPr>
        <w:t xml:space="preserve">The pairing is deliberate: Amitābha gives the memorial aspiration a compassionate destination, while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prevents the mourner from turning any person or state into a fixed possession. Neither element asks for certainty about where a particular deceased person has gone.</w:t>
      </w:r>
    </w:p>
    <w:p>
      <w:pPr>
        <w:pStyle w:val="PairVietnamese"/>
        <w:keepLines/>
      </w:pPr>
      <w:r>
        <w:rPr>
          <w:rFonts w:ascii="Times New Roman" w:hAnsi="Times New Roman" w:cs="Times New Roman" w:eastAsia="SimSun"/>
          <w:color w:val="7B4B2A"/>
          <w:lang w:val="vi-VN"/>
        </w:rPr>
        <w:t xml:space="preserve">Sự kết hợp là có chủ ý: Đức Phật A Di Đà trao cho nguyện vọng tưởng niệm một đích đến từ bi, còn </w:t>
      </w: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xml:space="preserve"> ngăn người đang tang biến bất kỳ con người hay trạng thái nào thành vật sở hữu cố định. Không yếu tố nào yêu cầu sự chắc chắn về nơi một người đã mất cụ thể đi đến.</w:t>
      </w:r>
    </w:p>
    <w:p>
      <w:bookmarkStart w:id="585" w:name="C3_0156"/>
      <w:pPr>
        <w:pStyle w:val="Heading2"/>
      </w:pPr>
      <w:r>
        <w:rPr>
          <w:rFonts w:ascii="Times New Roman" w:hAnsi="Times New Roman" w:cs="Times New Roman" w:eastAsia="SimSun"/>
          <w:color w:val="174F4B"/>
          <w:lang w:val="en-AU"/>
        </w:rPr>
        <w:t>The four dhāraṇī functions</w:t>
      </w:r>
      <w:bookmarkEnd w:id="585"/>
    </w:p>
    <w:p>
      <w:pPr>
        <w:pStyle w:val="VietnameseHeading"/>
      </w:pPr>
      <w:r>
        <w:rPr>
          <w:rFonts w:ascii="Times New Roman" w:hAnsi="Times New Roman" w:cs="Times New Roman" w:eastAsia="SimSun"/>
          <w:color w:val="7B4B2A"/>
          <w:lang w:val="vi-VN"/>
        </w:rPr>
        <w:t>Công năng của bốn đà-la-ni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Recitation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Ritual 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Lời tụng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 nghi lễ</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Rebirth in the Pure Land Dhāraṇī</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Supports aspiration towards Amitābha's Pure Land.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Vãng Sanh Tịnh Độ Đà-la-ni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Nâng đỡ nguyện vọng hướng đến cõi Tịnh độ của Đức Phật A Di Đà.</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Transformation of Food Dhāraṇī</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Imagines a limited offering becoming sufficient for innumerable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Biến Thực Đà-la-ni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Quán tưởng phẩm vật hữu hạn trở nên đầy đủ cho vô số chúng sanh.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Sweet Dew Dhāraṇī</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Offers cooling nourishment and Dharma relief to thirsty beings.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Cam Lồ Đà-la-ni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Dâng sự nuôi dưỡng mát dịu và sự cứu khổ bằng Pháp cho chúng sanh đang khát.</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Universal Offering Dhāraṇī</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Extends the offering throughout the whole Dharma realm.</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Phổ Cúng Dường Đà-la-ni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Mở rộng phẩm vật cúng dường khắp toàn pháp giới.</w:t>
            </w:r>
          </w:p>
        </w:tc>
      </w:tr>
    </w:tbl>
    <w:p>
      <w:pPr>
        <w:spacing w:after="80"/>
      </w:pPr>
    </w:p>
    <w:p>
      <w:pPr>
        <w:pStyle w:val="PairEnglish"/>
        <w:keepLines/>
      </w:pPr>
      <w:r>
        <w:rPr>
          <w:rFonts w:ascii="Times New Roman" w:hAnsi="Times New Roman" w:cs="Times New Roman" w:eastAsia="SimSun"/>
          <w:color w:val="174F4B"/>
          <w:lang w:val="en-AU"/>
        </w:rPr>
        <w:t>Dhāraṇī syllables should be learned from the temple's liturgical text and sound model rather than reconstructed from English spelling. The cues below are calm first readings of the source's Latin-letter lines, not replacements for the officiant.</w:t>
      </w:r>
    </w:p>
    <w:p>
      <w:pPr>
        <w:pStyle w:val="PairVietnamese"/>
        <w:keepLines/>
      </w:pPr>
      <w:r>
        <w:rPr>
          <w:rFonts w:ascii="Times New Roman" w:hAnsi="Times New Roman" w:cs="Times New Roman" w:eastAsia="SimSun"/>
          <w:color w:val="7B4B2A"/>
          <w:lang w:val="vi-VN"/>
        </w:rPr>
        <w:t>Các âm tiết đà-la-ni nên được học từ bản nghi thức và mẫu âm của chùa, thay vì phục dựng từ cách viết tiếng Anh. Những gợi ý dưới đây là cách đọc chậm, rõ lần đầu cho các dòng chữ Latin trong bản nguồn, không thay thế vị chủ lễ.</w:t>
      </w:r>
    </w:p>
    <w:p>
      <w:bookmarkStart w:id="586" w:name="C3_0159"/>
      <w:pPr>
        <w:pStyle w:val="Heading2"/>
      </w:pPr>
      <w:r>
        <w:rPr>
          <w:rFonts w:ascii="Times New Roman" w:hAnsi="Times New Roman" w:cs="Times New Roman" w:eastAsia="SimSun"/>
          <w:color w:val="174F4B"/>
          <w:lang w:val="en-AU"/>
        </w:rPr>
        <w:t>Chant guide: Heart Sūtra mantra</w:t>
      </w:r>
      <w:bookmarkEnd w:id="586"/>
    </w:p>
    <w:p>
      <w:pPr>
        <w:pStyle w:val="VietnameseHeading"/>
      </w:pPr>
      <w:r>
        <w:rPr>
          <w:rFonts w:ascii="Times New Roman" w:hAnsi="Times New Roman" w:cs="Times New Roman" w:eastAsia="SimSun"/>
          <w:color w:val="7B4B2A"/>
          <w:lang w:val="vi-VN"/>
        </w:rPr>
        <w:t>Hướng dẫn tụng: thần chú Tâm Kinh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49, printed page 47.</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 bản PDF nguồn, trang in 47.</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gate gate pāragate pārasaṃgate bodhi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GAH-tay GAH-tay PAA-rah-gah-tay PAA-rah-sung-gah-tay BOH-dhee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gate gate pāragate pārasaṃgate bodhi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GAH-tay GAH-tay PAA-rah-gah-tay PAA-rah-sung-gah-tay BOH-dhee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A common interpretive rendering is “gone, gone, gone beyond, gone completely beyond, awakening, svāhā”. It condenses the Heart Sūtra's movement beyond fear, clinging and fixed concepts.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Một cách diễn dịch phổ biến là “đi qua, đi qua, đi qua bờ bên kia, hoàn toàn đi qua bờ bên kia, giác ngộ, svāhā”. Thần chú cô đọng tiến trình của Tâm Kinh vượt khỏi sợ hãi, chấp thủ và các khái niệm cố định.</w:t>
      </w:r>
    </w:p>
    <w:p>
      <w:bookmarkStart w:id="587" w:name="C3_0163"/>
      <w:pPr>
        <w:pStyle w:val="Heading2"/>
      </w:pPr>
      <w:r>
        <w:rPr>
          <w:rFonts w:ascii="Times New Roman" w:hAnsi="Times New Roman" w:cs="Times New Roman" w:eastAsia="SimSun"/>
          <w:color w:val="174F4B"/>
          <w:lang w:val="en-AU"/>
        </w:rPr>
        <w:t>Chant guide: Rebirth in the Pure Land Dhāraṇī</w:t>
      </w:r>
      <w:bookmarkEnd w:id="587"/>
    </w:p>
    <w:p>
      <w:pPr>
        <w:pStyle w:val="VietnameseHeading"/>
      </w:pPr>
      <w:r>
        <w:rPr>
          <w:rFonts w:ascii="Times New Roman" w:hAnsi="Times New Roman" w:cs="Times New Roman" w:eastAsia="SimSun"/>
          <w:color w:val="7B4B2A"/>
          <w:lang w:val="vi-VN"/>
        </w:rPr>
        <w:t>Hướng dẫn tụng: Vãng Sanh Tịnh Độ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49, printed page 47.</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 bản PDF nguồn, trang in 47.</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ah-mee-TAA-bhaa-yah tah-THAA-gah-taa-yah tud-yuh-THAA; ohm uh-MRIH-tohd BHAH-vay, uh-MRIH-tah SID-dhum BHAH-vay; uh-MRIH-tah vee-KRAAN-tay, uh-MRIH-tah vee-KRAAN-tah; GAA-mee-nee GAH-gah-nah KEER-tah KAA-ray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ah-mee-TAA-bhaa-yah tah-THAA-gah-taa-yah tud-yuh-THAA; ohm uh-MRIH-tohd BHAH-vay, uh-MRIH-tah SID-dhum BHAH-vay; uh-MRIH-tah vee-KRAAN-tay, uh-MRIH-tah vee-KRAAN-tah; GAA-mee-nee GAH-gah-nah KEER-tah KAA-ray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is clear: “Homage to Amitābha Tathāgata; thus”.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xml:space="preserve"> means “deathless” and also “nectar”, while </w:t>
      </w:r>
      <w:r>
        <w:rPr>
          <w:rFonts w:ascii="Times New Roman" w:hAnsi="Times New Roman" w:cs="Times New Roman" w:eastAsia="SimSun"/>
          <w:i/>
          <w:color w:val="174F4B"/>
          <w:lang w:val="en-AU"/>
        </w:rPr>
        <w:t>siddhaṃ</w:t>
      </w:r>
      <w:r>
        <w:rPr>
          <w:rFonts w:ascii="Times New Roman" w:hAnsi="Times New Roman" w:cs="Times New Roman" w:eastAsia="SimSun"/>
          <w:color w:val="174F4B"/>
          <w:lang w:val="en-AU"/>
        </w:rPr>
        <w:t xml:space="preserve"> concerns accomplishment. Later words suggest powerful advance, going and space, but the transmitted grammar is not secure enough for a confident full translation.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rõ ràng: “Kính lễ Đức A Di Đà Như Lai; như vầy”.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xml:space="preserve"> nghĩa là “bất tử” và cũng là “cam lồ”, còn </w:t>
      </w:r>
      <w:r>
        <w:rPr>
          <w:rFonts w:ascii="Times New Roman" w:hAnsi="Times New Roman" w:cs="Times New Roman" w:eastAsia="SimSun"/>
          <w:i/>
          <w:color w:val="7B4B2A"/>
          <w:lang w:val="vi-VN"/>
        </w:rPr>
        <w:t>siddhaṃ</w:t>
      </w:r>
      <w:r>
        <w:rPr>
          <w:rFonts w:ascii="Times New Roman" w:hAnsi="Times New Roman" w:cs="Times New Roman" w:eastAsia="SimSun"/>
          <w:color w:val="7B4B2A"/>
          <w:lang w:val="vi-VN"/>
        </w:rPr>
        <w:t xml:space="preserve"> liên quan đến sự thành tựu. Những từ sau gợi ý sự tiến bước mạnh mẽ, đi và hư không, nhưng ngữ pháp lưu truyền không đủ chắc chắn để dịch toàn bộ một cách tự tin.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expresses purification, recollection of Amitābha and aspiration that deceased and living beings reach Sukhāvatī, where practice can continue towards awakening without ordinary regression.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Đà-la-ni biểu đạt sự thanh tịnh, niệm tưởng Đức Phật A Di Đà và nguyện cho chúng sanh đã mất lẫn hiện tiền đến được Cực Lạc, nơi sự tu tập có thể tiếp tục hướng đến giác ngộ mà không thoái chuyển theo cách thông thường.</w:t>
      </w:r>
    </w:p>
    <w:p>
      <w:bookmarkStart w:id="588" w:name="C3_0168"/>
      <w:pPr>
        <w:pStyle w:val="Heading2"/>
      </w:pPr>
      <w:r>
        <w:rPr>
          <w:rFonts w:ascii="Times New Roman" w:hAnsi="Times New Roman" w:cs="Times New Roman" w:eastAsia="SimSun"/>
          <w:color w:val="174F4B"/>
          <w:lang w:val="en-AU"/>
        </w:rPr>
        <w:t>Chant guide: Transformation of Food Dhāraṇī</w:t>
      </w:r>
      <w:bookmarkEnd w:id="588"/>
    </w:p>
    <w:p>
      <w:pPr>
        <w:pStyle w:val="VietnameseHeading"/>
      </w:pPr>
      <w:r>
        <w:rPr>
          <w:rFonts w:ascii="Times New Roman" w:hAnsi="Times New Roman" w:cs="Times New Roman" w:eastAsia="SimSun"/>
          <w:color w:val="7B4B2A"/>
          <w:lang w:val="vi-VN"/>
        </w:rPr>
        <w:t>Hướng dẫn tụng: Biến Thực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pages 49-50, printed pages 47-48.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49-50 bản PDF nguồn, trang in 47-48.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sarva-tathāgatāvalokite; oṃ sambhara sambhara hūṃ</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SAR-vah tah-THAA-gah-TAA-vah-loh-kee-tay; ohm SUM-bha-rah SUM-bha-rah hoom.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sarva-tathāgatāvalokite; oṃ sambhara sambhara hūṃ</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SAR-vah tah-THAA-gah-TAA-vah-loh-kee-tay; ohm SUM-bha-rah SUM-bha-rah hoom.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“Homage to all the Tathāgatas who behold”, followed by a formula calling the offering to be gathered, supplied or made abundant. It imaginatively transforms a limited portion into an offering sufficient for innumerable beings.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“Kính lễ tất cả các Đức Như Lai đang quán chiếu”, tiếp theo là công thức kêu gọi phẩm vật được gom lại, cung ứng hoặc làm cho dồi dào. Công thức quán tưởng chuyển một phần hữu hạn thành phẩm vật cúng dường đủ cho vô số chúng sanh.</w:t>
      </w:r>
    </w:p>
    <w:p>
      <w:bookmarkStart w:id="589" w:name="C3_0172"/>
      <w:pPr>
        <w:pStyle w:val="Heading2"/>
      </w:pPr>
      <w:r>
        <w:rPr>
          <w:rFonts w:ascii="Times New Roman" w:hAnsi="Times New Roman" w:cs="Times New Roman" w:eastAsia="SimSun"/>
          <w:color w:val="174F4B"/>
          <w:lang w:val="en-AU"/>
        </w:rPr>
        <w:t>Chant guide: Sweet Dew Dhāraṇī</w:t>
      </w:r>
      <w:bookmarkEnd w:id="589"/>
    </w:p>
    <w:p>
      <w:pPr>
        <w:pStyle w:val="VietnameseHeading"/>
      </w:pPr>
      <w:r>
        <w:rPr>
          <w:rFonts w:ascii="Times New Roman" w:hAnsi="Times New Roman" w:cs="Times New Roman" w:eastAsia="SimSun"/>
          <w:color w:val="7B4B2A"/>
          <w:lang w:val="vi-VN"/>
        </w:rPr>
        <w:t>Hướng dẫn tụng: Cam Lồ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surūpāya tathāgatāya tadyathā; oṃ suru suru pra suru pra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soo-ROO-paa-yah tah-THAA-gah-taa-yah tud-yuh-THAA; ohm SOO-roo SOO-roo prah SOO-roo prah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surūpāya tathāgatāya tadyathā; oṃ suru suru pra suru pra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soo-ROO-paa-yah tah-THAA-gah-taa-yah tud-yuh-THAA; ohm SOO-roo SOO-roo prah SOO-roo prah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The opening honours the Beautiful-Form Tathāgata. The repeated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do not have a secure separate English meaning here. The chant expresses the wish that the offering become cooling “deathless nectar”, bringing nourishment, Dharma relief and liberation.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Phần mở đầu kính lễ Đức Diệu Sắc Thân Như Lai.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lặp lại không có nghĩa tiếng Anh riêng biệt chắc chắn trong trường hợp này. Lời tụng biểu đạt ước nguyện phẩm vật cúng dường trở thành “cam lồ bất tử” mát dịu, mang lại sự nuôi dưỡng, cứu khổ bằng Pháp và giải thoát.</w:t>
      </w:r>
    </w:p>
    <w:p>
      <w:bookmarkStart w:id="590" w:name="C3_0176"/>
      <w:pPr>
        <w:pStyle w:val="Heading2"/>
      </w:pPr>
      <w:r>
        <w:rPr>
          <w:rFonts w:ascii="Times New Roman" w:hAnsi="Times New Roman" w:cs="Times New Roman" w:eastAsia="SimSun"/>
          <w:color w:val="174F4B"/>
          <w:lang w:val="en-AU"/>
        </w:rPr>
        <w:t>Chant guide: Universal Offering Dhāraṇī</w:t>
      </w:r>
      <w:bookmarkEnd w:id="590"/>
    </w:p>
    <w:p>
      <w:pPr>
        <w:pStyle w:val="VietnameseHeading"/>
      </w:pPr>
      <w:r>
        <w:rPr>
          <w:rFonts w:ascii="Times New Roman" w:hAnsi="Times New Roman" w:cs="Times New Roman" w:eastAsia="SimSun"/>
          <w:color w:val="7B4B2A"/>
          <w:lang w:val="vi-VN"/>
        </w:rPr>
        <w:t>Hướng dẫn tụng: Phổ Cúng Dường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gagana sambhava vajra hoḥ</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GAH-gah-nah SUM-bha-vah VAJ-rah hoh.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gagana sambhava vajra hoḥ</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GAH-gah-nah SUM-bha-vah VAJ-rah hoh.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The recoverable words suggest “born or arisen from space” and </w:t>
      </w:r>
      <w:r>
        <w:rPr>
          <w:rFonts w:ascii="Times New Roman" w:hAnsi="Times New Roman" w:cs="Times New Roman" w:eastAsia="SimSun"/>
          <w:i/>
          <w:color w:val="174F4B"/>
          <w:lang w:val="en-AU"/>
        </w:rPr>
        <w:t>vajra</w:t>
      </w:r>
      <w:r>
        <w:rPr>
          <w:rFonts w:ascii="Times New Roman" w:hAnsi="Times New Roman" w:cs="Times New Roman" w:eastAsia="SimSun"/>
          <w:color w:val="174F4B"/>
          <w:lang w:val="en-AU"/>
        </w:rPr>
        <w:t>, the diamond or thunderbolt symbol of indestructible awakened power. The chant extends the offering throughout the whole Dharma realm.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Những từ có thể phục nguyên gợi ý “sanh ra hoặc khởi lên từ hư không” và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kim cang hay sấm sét, biểu tượng cho năng lực giác ngộ không thể phá huỷ. Lời tụng mở rộng phẩm vật cúng dường khắp toàn pháp giới.</w:t>
      </w:r>
    </w:p>
    <w:p>
      <w:bookmarkStart w:id="591" w:name="C3_0180"/>
      <w:pPr>
        <w:pStyle w:val="Heading2"/>
      </w:pPr>
      <w:r>
        <w:rPr>
          <w:rFonts w:ascii="Times New Roman" w:hAnsi="Times New Roman" w:cs="Times New Roman" w:eastAsia="SimSun"/>
          <w:color w:val="174F4B"/>
          <w:lang w:val="en-AU"/>
        </w:rPr>
        <w:t>When you hear “Nam Mô A Di Đà Phật”</w:t>
      </w:r>
      <w:bookmarkEnd w:id="591"/>
    </w:p>
    <w:p>
      <w:pPr>
        <w:pStyle w:val="VietnameseHeading"/>
      </w:pPr>
      <w:r>
        <w:rPr>
          <w:rFonts w:ascii="Times New Roman" w:hAnsi="Times New Roman" w:cs="Times New Roman" w:eastAsia="SimSun"/>
          <w:color w:val="7B4B2A"/>
          <w:lang w:val="vi-VN"/>
        </w:rPr>
        <w:t>Khi bạn nghe “Nam Mô A Di Đà Phật”</w:t>
      </w:r>
    </w:p>
    <w:p>
      <w:pPr>
        <w:pStyle w:val="PairEnglish"/>
        <w:keepLines/>
      </w:pPr>
      <w:r>
        <w:rPr>
          <w:rFonts w:ascii="Times New Roman" w:hAnsi="Times New Roman" w:cs="Times New Roman" w:eastAsia="SimSun"/>
          <w:color w:val="174F4B"/>
          <w:lang w:val="en-AU"/>
        </w:rPr>
        <w:t xml:space="preserve">This Vietnamese Buddha-name recitation means </w:t>
      </w:r>
      <w:r>
        <w:rPr>
          <w:rFonts w:ascii="Times New Roman" w:hAnsi="Times New Roman" w:cs="Times New Roman" w:eastAsia="SimSun"/>
          <w:b/>
          <w:color w:val="174F4B"/>
          <w:lang w:val="en-AU"/>
        </w:rPr>
        <w:t>“Homage to Amitābha Buddha”</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“I take refuge in Amitābha Buddha”</w:t>
      </w:r>
      <w:r>
        <w:rPr>
          <w:rFonts w:ascii="Times New Roman" w:hAnsi="Times New Roman" w:cs="Times New Roman" w:eastAsia="SimSun"/>
          <w:color w:val="174F4B"/>
          <w:lang w:val="en-AU"/>
        </w:rPr>
        <w:t xml:space="preserve">. A rough Southern Vietnamese cue is </w:t>
      </w:r>
      <w:r>
        <w:rPr>
          <w:rFonts w:ascii="Times New Roman" w:hAnsi="Times New Roman" w:cs="Times New Roman" w:eastAsia="SimSun"/>
          <w:i/>
          <w:color w:val="174F4B"/>
          <w:lang w:val="en-AU"/>
        </w:rPr>
        <w:t>nahm moh ah yee dah fuht</w:t>
      </w:r>
      <w:r>
        <w:rPr>
          <w:rFonts w:ascii="Times New Roman" w:hAnsi="Times New Roman" w:cs="Times New Roman" w:eastAsia="SimSun"/>
          <w:color w:val="174F4B"/>
          <w:lang w:val="en-AU"/>
        </w:rPr>
        <w:t xml:space="preserve">. The last word, </w:t>
      </w:r>
      <w:r>
        <w:rPr>
          <w:rFonts w:ascii="Times New Roman" w:hAnsi="Times New Roman" w:cs="Times New Roman" w:eastAsia="SimSun"/>
          <w:i/>
          <w:color w:val="174F4B"/>
          <w:lang w:val="en-AU"/>
        </w:rPr>
        <w:t>Phật</w:t>
      </w:r>
      <w:r>
        <w:rPr>
          <w:rFonts w:ascii="Times New Roman" w:hAnsi="Times New Roman" w:cs="Times New Roman" w:eastAsia="SimSun"/>
          <w:color w:val="174F4B"/>
          <w:lang w:val="en-AU"/>
        </w:rPr>
        <w:t>, ends with a short, unreleased “t”. Follow the temple's tones and rhythm when chanting with the community.</w:t>
      </w:r>
    </w:p>
    <w:p>
      <w:pPr>
        <w:pStyle w:val="PairVietnamese"/>
        <w:keepLines/>
      </w:pPr>
      <w:r>
        <w:rPr>
          <w:rFonts w:ascii="Times New Roman" w:hAnsi="Times New Roman" w:cs="Times New Roman" w:eastAsia="SimSun"/>
          <w:color w:val="7B4B2A"/>
          <w:lang w:val="vi-VN"/>
        </w:rPr>
        <w:t xml:space="preserve">Câu niệm danh hiệu Phật bằng tiếng Việt này có nghĩa </w:t>
      </w:r>
      <w:r>
        <w:rPr>
          <w:rFonts w:ascii="Times New Roman" w:hAnsi="Times New Roman" w:cs="Times New Roman" w:eastAsia="SimSun"/>
          <w:b/>
          <w:color w:val="7B4B2A"/>
          <w:lang w:val="vi-VN"/>
        </w:rPr>
        <w:t>“Kính lễ Đức Phật A Di Đà”</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“Con quy y Đức Phật A Di Đà”</w:t>
      </w:r>
      <w:r>
        <w:rPr>
          <w:rFonts w:ascii="Times New Roman" w:hAnsi="Times New Roman" w:cs="Times New Roman" w:eastAsia="SimSun"/>
          <w:color w:val="7B4B2A"/>
          <w:lang w:val="vi-VN"/>
        </w:rPr>
        <w:t xml:space="preserve">. Cách gợi âm thô theo giọng miền Nam là </w:t>
      </w:r>
      <w:r>
        <w:rPr>
          <w:rFonts w:ascii="Times New Roman" w:hAnsi="Times New Roman" w:cs="Times New Roman" w:eastAsia="SimSun"/>
          <w:i/>
          <w:color w:val="7B4B2A"/>
          <w:lang w:val="vi-VN"/>
        </w:rPr>
        <w:t>nahm moh ah yee dah fuht</w:t>
      </w:r>
      <w:r>
        <w:rPr>
          <w:rFonts w:ascii="Times New Roman" w:hAnsi="Times New Roman" w:cs="Times New Roman" w:eastAsia="SimSun"/>
          <w:color w:val="7B4B2A"/>
          <w:lang w:val="vi-VN"/>
        </w:rPr>
        <w:t xml:space="preserve">. Từ cuối, </w:t>
      </w:r>
      <w:r>
        <w:rPr>
          <w:rFonts w:ascii="Times New Roman" w:hAnsi="Times New Roman" w:cs="Times New Roman" w:eastAsia="SimSun"/>
          <w:i/>
          <w:color w:val="7B4B2A"/>
          <w:lang w:val="vi-VN"/>
        </w:rPr>
        <w:t>Phật</w:t>
      </w:r>
      <w:r>
        <w:rPr>
          <w:rFonts w:ascii="Times New Roman" w:hAnsi="Times New Roman" w:cs="Times New Roman" w:eastAsia="SimSun"/>
          <w:color w:val="7B4B2A"/>
          <w:lang w:val="vi-VN"/>
        </w:rPr>
        <w:t>, kết thúc bằng âm “t” ngắn, không bật hơi. Khi tụng cùng đại chúng, hãy theo thanh điệu và nhịp của chùa.</w:t>
      </w:r>
    </w:p>
    <w:p>
      <w:pPr>
        <w:pStyle w:val="PairEnglish"/>
        <w:keepLines/>
      </w:pPr>
      <w:r>
        <w:rPr>
          <w:rFonts w:ascii="Times New Roman" w:hAnsi="Times New Roman" w:cs="Times New Roman" w:eastAsia="SimSun"/>
          <w:color w:val="174F4B"/>
          <w:lang w:val="en-AU"/>
        </w:rPr>
        <w:t xml:space="preserve">Reciting the name recollects Amitābha and voices the wish to be reborn after this life in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his Western Pure Land or Buddha-field. The dedication on source page 50 says that the nine grades of lotus blossoms serve as parents: this is transformational or lotus birth rather than ordinary birth from a womb.</w:t>
      </w:r>
    </w:p>
    <w:p>
      <w:pPr>
        <w:pStyle w:val="PairVietnamese"/>
        <w:keepLines/>
      </w:pPr>
      <w:r>
        <w:rPr>
          <w:rFonts w:ascii="Times New Roman" w:hAnsi="Times New Roman" w:cs="Times New Roman" w:eastAsia="SimSun"/>
          <w:color w:val="7B4B2A"/>
          <w:lang w:val="vi-VN"/>
        </w:rPr>
        <w:t xml:space="preserve">Niệm danh hiệu là nhớ nghĩ Đức Phật A Di Đà và bày tỏ nguyện vọng sau đời này được tái sanh vào </w:t>
      </w:r>
      <w:r>
        <w:rPr>
          <w:rFonts w:ascii="Times New Roman" w:hAnsi="Times New Roman" w:cs="Times New Roman" w:eastAsia="SimSun"/>
          <w:b/>
          <w:color w:val="7B4B2A"/>
          <w:lang w:val="vi-VN"/>
        </w:rPr>
        <w:t>Cực Lạc</w:t>
      </w:r>
      <w:r>
        <w:rPr>
          <w:rFonts w:ascii="Times New Roman" w:hAnsi="Times New Roman" w:cs="Times New Roman" w:eastAsia="SimSun"/>
          <w:color w:val="7B4B2A"/>
          <w:lang w:val="vi-VN"/>
        </w:rPr>
        <w:t>, cõi Tịnh độ hay Phật độ phương Tây của ngài. Lời hồi hướng ở trang nguồn 50 nói chín phẩm hoa sen làm cha mẹ: đây là hoá sanh hay liên hoa hoá sanh, không phải sanh thông thường từ thai mẹ.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lotus with your name:</w:t>
      </w:r>
      <w:r>
        <w:rPr>
          <w:rFonts w:ascii="Times New Roman" w:hAnsi="Times New Roman" w:cs="Times New Roman" w:eastAsia="SimSun"/>
          <w:color w:val="174F4B"/>
          <w:lang w:val="en-AU"/>
        </w:rPr>
        <w:t xml:space="preserve"> Some later Pure Land teaching materials say that sincere faith, vows, name-recitation and practice nourish a lotus in Sukhāvatī associated with the practitioner, sometimes pictured as bearing the practitioner's name. This is a devotional visualisation, not a sentence found in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 Its practical message is that each recitation strengthens one's direction towards the Pure Land, and the opening lotus represents awakening and seeing Amitābha.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Hoa sen mang tên bạn:</w:t>
      </w:r>
      <w:r>
        <w:rPr>
          <w:rFonts w:ascii="Times New Roman" w:hAnsi="Times New Roman" w:cs="Times New Roman" w:eastAsia="SimSun"/>
          <w:color w:val="7B4B2A"/>
          <w:lang w:val="vi-VN"/>
        </w:rPr>
        <w:t xml:space="preserve"> Một số tài liệu giảng dạy Tịnh độ về sau nói rằng tín tâm, phát nguyện, niệm danh hiệu và tu tập chân thành nuôi dưỡng một hoa sen tại Cực Lạc gắn với người tu, đôi khi được hình dung là mang tên người ấy. Đây là pháp quán tưởng mang tính tín ngưỡng, không phải một câu có trong Thủy Sám hay bản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ngắn. Thông điệp thực tiễn là mỗi lần niệm danh hiệu đều củng cố hướng đi về Tịnh độ, còn hoa sen nở biểu trưng cho giác ngộ và thấy Đức Phật A Di Đà.</w:t>
      </w:r>
    </w:p>
    <w:p>
      <w:bookmarkStart w:id="592" w:name="C3_0184"/>
      <w:pPr>
        <w:pStyle w:val="Heading2"/>
      </w:pPr>
      <w:r>
        <w:rPr>
          <w:rFonts w:ascii="Times New Roman" w:hAnsi="Times New Roman" w:cs="Times New Roman" w:eastAsia="SimSun"/>
          <w:color w:val="174F4B"/>
          <w:lang w:val="en-AU"/>
        </w:rPr>
        <w:t>Sending off the sacred</w:t>
      </w:r>
      <w:bookmarkEnd w:id="592"/>
    </w:p>
    <w:p>
      <w:pPr>
        <w:pStyle w:val="VietnameseHeading"/>
      </w:pPr>
      <w:r>
        <w:rPr>
          <w:rFonts w:ascii="Times New Roman" w:hAnsi="Times New Roman" w:cs="Times New Roman" w:eastAsia="SimSun"/>
          <w:color w:val="7B4B2A"/>
          <w:lang w:val="vi-VN"/>
        </w:rPr>
        <w:t>Tiễn thánh chúng</w:t>
      </w:r>
    </w:p>
    <w:p>
      <w:pPr>
        <w:pStyle w:val="PairEnglish"/>
        <w:keepLines/>
      </w:pPr>
      <w:r>
        <w:rPr>
          <w:rFonts w:ascii="Times New Roman" w:hAnsi="Times New Roman" w:cs="Times New Roman" w:eastAsia="SimSun"/>
          <w:color w:val="174F4B"/>
          <w:lang w:val="en-AU"/>
        </w:rPr>
        <w:t>The rite concludes by thanking and respectfully releasing the invoked assembly. This gives a clear boundary to the ritual encounter.</w:t>
      </w:r>
    </w:p>
    <w:p>
      <w:pPr>
        <w:pStyle w:val="PairVietnamese"/>
        <w:keepLines/>
      </w:pPr>
      <w:r>
        <w:rPr>
          <w:rFonts w:ascii="Times New Roman" w:hAnsi="Times New Roman" w:cs="Times New Roman" w:eastAsia="SimSun"/>
          <w:color w:val="7B4B2A"/>
          <w:lang w:val="vi-VN"/>
        </w:rPr>
        <w:t>Nghi thức kết thúc bằng việc cảm tạ và cung kính tiễn hội chúng đã được thỉnh. Điều này tạo một ranh giới rõ ràng cho cuộc gặp gỡ nghi lễ.</w:t>
      </w:r>
    </w:p>
    <w:p>
      <w:bookmarkStart w:id="593" w:name="C3_0186"/>
      <w:pPr>
        <w:pStyle w:val="Heading2"/>
      </w:pPr>
      <w:r>
        <w:rPr>
          <w:rFonts w:ascii="Times New Roman" w:hAnsi="Times New Roman" w:cs="Times New Roman" w:eastAsia="SimSun"/>
          <w:color w:val="174F4B"/>
          <w:lang w:val="en-AU"/>
        </w:rPr>
        <w:t>What to attend to</w:t>
      </w:r>
      <w:bookmarkEnd w:id="593"/>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If a particular deceased person is in mind, dedicate without trying to force a sign or emotional experience. The rite supplies words, offerings and a direction of care. Grief may remain, and that is compatible with sincere practice.</w:t>
      </w:r>
    </w:p>
    <w:p>
      <w:pPr>
        <w:pStyle w:val="PairVietnamese"/>
        <w:keepLines/>
      </w:pPr>
      <w:r>
        <w:rPr>
          <w:rFonts w:ascii="Times New Roman" w:hAnsi="Times New Roman" w:cs="Times New Roman" w:eastAsia="SimSun"/>
          <w:color w:val="7B4B2A"/>
          <w:lang w:val="vi-VN"/>
        </w:rPr>
        <w:t>Nếu đang nghĩ đến một người đã mất cụ thể, hãy hồi hướng mà không cố ép một dấu hiệu hay trải nghiệm cảm xúc xuất hiện. Nghi thức cung cấp lời, phẩm vật cúng dường và một hướng quan tâm. Nỗi đau buồn có thể vẫn còn, và điều ấy tương thích với sự tu tập chân thành.</w:t>
      </w:r>
    </w:p>
    <w:p>
      <w:bookmarkStart w:id="594" w:name="C3_A012_01"/>
      <w:pPr>
        <w:pStyle w:val="Heading2"/>
      </w:pPr>
      <w:r>
        <w:rPr>
          <w:rFonts w:ascii="Times New Roman" w:hAnsi="Times New Roman" w:cs="Times New Roman" w:eastAsia="SimSun"/>
          <w:color w:val="174F4B"/>
          <w:lang w:val="en-AU"/>
        </w:rPr>
        <w:t>Grief, dedication and uncertainty</w:t>
      </w:r>
      <w:bookmarkEnd w:id="594"/>
    </w:p>
    <w:p>
      <w:pPr>
        <w:pStyle w:val="VietnameseHeading"/>
      </w:pPr>
      <w:r>
        <w:rPr>
          <w:rFonts w:ascii="Times New Roman" w:hAnsi="Times New Roman" w:cs="Times New Roman" w:eastAsia="SimSun"/>
          <w:color w:val="7B4B2A"/>
          <w:lang w:val="vi-VN"/>
        </w:rPr>
        <w:t>Đau buồn, hồi hướng và điều chưa thể biết chắc</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memorial rite gives grief a compassionate direction through Amitābha recollection, the Heart Sūtra, offerings and dedication. One may name the deceased, recall goodness, acknowledge unfinished sorrow and dedicate whatever merit has arisen. The rite expresses a sincere Pure Land aspiration; it does not give the practitioner certainty about a particular person’s present state or guarantee an outcome on demand. Grief may continue after the chanting. Continuing to eat, rest, accept help and perform acts of generosity in the person’s memory can also belong to the dedication.</w:t>
      </w:r>
    </w:p>
    <w:p>
      <w:pPr>
        <w:pStyle w:val="PairVietnamese"/>
        <w:keepLines/>
      </w:pPr>
      <w:r>
        <w:rPr>
          <w:rFonts w:ascii="Times New Roman" w:hAnsi="Times New Roman" w:cs="Times New Roman" w:eastAsia="SimSun"/>
          <w:color w:val="7B4B2A"/>
          <w:lang w:val="vi-VN"/>
        </w:rPr>
        <w:t>Nghi thức tưởng niệm trao cho nỗi đau buồn một hướng từ bi qua niệm Phật A Di Đà, Tâm Kinh, cúng dường và hồi hướng. Ta có thể xưng tên người đã mất, nhớ lại điều lành, thừa nhận nỗi buồn còn dang dở và hồi hướng mọi công đức đã phát sanh. Nghi thức biểu đạt nguyện vọng Tịnh độ chân thành; nó không làm cho người hành trì biết chắc cảnh giới hiện tại của một người cụ thể, cũng không bảo đảm kết quả theo ý muốn. Nỗi đau buồn có thể vẫn còn sau thời tụng. Tiếp tục ăn uống, nghỉ ngơi, nhận sự giúp đỡ và làm việc thiện để tưởng nhớ người ấy cũng có thể là một phần của sự hồi hướng.</w:t>
      </w:r>
    </w:p>
    <w:p>
      <w:bookmarkStart w:id="595" w:name="P3_013"/>
      <w:pPr>
        <w:pStyle w:val="Heading1"/>
      </w:pPr>
      <w:r>
        <w:rPr>
          <w:rFonts w:ascii="Times New Roman" w:hAnsi="Times New Roman" w:cs="Times New Roman" w:eastAsia="SimSun"/>
          <w:color w:val="174F4B"/>
          <w:lang w:val="en-AU"/>
        </w:rPr>
        <w:t>P3-013  A Prayer for the Samadhi Water Repentance</w:t>
      </w:r>
      <w:bookmarkEnd w:id="595"/>
    </w:p>
    <w:p>
      <w:pPr>
        <w:pStyle w:val="VietnameseHeading"/>
      </w:pPr>
      <w:r>
        <w:rPr>
          <w:rFonts w:ascii="Times New Roman" w:hAnsi="Times New Roman" w:cs="Times New Roman" w:eastAsia="SimSun"/>
          <w:color w:val="7B4B2A"/>
          <w:lang w:val="vi-VN"/>
        </w:rPr>
        <w:t>Lời cầu nguyện Từ Bi Tam Muội Thủy Sám</w:t>
      </w:r>
    </w:p>
    <w:p>
      <w:pPr>
        <w:pStyle w:val="SourceLocator"/>
      </w:pPr>
      <w:r>
        <w:rPr>
          <w:rFonts w:ascii="Times New Roman" w:hAnsi="Times New Roman" w:cs="Times New Roman" w:eastAsia="SimSun"/>
          <w:color w:val="174F4B"/>
          <w:lang w:val="en-AU"/>
        </w:rPr>
        <w:t>Source PDF pages 52-58</w:t>
      </w:r>
    </w:p>
    <w:p>
      <w:pPr>
        <w:pStyle w:val="SourceLocator"/>
      </w:pPr>
      <w:r>
        <w:rPr>
          <w:rFonts w:ascii="Times New Roman" w:hAnsi="Times New Roman" w:cs="Times New Roman" w:eastAsia="SimSun"/>
          <w:color w:val="7B4B2A"/>
          <w:lang w:val="vi-VN"/>
        </w:rPr>
        <w:t>Trang PDF nguồn 52-58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52-58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52-58</w:t>
      </w:r>
      <w:r>
        <w:rPr>
          <w:rFonts w:ascii="Times New Roman" w:hAnsi="Times New Roman" w:cs="Times New Roman" w:eastAsia="SimSun"/>
          <w:color w:val="7B4B2A"/>
          <w:lang w:val="vi-VN"/>
        </w:rPr>
      </w:r>
    </w:p>
    <w:p>
      <w:bookmarkStart w:id="596" w:name="C3_0189"/>
      <w:pPr>
        <w:pStyle w:val="Heading2"/>
      </w:pPr>
      <w:r>
        <w:rPr>
          <w:rFonts w:ascii="Times New Roman" w:hAnsi="Times New Roman" w:cs="Times New Roman" w:eastAsia="SimSun"/>
          <w:color w:val="174F4B"/>
          <w:lang w:val="en-AU"/>
        </w:rPr>
        <w:t>What is happening?</w:t>
      </w:r>
      <w:bookmarkEnd w:id="59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modern prayer restates the Water Repentance in direct language. It confesses greed, pride, hatred, wrong views and carelessness, then uses memorable images of dams, ploughs, light and cleansing water.</w:t>
      </w:r>
    </w:p>
    <w:p>
      <w:pPr>
        <w:pStyle w:val="PairVietnamese"/>
        <w:keepLines/>
      </w:pPr>
      <w:r>
        <w:rPr>
          <w:rFonts w:ascii="Times New Roman" w:hAnsi="Times New Roman" w:cs="Times New Roman" w:eastAsia="SimSun"/>
          <w:color w:val="7B4B2A"/>
          <w:lang w:val="vi-VN"/>
        </w:rPr>
        <w:t>Một lời nguyện hiện đại trình bày lại Thủy Sám bằng ngôn ngữ trực tiếp. Lời nguyện sám hối tham, mạn, sân hận, tà kiến và bất cẩn, rồi dùng những hình ảnh dễ nhớ về đập nước, lưỡi cày, ánh sáng và nước gột rửa.</w:t>
      </w:r>
    </w:p>
    <w:p>
      <w:bookmarkStart w:id="597" w:name="C3_0191"/>
      <w:pPr>
        <w:pStyle w:val="Heading2"/>
      </w:pPr>
      <w:r>
        <w:rPr>
          <w:rFonts w:ascii="Times New Roman" w:hAnsi="Times New Roman" w:cs="Times New Roman" w:eastAsia="SimSun"/>
          <w:color w:val="174F4B"/>
          <w:lang w:val="en-AU"/>
        </w:rPr>
        <w:t>Why is it important?</w:t>
      </w:r>
      <w:bookmarkEnd w:id="597"/>
    </w:p>
    <w:p>
      <w:pPr>
        <w:pStyle w:val="VietnameseHeading"/>
      </w:pPr>
      <w:r>
        <w:rPr>
          <w:rFonts w:ascii="Times New Roman" w:hAnsi="Times New Roman" w:cs="Times New Roman" w:eastAsia="SimSun"/>
          <w:color w:val="7B4B2A"/>
          <w:lang w:val="vi-VN"/>
        </w:rPr>
        <w:t>Vì sao phần này quan trọng?</w:t>
      </w:r>
    </w:p>
    <w:p>
      <w:pPr>
        <w:pStyle w:val="PairEnglish"/>
        <w:keepLines/>
      </w:pPr>
      <w:r>
        <w:rPr>
          <w:rFonts w:ascii="Times New Roman" w:hAnsi="Times New Roman" w:cs="Times New Roman" w:eastAsia="SimSun"/>
          <w:color w:val="174F4B"/>
          <w:lang w:val="en-AU"/>
        </w:rPr>
        <w:t>The prayer connects the medieval liturgy with Fo Guang Shan's Humanistic Buddhist emphasis on daily life. Repentance is applied to relationships, society, confidence, compassion and practical service.</w:t>
      </w:r>
    </w:p>
    <w:p>
      <w:pPr>
        <w:pStyle w:val="PairVietnamese"/>
        <w:keepLines/>
      </w:pPr>
      <w:r>
        <w:rPr>
          <w:rFonts w:ascii="Times New Roman" w:hAnsi="Times New Roman" w:cs="Times New Roman" w:eastAsia="SimSun"/>
          <w:color w:val="7B4B2A"/>
          <w:lang w:val="vi-VN"/>
        </w:rPr>
        <w:t>Lời nguyện kết nối nghi thức trung đại với trọng tâm Phật giáo Nhân gian của Phật Quang Sơn về đời sống hằng ngày. Sám hối được áp dụng vào các mối quan hệ, xã hội, niềm tin, lòng từ bi và phụng sự thiết thực.</w:t>
      </w:r>
    </w:p>
    <w:p>
      <w:bookmarkStart w:id="598" w:name="C3_0193"/>
      <w:pPr>
        <w:pStyle w:val="Heading2"/>
      </w:pPr>
      <w:r>
        <w:rPr>
          <w:rFonts w:ascii="Times New Roman" w:hAnsi="Times New Roman" w:cs="Times New Roman" w:eastAsia="SimSun"/>
          <w:color w:val="174F4B"/>
          <w:lang w:val="en-AU"/>
        </w:rPr>
        <w:t>Images to remember</w:t>
      </w:r>
      <w:bookmarkEnd w:id="598"/>
    </w:p>
    <w:p>
      <w:pPr>
        <w:pStyle w:val="VietnameseHeading"/>
      </w:pPr>
      <w:r>
        <w:rPr>
          <w:rFonts w:ascii="Times New Roman" w:hAnsi="Times New Roman" w:cs="Times New Roman" w:eastAsia="SimSun"/>
          <w:color w:val="7B4B2A"/>
          <w:lang w:val="vi-VN"/>
        </w:rPr>
        <w:t>Những hình ảnh cần nhớ</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Dams of repentance</w:t>
      </w:r>
      <w:r>
        <w:rPr>
          <w:rFonts w:ascii="Times New Roman" w:hAnsi="Times New Roman" w:cs="Times New Roman" w:eastAsia="SimSun"/>
          <w:color w:val="174F4B"/>
          <w:lang w:val="en-AU"/>
        </w:rPr>
        <w:t xml:space="preserve"> stop the flood of desire.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Đập nước sám hối</w:t>
      </w:r>
      <w:r>
        <w:rPr>
          <w:rFonts w:ascii="Times New Roman" w:hAnsi="Times New Roman" w:cs="Times New Roman" w:eastAsia="SimSun"/>
          <w:color w:val="7B4B2A"/>
          <w:lang w:val="vi-VN"/>
        </w:rPr>
        <w:t xml:space="preserve"> chặn dòng lũ dục vọng.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Ploughs of repentance</w:t>
      </w:r>
      <w:r>
        <w:rPr>
          <w:rFonts w:ascii="Times New Roman" w:hAnsi="Times New Roman" w:cs="Times New Roman" w:eastAsia="SimSun"/>
          <w:color w:val="174F4B"/>
          <w:lang w:val="en-AU"/>
        </w:rPr>
        <w:t xml:space="preserve"> level mountains of pride.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Lưỡi cày sám hối</w:t>
      </w:r>
      <w:r>
        <w:rPr>
          <w:rFonts w:ascii="Times New Roman" w:hAnsi="Times New Roman" w:cs="Times New Roman" w:eastAsia="SimSun"/>
          <w:color w:val="7B4B2A"/>
          <w:lang w:val="vi-VN"/>
        </w:rPr>
        <w:t xml:space="preserve"> san bằng núi kiêu mạn.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Clear pearls</w:t>
      </w:r>
      <w:r>
        <w:rPr>
          <w:rFonts w:ascii="Times New Roman" w:hAnsi="Times New Roman" w:cs="Times New Roman" w:eastAsia="SimSun"/>
          <w:color w:val="174F4B"/>
          <w:lang w:val="en-AU"/>
        </w:rPr>
        <w:t xml:space="preserve"> purify confused or defiled awareness.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Minh châu trong suốt</w:t>
      </w:r>
      <w:r>
        <w:rPr>
          <w:rFonts w:ascii="Times New Roman" w:hAnsi="Times New Roman" w:cs="Times New Roman" w:eastAsia="SimSun"/>
          <w:color w:val="7B4B2A"/>
          <w:lang w:val="vi-VN"/>
        </w:rPr>
        <w:t xml:space="preserve"> thanh tịnh nhận biết mê lầm hay ô nhiễm.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Dharma water</w:t>
      </w:r>
      <w:r>
        <w:rPr>
          <w:rFonts w:ascii="Times New Roman" w:hAnsi="Times New Roman" w:cs="Times New Roman" w:eastAsia="SimSun"/>
          <w:color w:val="174F4B"/>
          <w:lang w:val="en-AU"/>
        </w:rPr>
        <w:t xml:space="preserve"> cleanses knots of karmic enmity.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Nước Pháp</w:t>
      </w:r>
      <w:r>
        <w:rPr>
          <w:rFonts w:ascii="Times New Roman" w:hAnsi="Times New Roman" w:cs="Times New Roman" w:eastAsia="SimSun"/>
          <w:color w:val="7B4B2A"/>
          <w:lang w:val="vi-VN"/>
        </w:rPr>
        <w:t xml:space="preserve"> gột rửa nút thắt nghiệp oán.</w:t>
      </w:r>
    </w:p>
    <w:p>
      <w:bookmarkStart w:id="599" w:name="C3_0198"/>
      <w:pPr>
        <w:pStyle w:val="Heading2"/>
      </w:pPr>
      <w:r>
        <w:rPr>
          <w:rFonts w:ascii="Times New Roman" w:hAnsi="Times New Roman" w:cs="Times New Roman" w:eastAsia="SimSun"/>
          <w:color w:val="174F4B"/>
          <w:lang w:val="en-AU"/>
        </w:rPr>
        <w:t>The final pathway</w:t>
      </w:r>
      <w:bookmarkEnd w:id="599"/>
    </w:p>
    <w:p>
      <w:pPr>
        <w:pStyle w:val="VietnameseHeading"/>
      </w:pPr>
      <w:r>
        <w:rPr>
          <w:rFonts w:ascii="Times New Roman" w:hAnsi="Times New Roman" w:cs="Times New Roman" w:eastAsia="SimSun"/>
          <w:color w:val="7B4B2A"/>
          <w:lang w:val="vi-VN"/>
        </w:rPr>
        <w:t>Con đường cuối</w:t>
      </w:r>
    </w:p>
    <w:p>
      <w:pPr>
        <w:pStyle w:val="PairEnglish"/>
        <w:keepLines/>
      </w:pPr>
      <w:r>
        <w:rPr>
          <w:rFonts w:ascii="Times New Roman" w:hAnsi="Times New Roman" w:cs="Times New Roman" w:eastAsia="SimSun"/>
          <w:color w:val="174F4B"/>
          <w:lang w:val="en-AU"/>
        </w:rPr>
        <w:t>The prayer asks practitioners to use kindness and compassion to beautify life, joy and equanimity to improve society, precepts and meditation to regulate conduct, and wisdom to purify the mind. It is a concise programme for carrying the ritual into ordinary action.</w:t>
      </w:r>
    </w:p>
    <w:p>
      <w:pPr>
        <w:pStyle w:val="PairVietnamese"/>
        <w:keepLines/>
      </w:pPr>
      <w:r>
        <w:rPr>
          <w:rFonts w:ascii="Times New Roman" w:hAnsi="Times New Roman" w:cs="Times New Roman" w:eastAsia="SimSun"/>
          <w:color w:val="7B4B2A"/>
          <w:lang w:val="vi-VN"/>
        </w:rPr>
        <w:t>Lời nguyện khuyên người tu dùng từ bi làm đẹp cuộc đời, dùng hỷ xả cải thiện xã hội, dùng giới và định điều phục hành vi, và dùng trí tuệ thanh tịnh tâm. Đây là chương trình cô đọng để đưa nghi thức vào hành động đời thường.</w:t>
      </w:r>
    </w:p>
    <w:p>
      <w:pPr>
        <w:pStyle w:val="PairEnglish"/>
        <w:keepLines/>
      </w:pPr>
      <w:r>
        <w:rPr>
          <w:rFonts w:ascii="Times New Roman" w:hAnsi="Times New Roman" w:cs="Times New Roman" w:eastAsia="SimSun"/>
          <w:color w:val="174F4B"/>
          <w:lang w:val="en-AU"/>
        </w:rPr>
        <w:t>The prayer carries the practice into social responsibility through kindness, compassion, joy, equanimity and the cleansing of enmity. As practical applications of the wider three-scroll ethic, this companion suggests caring for vulnerable people, refusing exploitation, using resources responsibly and contributing to peace. These examples are reading aids, not a quoted list from the prayer.</w:t>
      </w:r>
    </w:p>
    <w:p>
      <w:pPr>
        <w:pStyle w:val="PairVietnamese"/>
        <w:keepLines/>
      </w:pPr>
      <w:r>
        <w:rPr>
          <w:rFonts w:ascii="Times New Roman" w:hAnsi="Times New Roman" w:cs="Times New Roman" w:eastAsia="SimSun"/>
          <w:color w:val="7B4B2A"/>
          <w:lang w:val="vi-VN"/>
        </w:rPr>
        <w:t>Lời nguyện đưa pháp tu vào trách nhiệm xã hội qua từ, bi, hỷ, xả và sự gột rửa oan thù. Là những cách áp dụng thiết thực cho đạo đức rộng lớn của ba quyển, sách đồng hành này gợi ý chăm sóc người dễ tổn thương, từ chối bóc lột, sử dụng tài nguyên có trách nhiệm và góp phần vào hoà bình. Những ví dụ này là phương tiện giúp đọc, không phải danh sách trích từ lời nguyện.</w:t>
      </w:r>
    </w:p>
    <w:p>
      <w:bookmarkStart w:id="600" w:name="C3_A013_01"/>
      <w:pPr>
        <w:pStyle w:val="Heading2"/>
      </w:pPr>
      <w:r>
        <w:rPr>
          <w:rFonts w:ascii="Times New Roman" w:hAnsi="Times New Roman" w:cs="Times New Roman" w:eastAsia="SimSun"/>
          <w:color w:val="174F4B"/>
          <w:lang w:val="en-AU"/>
        </w:rPr>
        <w:t>The prayer’s everyday programme</w:t>
      </w:r>
      <w:bookmarkEnd w:id="600"/>
    </w:p>
    <w:p>
      <w:pPr>
        <w:pStyle w:val="VietnameseHeading"/>
      </w:pPr>
      <w:r>
        <w:rPr>
          <w:rFonts w:ascii="Times New Roman" w:hAnsi="Times New Roman" w:cs="Times New Roman" w:eastAsia="SimSun"/>
          <w:color w:val="7B4B2A"/>
          <w:lang w:val="vi-VN"/>
        </w:rPr>
        <w:t>Chương trình sống hằng ngày trong lời cầu nguyện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Venerable Master Hsing Yun’s prayer does more than supply memorable metaphors. It sets out four commitments: use kindness and compassion to make life beautiful, joy and equanimity to purify society, one’s shoulders to carry responsibilities, and respect to accept all (</w:t>
      </w:r>
      <w:r>
        <w:rPr>
          <w:rFonts w:ascii="Times New Roman" w:hAnsi="Times New Roman" w:cs="Times New Roman" w:eastAsia="SimSun"/>
          <w:color w:val="174F4B"/>
          <w:lang w:val="en-AU"/>
        </w:rPr>
        <w:t>P3-013.021–024</w:t>
      </w:r>
      <w:r>
        <w:rPr>
          <w:rFonts w:ascii="Times New Roman" w:hAnsi="Times New Roman" w:cs="Times New Roman" w:eastAsia="SimSun"/>
          <w:color w:val="174F4B"/>
          <w:lang w:val="en-AU"/>
        </w:rPr>
        <w:t>). These lines join inner cultivation to family, work, institutions and public life. Repentance is tested by how one shares burdens and treats people when no ceremony is taking place.</w:t>
      </w:r>
    </w:p>
    <w:p>
      <w:pPr>
        <w:pStyle w:val="PairVietnamese"/>
        <w:keepLines/>
      </w:pPr>
      <w:r>
        <w:rPr>
          <w:rFonts w:ascii="Times New Roman" w:hAnsi="Times New Roman" w:cs="Times New Roman" w:eastAsia="SimSun"/>
          <w:color w:val="7B4B2A"/>
          <w:lang w:val="vi-VN"/>
        </w:rPr>
        <w:t>Lời cầu nguyện của Đại sư Tinh Vân không chỉ đem lại những hình ảnh dễ nhớ. Lời nguyện nêu bốn cam kết: dùng từ bi làm đẹp cuộc đời, dùng hỷ xả làm xã hội thanh tịnh, dùng đôi vai gánh vác trách nhiệm, và dùng tôn trọng để tiếp nhận tất cả (</w:t>
      </w:r>
      <w:r>
        <w:rPr>
          <w:rFonts w:ascii="Times New Roman" w:hAnsi="Times New Roman" w:cs="Times New Roman" w:eastAsia="SimSun"/>
          <w:color w:val="7B4B2A"/>
          <w:lang w:val="vi-VN"/>
        </w:rPr>
        <w:t>P3-013.021–024</w:t>
      </w:r>
      <w:r>
        <w:rPr>
          <w:rFonts w:ascii="Times New Roman" w:hAnsi="Times New Roman" w:cs="Times New Roman" w:eastAsia="SimSun"/>
          <w:color w:val="7B4B2A"/>
          <w:lang w:val="vi-VN"/>
        </w:rPr>
        <w:t>). Những câu này nối sự tu dưỡng nội tâm với gia đình, công việc, cơ quan và đời sống xã hội. Giá trị của sám hối được kiểm chứng qua cách ta chia sẻ gánh nặng và đối xử với con người khi không có nghi lễ nào đang diễn ra.</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Choose one of the four commitments for the coming week. Compassion might mean accompanying someone to an appointment. Joy might mean acknowledging another person’s good work without rivalry. Equanimity might mean listening before reacting. Responsibility might mean completing an unnoticed task or correcting a mistake. Respect might mean learning how a person wishes to be addressed and making room for their voice.</w:t>
      </w:r>
    </w:p>
    <w:p>
      <w:pPr>
        <w:pStyle w:val="PairVietnamese"/>
        <w:keepLines/>
      </w:pPr>
      <w:r>
        <w:rPr>
          <w:rFonts w:ascii="Times New Roman" w:hAnsi="Times New Roman" w:cs="Times New Roman" w:eastAsia="SimSun"/>
          <w:color w:val="7B4B2A"/>
          <w:lang w:val="vi-VN"/>
        </w:rPr>
        <w:t>Ứng dụng: Hãy chọn một trong bốn cam kết để thực hành trong tuần tới. Từ bi có thể là đi cùng ai đó đến một cuộc hẹn. Hỷ có thể là ghi nhận việc tốt của người khác mà không ganh đua. Xả có thể là lắng nghe trước khi phản ứng. Trách nhiệm có thể là hoàn tất một việc ít ai thấy hoặc sửa một sai sót. Tôn trọng có thể là tìm hiểu cách một người muốn được xưng hô và dành chỗ cho tiếng nói của họ.</w:t>
      </w:r>
    </w:p>
    <w:p>
      <w:bookmarkStart w:id="601" w:name="P3_014"/>
      <w:pPr>
        <w:pStyle w:val="Heading1"/>
      </w:pPr>
      <w:r>
        <w:rPr>
          <w:rFonts w:ascii="Times New Roman" w:hAnsi="Times New Roman" w:cs="Times New Roman" w:eastAsia="SimSun"/>
          <w:color w:val="174F4B"/>
          <w:lang w:val="en-AU"/>
        </w:rPr>
        <w:t>P3-014  Final Verse of Dedication and closing actions</w:t>
      </w:r>
      <w:bookmarkEnd w:id="601"/>
    </w:p>
    <w:p>
      <w:pPr>
        <w:pStyle w:val="VietnameseHeading"/>
      </w:pPr>
      <w:r>
        <w:rPr>
          <w:rFonts w:ascii="Times New Roman" w:hAnsi="Times New Roman" w:cs="Times New Roman" w:eastAsia="SimSun"/>
          <w:color w:val="7B4B2A"/>
          <w:lang w:val="vi-VN"/>
        </w:rPr>
        <w:t>Kệ hồi hướng cuối và nghi thức kết</w:t>
      </w:r>
    </w:p>
    <w:p>
      <w:pPr>
        <w:pStyle w:val="SourceLocator"/>
      </w:pPr>
      <w:r>
        <w:rPr>
          <w:rFonts w:ascii="Times New Roman" w:hAnsi="Times New Roman" w:cs="Times New Roman" w:eastAsia="SimSun"/>
          <w:color w:val="174F4B"/>
          <w:lang w:val="en-AU"/>
        </w:rPr>
        <w:t>Source PDF pages 58</w:t>
      </w:r>
    </w:p>
    <w:p>
      <w:pPr>
        <w:pStyle w:val="SourceLocator"/>
      </w:pPr>
      <w:r>
        <w:rPr>
          <w:rFonts w:ascii="Times New Roman" w:hAnsi="Times New Roman" w:cs="Times New Roman" w:eastAsia="SimSun"/>
          <w:color w:val="7B4B2A"/>
          <w:lang w:val="vi-VN"/>
        </w:rPr>
        <w:t>Trang PDF nguồn 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58</w:t>
      </w:r>
      <w:r>
        <w:rPr>
          <w:rFonts w:ascii="Times New Roman" w:hAnsi="Times New Roman" w:cs="Times New Roman" w:eastAsia="SimSun"/>
          <w:color w:val="7B4B2A"/>
          <w:lang w:val="vi-VN"/>
        </w:rPr>
      </w:r>
    </w:p>
    <w:p>
      <w:bookmarkStart w:id="602" w:name="C3_0202"/>
      <w:pPr>
        <w:pStyle w:val="Heading2"/>
      </w:pPr>
      <w:r>
        <w:rPr>
          <w:rFonts w:ascii="Times New Roman" w:hAnsi="Times New Roman" w:cs="Times New Roman" w:eastAsia="SimSun"/>
          <w:color w:val="174F4B"/>
          <w:lang w:val="en-AU"/>
        </w:rPr>
        <w:t>What is happening?</w:t>
      </w:r>
      <w:bookmarkEnd w:id="60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complete three-scroll practice ends by dedicating its benefit throughout all Dharma realms. Chan, Pure Land, ethical discipline and patient equality appear together.</w:t>
      </w:r>
    </w:p>
    <w:p>
      <w:pPr>
        <w:pStyle w:val="PairVietnamese"/>
        <w:keepLines/>
      </w:pPr>
      <w:r>
        <w:rPr>
          <w:rFonts w:ascii="Times New Roman" w:hAnsi="Times New Roman" w:cs="Times New Roman" w:eastAsia="SimSun"/>
          <w:color w:val="7B4B2A"/>
          <w:lang w:val="vi-VN"/>
        </w:rPr>
        <w:t>Pháp tu trọn ba quyển kết thúc bằng việc hồi hướng lợi ích khắp tất cả pháp giới. Thiền, Tịnh độ, giới hạnh và bình đẳng nhẫn cùng xuất hiện.</w:t>
      </w:r>
    </w:p>
    <w:p>
      <w:bookmarkStart w:id="603" w:name="C3_0204"/>
      <w:pPr>
        <w:pStyle w:val="Heading2"/>
      </w:pPr>
      <w:r>
        <w:rPr>
          <w:rFonts w:ascii="Times New Roman" w:hAnsi="Times New Roman" w:cs="Times New Roman" w:eastAsia="SimSun"/>
          <w:color w:val="174F4B"/>
          <w:lang w:val="en-AU"/>
        </w:rPr>
        <w:t>What does this reveal about the tradition?</w:t>
      </w:r>
      <w:bookmarkEnd w:id="603"/>
    </w:p>
    <w:p>
      <w:pPr>
        <w:pStyle w:val="VietnameseHeading"/>
      </w:pPr>
      <w:r>
        <w:rPr>
          <w:rFonts w:ascii="Times New Roman" w:hAnsi="Times New Roman" w:cs="Times New Roman" w:eastAsia="SimSun"/>
          <w:color w:val="7B4B2A"/>
          <w:lang w:val="vi-VN"/>
        </w:rPr>
        <w:t>Điều này cho thấy gì về truyền thống?</w:t>
      </w:r>
    </w:p>
    <w:p>
      <w:pPr>
        <w:pStyle w:val="PairEnglish"/>
        <w:keepLines/>
      </w:pPr>
      <w:r>
        <w:rPr>
          <w:rFonts w:ascii="Times New Roman" w:hAnsi="Times New Roman" w:cs="Times New Roman" w:eastAsia="SimSun"/>
          <w:color w:val="174F4B"/>
          <w:lang w:val="en-AU"/>
        </w:rPr>
        <w:t>The liturgy is not limited to one narrow method. It brings together meditation, Buddha-name recollection, precepts, repentance, mantra, wisdom and universal vows within a Chinese Mahāyāna and Fo Guang Shan setting.</w:t>
      </w:r>
    </w:p>
    <w:p>
      <w:pPr>
        <w:pStyle w:val="PairVietnamese"/>
        <w:keepLines/>
      </w:pPr>
      <w:r>
        <w:rPr>
          <w:rFonts w:ascii="Times New Roman" w:hAnsi="Times New Roman" w:cs="Times New Roman" w:eastAsia="SimSun"/>
          <w:color w:val="7B4B2A"/>
          <w:lang w:val="vi-VN"/>
        </w:rPr>
        <w:t>Nghi thức không giới hạn trong một phương pháp hẹp. Nghi thức kết hợp thiền định, niệm danh hiệu Phật, giới, sám hối, thần chú, trí tuệ và đại nguyện khắp pháp giới trong bối cảnh Đại thừa Trung Hoa và Phật Quang Sơn.</w:t>
      </w:r>
    </w:p>
    <w:p>
      <w:bookmarkStart w:id="604" w:name="companion_scroll_3_editorial_notes"/>
      <w:pPr>
        <w:pStyle w:val="Heading1"/>
      </w:pPr>
      <w:r>
        <w:rPr>
          <w:rFonts w:ascii="Times New Roman" w:hAnsi="Times New Roman" w:cs="Times New Roman" w:eastAsia="SimSun"/>
          <w:color w:val="174F4B"/>
          <w:lang w:val="en-AU"/>
        </w:rPr>
        <w:t>Editorial notes</w:t>
      </w:r>
      <w:bookmarkEnd w:id="604"/>
    </w:p>
    <w:p>
      <w:pPr>
        <w:pStyle w:val="VietnameseHeading"/>
      </w:pPr>
      <w:r>
        <w:rPr>
          <w:rFonts w:ascii="Times New Roman" w:hAnsi="Times New Roman" w:cs="Times New Roman" w:eastAsia="SimSun"/>
          <w:color w:val="7B4B2A"/>
          <w:lang w:val="vi-VN"/>
        </w:rPr>
        <w:t>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companion interprets and applies the source; it does not claim monastic review or approval. Traditional cosmological teachings are identified as such, and additional contemplative readings are labelled separately.</w:t>
      </w:r>
    </w:p>
    <w:p>
      <w:pPr>
        <w:pStyle w:val="PairVietnameseNote"/>
        <w:keepLines/>
      </w:pPr>
      <w:r>
        <w:rPr>
          <w:rFonts w:ascii="Times New Roman" w:hAnsi="Times New Roman" w:cs="Times New Roman" w:eastAsia="SimSun"/>
          <w:color w:val="7B4B2A"/>
          <w:lang w:val="vi-VN"/>
        </w:rPr>
        <w:t>Sách đồng hành giải thích và vận dụng bản nguồn; sách không tuyên bố đã được chư Tăng Ni duyệt hay chuẩn nhận. Giáo nghĩa vũ trụ quan truyền thống được ghi rõ, và các cách quán chiếu thêm được ghi nhãn riêng.</w:t>
      </w:r>
    </w:p>
    <w:sectPr w:rsidR="00FC693F" w:rsidRPr="0006063C" w:rsidSect="00034616">
      <w:headerReference w:type="default" r:id="rId9"/>
      <w:footerReference w:type="default" r:id="rId10"/>
      <w:pgSz w:w="11906" w:h="16838"/>
      <w:pgMar w:top="1191" w:right="1134"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s="Times New Roman" w:eastAsia="SimSun"/>
        <w:color w:val="174F4B"/>
        <w:sz w:val="16"/>
        <w:lang w:val="en-AU"/>
      </w:rPr>
      <w:t>Water Repentance collection</w:t>
    </w:r>
    <w:r>
      <w:br/>
    </w:r>
    <w:r>
      <w:rPr>
        <w:rFonts w:ascii="Times New Roman" w:hAnsi="Times New Roman" w:cs="Times New Roman" w:eastAsia="SimSun"/>
        <w:color w:val="7B4B2A"/>
        <w:sz w:val="16"/>
        <w:lang w:val="vi-VN"/>
      </w:rPr>
      <w:t>Bộ sách Từ Bi Tam Muội Thủy Sám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283" w:lineRule="auto"/>
    </w:pPr>
    <w:rPr>
      <w:rFonts w:ascii="Times New Roman" w:hAnsi="Times New Roman"/>
      <w:b w:val="0"/>
      <w:i w:val="0"/>
      <w:color w:val="253E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80" w:line="283" w:lineRule="auto"/>
      <w:outlineLvl w:val="0"/>
    </w:pPr>
    <w:rPr>
      <w:rFonts w:asciiTheme="majorHAnsi" w:eastAsiaTheme="majorEastAsia" w:hAnsiTheme="majorHAnsi" w:cstheme="majorBidi" w:ascii="Times New Roman" w:hAnsi="Times New Roman"/>
      <w:b/>
      <w:bCs/>
      <w:i w:val="0"/>
      <w:color w:val="174F4B"/>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80" w:line="283" w:lineRule="auto"/>
      <w:outlineLvl w:val="1"/>
    </w:pPr>
    <w:rPr>
      <w:rFonts w:asciiTheme="majorHAnsi" w:eastAsiaTheme="majorEastAsia" w:hAnsiTheme="majorHAnsi" w:cstheme="majorBidi" w:ascii="Times New Roman" w:hAnsi="Times New Roman"/>
      <w:b/>
      <w:bCs/>
      <w:i w:val="0"/>
      <w:color w:val="174F4B"/>
      <w:sz w:val="27"/>
      <w:szCs w:val="26"/>
    </w:rPr>
  </w:style>
  <w:style w:type="paragraph" w:styleId="Heading3">
    <w:name w:val="heading 3"/>
    <w:basedOn w:val="Normal"/>
    <w:next w:val="Normal"/>
    <w:link w:val="Heading3Char"/>
    <w:uiPriority w:val="9"/>
    <w:unhideWhenUsed/>
    <w:qFormat/>
    <w:rsid w:val="00FC693F"/>
    <w:pPr>
      <w:keepNext/>
      <w:keepLines/>
      <w:widowControl/>
      <w:spacing w:before="240" w:after="80" w:line="283" w:lineRule="auto"/>
      <w:outlineLvl w:val="2"/>
    </w:pPr>
    <w:rPr>
      <w:rFonts w:asciiTheme="majorHAnsi" w:eastAsiaTheme="majorEastAsia" w:hAnsiTheme="majorHAnsi" w:cstheme="majorBidi" w:ascii="Times New Roman" w:hAnsi="Times New Roman"/>
      <w:b/>
      <w:bCs/>
      <w:i w:val="0"/>
      <w:color w:val="174F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83" w:lineRule="auto" w:before="0"/>
      <w:contextualSpacing/>
    </w:pPr>
    <w:rPr>
      <w:rFonts w:asciiTheme="majorHAnsi" w:eastAsiaTheme="majorEastAsia" w:hAnsiTheme="majorHAnsi" w:cstheme="majorBidi" w:ascii="Times New Roman" w:hAnsi="Times New Roman"/>
      <w:b/>
      <w:i w:val="0"/>
      <w:color w:val="174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60" w:line="283" w:lineRule="auto"/>
    </w:pPr>
    <w:rPr>
      <w:rFonts w:asciiTheme="majorHAnsi" w:eastAsiaTheme="majorEastAsia" w:hAnsiTheme="majorHAnsi" w:cstheme="majorBidi" w:ascii="Times New Roman" w:hAnsi="Times New Roman"/>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irEnglish">
    <w:name w:val="Pair English"/>
    <w:pPr>
      <w:keepNext/>
      <w:widowControl/>
      <w:spacing w:before="0" w:after="60" w:line="283" w:lineRule="auto"/>
    </w:pPr>
    <w:rPr>
      <w:rFonts w:ascii="Times New Roman" w:hAnsi="Times New Roman"/>
      <w:b w:val="0"/>
      <w:i w:val="0"/>
      <w:color w:val="174F4B"/>
      <w:sz w:val="24"/>
    </w:rPr>
  </w:style>
  <w:style w:type="paragraph" w:customStyle="1" w:styleId="PairVietnamese">
    <w:name w:val="Pair Vietnamese"/>
    <w:pPr>
      <w:keepNext w:val="0"/>
      <w:widowControl/>
      <w:spacing w:before="0" w:after="200" w:line="283" w:lineRule="auto"/>
    </w:pPr>
    <w:rPr>
      <w:rFonts w:ascii="Times New Roman" w:hAnsi="Times New Roman"/>
      <w:b w:val="0"/>
      <w:i w:val="0"/>
      <w:color w:val="7B4B2A"/>
      <w:sz w:val="24"/>
    </w:rPr>
  </w:style>
  <w:style w:type="paragraph" w:customStyle="1" w:styleId="PairEnglishNote">
    <w:name w:val="Pair English Note"/>
    <w:pPr>
      <w:keepNext/>
      <w:widowControl/>
      <w:spacing w:before="0" w:after="60" w:line="283" w:lineRule="auto"/>
    </w:pPr>
    <w:rPr>
      <w:rFonts w:ascii="Times New Roman" w:hAnsi="Times New Roman"/>
      <w:b w:val="0"/>
      <w:i w:val="0"/>
      <w:color w:val="57706A"/>
      <w:sz w:val="22"/>
    </w:rPr>
  </w:style>
  <w:style w:type="paragraph" w:customStyle="1" w:styleId="PairVietnameseNote">
    <w:name w:val="Pair Vietnamese Note"/>
    <w:pPr>
      <w:keepNext w:val="0"/>
      <w:widowControl/>
      <w:spacing w:before="0" w:after="180" w:line="283" w:lineRule="auto"/>
    </w:pPr>
    <w:rPr>
      <w:rFonts w:ascii="Times New Roman" w:hAnsi="Times New Roman"/>
      <w:b w:val="0"/>
      <w:i w:val="0"/>
      <w:color w:val="7B4B2A"/>
      <w:sz w:val="22"/>
    </w:rPr>
  </w:style>
  <w:style w:type="paragraph" w:customStyle="1" w:styleId="VietnameseHeading">
    <w:name w:val="Vietnamese Heading"/>
    <w:pPr>
      <w:keepNext/>
      <w:widowControl/>
      <w:spacing w:before="0" w:after="140" w:line="283" w:lineRule="auto"/>
    </w:pPr>
    <w:rPr>
      <w:rFonts w:ascii="Times New Roman" w:hAnsi="Times New Roman"/>
      <w:b/>
      <w:i w:val="0"/>
      <w:color w:val="7B4B2A"/>
      <w:sz w:val="27"/>
    </w:rPr>
  </w:style>
  <w:style w:type="paragraph" w:customStyle="1" w:styleId="PairLabel">
    <w:name w:val="Pair Label"/>
    <w:pPr>
      <w:keepNext/>
      <w:widowControl/>
      <w:spacing w:before="140" w:after="80" w:line="283" w:lineRule="auto"/>
    </w:pPr>
    <w:rPr>
      <w:rFonts w:ascii="Times New Roman" w:hAnsi="Times New Roman"/>
      <w:b/>
      <w:i w:val="0"/>
      <w:color w:val="174F4B"/>
      <w:sz w:val="18"/>
    </w:rPr>
  </w:style>
  <w:style w:type="paragraph" w:customStyle="1" w:styleId="SourceLocator">
    <w:name w:val="Source Locator"/>
    <w:pPr>
      <w:keepNext/>
      <w:widowControl/>
      <w:spacing w:before="0" w:after="140" w:line="283" w:lineRule="auto"/>
    </w:pPr>
    <w:rPr>
      <w:rFonts w:ascii="Times New Roman" w:hAnsi="Times New Roman"/>
      <w:b w:val="0"/>
      <w:i w:val="0"/>
      <w:color w:val="174F4B"/>
      <w:sz w:val="18"/>
    </w:rPr>
  </w:style>
  <w:style w:type="paragraph" w:customStyle="1" w:styleId="ContentsEnglish">
    <w:name w:val="Contents English"/>
    <w:pPr>
      <w:keepNext/>
      <w:widowControl/>
      <w:spacing w:before="0" w:after="0" w:line="283" w:lineRule="auto"/>
    </w:pPr>
    <w:rPr>
      <w:rFonts w:ascii="Times New Roman" w:hAnsi="Times New Roman"/>
      <w:b w:val="0"/>
      <w:i w:val="0"/>
      <w:color w:val="253E3B"/>
      <w:sz w:val="21"/>
    </w:rPr>
  </w:style>
  <w:style w:type="paragraph" w:customStyle="1" w:styleId="ContentsVietnamese">
    <w:name w:val="Contents Vietnamese"/>
    <w:pPr>
      <w:keepNext w:val="0"/>
      <w:widowControl/>
      <w:spacing w:before="0" w:after="100" w:line="283" w:lineRule="auto"/>
    </w:pPr>
    <w:rPr>
      <w:rFonts w:ascii="Times New Roman" w:hAnsi="Times New Roman"/>
      <w:b w:val="0"/>
      <w:i w:val="0"/>
      <w:color w:val="7B4B2A"/>
      <w:sz w:val="21"/>
    </w:rPr>
  </w:style>
  <w:style w:type="paragraph" w:customStyle="1" w:styleId="ImageCaption">
    <w:name w:val="Image Caption"/>
    <w:pPr>
      <w:keepNext/>
      <w:widowControl/>
      <w:spacing w:before="0" w:after="80" w:line="283" w:lineRule="auto"/>
    </w:pPr>
    <w:rPr>
      <w:rFonts w:ascii="Times New Roman" w:hAnsi="Times New Roman"/>
      <w:b w:val="0"/>
      <w:i w:val="0"/>
      <w:color w:val="57706A"/>
      <w:sz w:val="21"/>
    </w:rPr>
  </w:style>
  <w:style w:type="paragraph" w:customStyle="1" w:styleId="TableText">
    <w:name w:val="Table Text"/>
    <w:pPr>
      <w:keepNext w:val="0"/>
      <w:widowControl/>
      <w:spacing w:before="0" w:after="60" w:line="283" w:lineRule="auto"/>
    </w:pPr>
    <w:rPr>
      <w:rFonts w:ascii="Times New Roman" w:hAnsi="Times New Roman"/>
      <w:b w:val="0"/>
      <w:i w:val="0"/>
      <w:color w:val="253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ict.revised.moe.edu.tw/dictView.jsp?ID=144708&amp;la=0&amp;powerMode=0" TargetMode="External"/><Relationship Id="rId14" Type="http://schemas.openxmlformats.org/officeDocument/2006/relationships/hyperlink" Target="https://bdkamerica.org/wp-content/uploads/2021/08/dBET_T0159_Previous-Lives_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Scroll Three Practice Companion | Sách đồng hành thực hành Quyển Ba</dc:title>
  <dc:subject>English Vietnamese Water Repentance reading and practice collection</dc:subject>
  <dc:creator>Daniel Franjkovic</dc:creator>
  <cp:keywords>Water Repentance; Thủy Sám; Buddhism; English; Vietnamese</cp:keywords>
  <dc:description>generated by python-docx</dc:description>
  <cp:lastModifiedBy/>
  <cp:revision>1</cp:revision>
  <dcterms:created xsi:type="dcterms:W3CDTF">2013-12-23T23:15:00Z</dcterms:created>
  <dcterms:modified xsi:type="dcterms:W3CDTF">2013-12-23T23:15:00Z</dcterms:modified>
  <cp:category/>
</cp:coreProperties>
</file>