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4D427">
      <w:pPr>
        <w:pStyle w:val="2"/>
        <w:spacing w:line="436" w:lineRule="auto"/>
      </w:pPr>
    </w:p>
    <w:p w14:paraId="5B603D8F">
      <w:pPr>
        <w:pStyle w:val="2"/>
        <w:spacing w:before="180" w:line="202" w:lineRule="auto"/>
        <w:ind w:left="122"/>
        <w:outlineLvl w:val="0"/>
        <w:rPr>
          <w:sz w:val="42"/>
          <w:szCs w:val="42"/>
        </w:rPr>
      </w:pPr>
      <w:r>
        <w:rPr>
          <w:rFonts w:ascii="微软雅黑" w:hAnsi="微软雅黑" w:eastAsia="微软雅黑" w:cs="微软雅黑"/>
          <w:spacing w:val="-9"/>
          <w:sz w:val="42"/>
          <w:szCs w:val="42"/>
        </w:rPr>
        <w:t>第⼗</w:t>
      </w:r>
      <w:r>
        <w:rPr>
          <w:spacing w:val="-9"/>
          <w:sz w:val="42"/>
          <w:szCs w:val="42"/>
        </w:rPr>
        <w:t>—</w:t>
      </w:r>
      <w:r>
        <w:rPr>
          <w:rFonts w:ascii="微软雅黑" w:hAnsi="微软雅黑" w:eastAsia="微软雅黑" w:cs="微软雅黑"/>
          <w:spacing w:val="-9"/>
          <w:sz w:val="42"/>
          <w:szCs w:val="42"/>
        </w:rPr>
        <w:t>届</w:t>
      </w:r>
      <w:r>
        <w:rPr>
          <w:spacing w:val="-9"/>
          <w:sz w:val="42"/>
          <w:szCs w:val="42"/>
        </w:rPr>
        <w:t>Sky Hack</w:t>
      </w:r>
      <w:r>
        <w:rPr>
          <w:spacing w:val="-85"/>
          <w:sz w:val="42"/>
          <w:szCs w:val="42"/>
        </w:rPr>
        <w:t xml:space="preserve"> </w:t>
      </w:r>
      <w:r>
        <w:rPr>
          <w:spacing w:val="-9"/>
          <w:sz w:val="42"/>
          <w:szCs w:val="42"/>
        </w:rPr>
        <w:t>athon</w:t>
      </w:r>
    </w:p>
    <w:p w14:paraId="2C93B2EC">
      <w:pPr>
        <w:pStyle w:val="2"/>
        <w:spacing w:line="302" w:lineRule="auto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64770</wp:posOffset>
            </wp:positionH>
            <wp:positionV relativeFrom="paragraph">
              <wp:posOffset>2540</wp:posOffset>
            </wp:positionV>
            <wp:extent cx="6477000" cy="95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FE1101">
      <w:pPr>
        <w:spacing w:line="2085" w:lineRule="exact"/>
        <w:ind w:firstLine="102"/>
      </w:pPr>
      <w:r>
        <w:rPr>
          <w:position w:val="-41"/>
        </w:rPr>
        <w:drawing>
          <wp:inline distT="0" distB="0" distL="0" distR="0">
            <wp:extent cx="6477000" cy="132397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789E">
      <w:pPr>
        <w:pStyle w:val="2"/>
        <w:spacing w:line="249" w:lineRule="auto"/>
      </w:pPr>
    </w:p>
    <w:p w14:paraId="70331E26">
      <w:pPr>
        <w:spacing w:before="133" w:line="170" w:lineRule="auto"/>
        <w:ind w:left="112"/>
        <w:rPr>
          <w:rFonts w:ascii="微软雅黑" w:hAnsi="微软雅黑" w:eastAsia="微软雅黑" w:cs="微软雅黑"/>
          <w:sz w:val="31"/>
          <w:szCs w:val="31"/>
        </w:rPr>
      </w:pPr>
      <w:r>
        <w:rPr>
          <w:rFonts w:ascii="微软雅黑" w:hAnsi="微软雅黑" w:eastAsia="微软雅黑" w:cs="微软雅黑"/>
          <w:spacing w:val="-12"/>
          <w:sz w:val="31"/>
          <w:szCs w:val="31"/>
        </w:rPr>
        <w:t>参赛项⽬书</w:t>
      </w:r>
    </w:p>
    <w:p w14:paraId="3EA3EB48">
      <w:pPr>
        <w:pStyle w:val="2"/>
        <w:spacing w:before="253" w:line="346" w:lineRule="auto"/>
        <w:ind w:left="462" w:right="7812"/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7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参赛学校：清华⼤学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 xml:space="preserve">参赛队名： </w:t>
      </w:r>
      <w:r>
        <w:rPr>
          <w:spacing w:val="-3"/>
        </w:rPr>
        <w:t>MVP</w:t>
      </w:r>
    </w:p>
    <w:p w14:paraId="71A44C66">
      <w:pPr>
        <w:pStyle w:val="2"/>
        <w:spacing w:before="1" w:line="168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7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指导⽼师：李锡涵</w:t>
      </w:r>
    </w:p>
    <w:p w14:paraId="6121BECD">
      <w:pPr>
        <w:pStyle w:val="2"/>
        <w:spacing w:before="268" w:line="167" w:lineRule="auto"/>
        <w:ind w:left="462"/>
        <w:rPr>
          <w:rFonts w:ascii="微软雅黑" w:hAnsi="微软雅黑" w:eastAsia="微软雅黑" w:cs="微软雅黑"/>
        </w:rPr>
      </w:pPr>
      <w:r>
        <w:rPr>
          <w:spacing w:val="-5"/>
          <w:position w:val="4"/>
          <w:sz w:val="26"/>
          <w:szCs w:val="26"/>
        </w:rPr>
        <w:t>.</w:t>
      </w:r>
      <w:r>
        <w:rPr>
          <w:spacing w:val="24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5"/>
        </w:rPr>
        <w:t>团队成员：张振尧 王海翔</w:t>
      </w:r>
      <w:r>
        <w:rPr>
          <w:rFonts w:ascii="微软雅黑" w:hAnsi="微软雅黑" w:eastAsia="微软雅黑" w:cs="微软雅黑"/>
          <w:spacing w:val="26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⽩乐航 范瑶 何佳蕊</w:t>
      </w:r>
    </w:p>
    <w:p w14:paraId="0951C861">
      <w:pPr>
        <w:pStyle w:val="2"/>
        <w:spacing w:line="249" w:lineRule="auto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1102995</wp:posOffset>
            </wp:positionH>
            <wp:positionV relativeFrom="paragraph">
              <wp:posOffset>126365</wp:posOffset>
            </wp:positionV>
            <wp:extent cx="3276600" cy="1790700"/>
            <wp:effectExtent l="0" t="0" r="0" b="0"/>
            <wp:wrapNone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8F997">
      <w:pPr>
        <w:pStyle w:val="2"/>
        <w:spacing w:line="249" w:lineRule="auto"/>
      </w:pPr>
    </w:p>
    <w:p w14:paraId="56C870F7">
      <w:pPr>
        <w:pStyle w:val="2"/>
        <w:spacing w:line="249" w:lineRule="auto"/>
      </w:pPr>
    </w:p>
    <w:p w14:paraId="2078642C">
      <w:pPr>
        <w:pStyle w:val="2"/>
        <w:spacing w:line="249" w:lineRule="auto"/>
      </w:pPr>
    </w:p>
    <w:p w14:paraId="3ACDEFFA">
      <w:pPr>
        <w:pStyle w:val="2"/>
        <w:spacing w:line="249" w:lineRule="auto"/>
      </w:pPr>
    </w:p>
    <w:p w14:paraId="723E5B3D">
      <w:pPr>
        <w:pStyle w:val="2"/>
        <w:spacing w:line="249" w:lineRule="auto"/>
      </w:pPr>
    </w:p>
    <w:p w14:paraId="05E539B1">
      <w:pPr>
        <w:pStyle w:val="2"/>
        <w:spacing w:line="249" w:lineRule="auto"/>
      </w:pPr>
    </w:p>
    <w:p w14:paraId="5FC2DBED">
      <w:pPr>
        <w:pStyle w:val="2"/>
        <w:spacing w:line="249" w:lineRule="auto"/>
      </w:pPr>
    </w:p>
    <w:p w14:paraId="4D24EDB5">
      <w:pPr>
        <w:pStyle w:val="2"/>
        <w:spacing w:line="250" w:lineRule="auto"/>
      </w:pPr>
    </w:p>
    <w:p w14:paraId="645EA8A4">
      <w:pPr>
        <w:pStyle w:val="2"/>
        <w:spacing w:line="250" w:lineRule="auto"/>
      </w:pPr>
    </w:p>
    <w:p w14:paraId="0276D56E">
      <w:pPr>
        <w:pStyle w:val="2"/>
        <w:spacing w:line="250" w:lineRule="auto"/>
      </w:pPr>
    </w:p>
    <w:p w14:paraId="47602896">
      <w:pPr>
        <w:pStyle w:val="2"/>
        <w:spacing w:before="90" w:line="175" w:lineRule="auto"/>
        <w:ind w:left="462"/>
        <w:rPr>
          <w:rFonts w:ascii="微软雅黑" w:hAnsi="微软雅黑" w:eastAsia="微软雅黑" w:cs="微软雅黑"/>
        </w:rPr>
      </w:pPr>
      <w:r>
        <w:rPr>
          <w:spacing w:val="-8"/>
          <w:position w:val="3"/>
          <w:sz w:val="26"/>
          <w:szCs w:val="26"/>
        </w:rPr>
        <w:t>.</w:t>
      </w:r>
      <w:r>
        <w:rPr>
          <w:spacing w:val="19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8"/>
        </w:rPr>
        <w:t>团队照⽚</w:t>
      </w:r>
      <w:r>
        <w:rPr>
          <w:rFonts w:ascii="微软雅黑" w:hAnsi="微软雅黑" w:eastAsia="微软雅黑" w:cs="微软雅黑"/>
          <w:spacing w:val="-39"/>
        </w:rPr>
        <w:t xml:space="preserve"> </w:t>
      </w:r>
      <w:r>
        <w:rPr>
          <w:rFonts w:ascii="微软雅黑" w:hAnsi="微软雅黑" w:eastAsia="微软雅黑" w:cs="微软雅黑"/>
          <w:spacing w:val="-8"/>
        </w:rPr>
        <w:t>：</w:t>
      </w:r>
    </w:p>
    <w:p w14:paraId="63E77447">
      <w:pPr>
        <w:pStyle w:val="2"/>
        <w:spacing w:before="268" w:line="169" w:lineRule="auto"/>
        <w:ind w:left="462"/>
      </w:pPr>
      <w:r>
        <w:rPr>
          <w:spacing w:val="-4"/>
          <w:position w:val="4"/>
          <w:sz w:val="26"/>
          <w:szCs w:val="26"/>
        </w:rPr>
        <w:t>.</w:t>
      </w:r>
      <w:r>
        <w:rPr>
          <w:spacing w:val="19"/>
          <w:position w:val="4"/>
          <w:sz w:val="26"/>
          <w:szCs w:val="26"/>
        </w:rPr>
        <w:t xml:space="preserve">  </w:t>
      </w:r>
      <w:r>
        <w:rPr>
          <w:spacing w:val="-4"/>
        </w:rPr>
        <w:t>NVDC</w:t>
      </w:r>
      <w:r>
        <w:rPr>
          <w:rFonts w:ascii="微软雅黑" w:hAnsi="微软雅黑" w:eastAsia="微软雅黑" w:cs="微软雅黑"/>
          <w:spacing w:val="-4"/>
        </w:rPr>
        <w:t>登录端⼝ ：</w:t>
      </w:r>
      <w:r>
        <w:rPr>
          <w:spacing w:val="-4"/>
        </w:rPr>
        <w:t>36.150.110.74:9936</w:t>
      </w:r>
    </w:p>
    <w:p w14:paraId="31286785">
      <w:pPr>
        <w:pStyle w:val="2"/>
        <w:spacing w:before="226" w:line="195" w:lineRule="auto"/>
        <w:ind w:left="462"/>
      </w:pPr>
      <w:r>
        <w:rPr>
          <w:spacing w:val="3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3"/>
        </w:rPr>
        <w:t>项⽬上传地址：</w:t>
      </w:r>
      <w:r>
        <w:fldChar w:fldCharType="begin"/>
      </w:r>
      <w:r>
        <w:instrText xml:space="preserve"> HYPERLINK "https://github.com/CircuitGen/PCBTool" </w:instrText>
      </w:r>
      <w:r>
        <w:fldChar w:fldCharType="separate"/>
      </w:r>
      <w:r>
        <w:rPr>
          <w:color w:val="0000EE"/>
        </w:rPr>
        <w:t>https</w:t>
      </w:r>
      <w:r>
        <w:rPr>
          <w:color w:val="0000EE"/>
          <w:spacing w:val="3"/>
        </w:rPr>
        <w:t>://</w:t>
      </w:r>
      <w:r>
        <w:rPr>
          <w:color w:val="0000EE"/>
        </w:rPr>
        <w:t>github</w:t>
      </w:r>
      <w:r>
        <w:rPr>
          <w:color w:val="0000EE"/>
          <w:spacing w:val="3"/>
        </w:rPr>
        <w:t>.</w:t>
      </w:r>
      <w:r>
        <w:rPr>
          <w:color w:val="0000EE"/>
        </w:rPr>
        <w:t>com</w:t>
      </w:r>
      <w:r>
        <w:rPr>
          <w:color w:val="0000EE"/>
          <w:spacing w:val="3"/>
        </w:rPr>
        <w:t>/</w:t>
      </w:r>
      <w:r>
        <w:rPr>
          <w:color w:val="0000EE"/>
        </w:rPr>
        <w:t>CircuitGen</w:t>
      </w:r>
      <w:r>
        <w:rPr>
          <w:color w:val="0000EE"/>
          <w:spacing w:val="3"/>
        </w:rPr>
        <w:t>/</w:t>
      </w:r>
      <w:r>
        <w:rPr>
          <w:color w:val="0000EE"/>
        </w:rPr>
        <w:t>PCBTool</w:t>
      </w:r>
      <w:r>
        <w:rPr>
          <w:color w:val="0000EE"/>
        </w:rPr>
        <w:fldChar w:fldCharType="end"/>
      </w:r>
    </w:p>
    <w:p w14:paraId="1FFA78A2">
      <w:pPr>
        <w:pStyle w:val="2"/>
        <w:spacing w:before="226" w:line="321" w:lineRule="auto"/>
        <w:ind w:left="121" w:right="2099" w:firstLine="341"/>
        <w:rPr>
          <w:sz w:val="31"/>
          <w:szCs w:val="31"/>
        </w:rPr>
      </w:pPr>
      <w:r>
        <w:rPr>
          <w:spacing w:val="5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5"/>
        </w:rPr>
        <w:t>项⽬介绍视频地址：</w:t>
      </w:r>
      <w:r>
        <w:fldChar w:fldCharType="begin"/>
      </w:r>
      <w:r>
        <w:instrText xml:space="preserve"> HYPERLINK "https://github.com/CircuitGen/PCBTool/blob/main/video.mp4" </w:instrText>
      </w:r>
      <w:r>
        <w:fldChar w:fldCharType="separate"/>
      </w:r>
      <w:r>
        <w:rPr>
          <w:color w:val="0000EE"/>
        </w:rPr>
        <w:t>https</w:t>
      </w:r>
      <w:r>
        <w:rPr>
          <w:color w:val="0000EE"/>
          <w:spacing w:val="5"/>
        </w:rPr>
        <w:t>://</w:t>
      </w:r>
      <w:r>
        <w:rPr>
          <w:color w:val="0000EE"/>
        </w:rPr>
        <w:t>github</w:t>
      </w:r>
      <w:r>
        <w:rPr>
          <w:color w:val="0000EE"/>
          <w:spacing w:val="5"/>
        </w:rPr>
        <w:t>.</w:t>
      </w:r>
      <w:r>
        <w:rPr>
          <w:color w:val="0000EE"/>
        </w:rPr>
        <w:t>com</w:t>
      </w:r>
      <w:r>
        <w:rPr>
          <w:color w:val="0000EE"/>
          <w:spacing w:val="5"/>
        </w:rPr>
        <w:t>/</w:t>
      </w:r>
      <w:r>
        <w:rPr>
          <w:color w:val="0000EE"/>
        </w:rPr>
        <w:t>CircuitGen</w:t>
      </w:r>
      <w:r>
        <w:rPr>
          <w:color w:val="0000EE"/>
          <w:spacing w:val="5"/>
        </w:rPr>
        <w:t>/</w:t>
      </w:r>
      <w:r>
        <w:rPr>
          <w:color w:val="0000EE"/>
        </w:rPr>
        <w:t>PCBTool</w:t>
      </w:r>
      <w:r>
        <w:rPr>
          <w:color w:val="0000EE"/>
          <w:spacing w:val="5"/>
        </w:rPr>
        <w:t>/</w:t>
      </w:r>
      <w:r>
        <w:rPr>
          <w:color w:val="0000EE"/>
        </w:rPr>
        <w:t>blob</w:t>
      </w:r>
      <w:r>
        <w:rPr>
          <w:color w:val="0000EE"/>
          <w:spacing w:val="5"/>
        </w:rPr>
        <w:t>/</w:t>
      </w:r>
      <w:r>
        <w:rPr>
          <w:color w:val="0000EE"/>
        </w:rPr>
        <w:t>main</w:t>
      </w:r>
      <w:r>
        <w:rPr>
          <w:color w:val="0000EE"/>
          <w:spacing w:val="5"/>
        </w:rPr>
        <w:t>/</w:t>
      </w:r>
      <w:r>
        <w:rPr>
          <w:color w:val="0000EE"/>
        </w:rPr>
        <w:t>video</w:t>
      </w:r>
      <w:r>
        <w:rPr>
          <w:color w:val="0000EE"/>
          <w:spacing w:val="5"/>
        </w:rPr>
        <w:t>.</w:t>
      </w:r>
      <w:r>
        <w:rPr>
          <w:color w:val="0000EE"/>
        </w:rPr>
        <w:t>mp</w:t>
      </w:r>
      <w:r>
        <w:rPr>
          <w:color w:val="0000EE"/>
          <w:spacing w:val="5"/>
        </w:rPr>
        <w:t>4</w:t>
      </w:r>
      <w:r>
        <w:rPr>
          <w:color w:val="0000EE"/>
          <w:spacing w:val="5"/>
        </w:rPr>
        <w:fldChar w:fldCharType="end"/>
      </w:r>
      <w:r>
        <w:rPr>
          <w:color w:val="0000EE"/>
        </w:rPr>
        <w:t xml:space="preserve"> </w:t>
      </w:r>
      <w:r>
        <w:rPr>
          <w:spacing w:val="-16"/>
          <w:sz w:val="31"/>
          <w:szCs w:val="31"/>
        </w:rPr>
        <w:t>PCBTool.A</w:t>
      </w:r>
      <w:r>
        <w:rPr>
          <w:spacing w:val="-61"/>
          <w:sz w:val="31"/>
          <w:szCs w:val="31"/>
        </w:rPr>
        <w:t xml:space="preserve"> </w:t>
      </w:r>
      <w:r>
        <w:rPr>
          <w:spacing w:val="-16"/>
          <w:sz w:val="31"/>
          <w:szCs w:val="31"/>
        </w:rPr>
        <w:t>I</w:t>
      </w:r>
    </w:p>
    <w:p w14:paraId="7D99FF8D">
      <w:pPr>
        <w:pStyle w:val="2"/>
        <w:spacing w:before="183" w:line="345" w:lineRule="auto"/>
        <w:ind w:left="115" w:right="1160" w:hanging="8"/>
      </w:pPr>
      <w:r>
        <w:rPr>
          <w:rFonts w:ascii="微软雅黑" w:hAnsi="微软雅黑" w:eastAsia="微软雅黑" w:cs="微软雅黑"/>
          <w:spacing w:val="1"/>
          <w:sz w:val="24"/>
          <w:szCs w:val="24"/>
        </w:rPr>
        <w:t>《硬件开发的</w:t>
      </w:r>
      <w:r>
        <w:rPr>
          <w:spacing w:val="1"/>
          <w:sz w:val="24"/>
          <w:szCs w:val="24"/>
        </w:rPr>
        <w:t>“</w:t>
      </w:r>
      <w:r>
        <w:rPr>
          <w:sz w:val="24"/>
          <w:szCs w:val="24"/>
        </w:rPr>
        <w:t>iPhone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时刻</w:t>
      </w:r>
      <w:r>
        <w:rPr>
          <w:spacing w:val="1"/>
          <w:sz w:val="24"/>
          <w:szCs w:val="24"/>
        </w:rPr>
        <w:t>”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：</w:t>
      </w:r>
      <w:r>
        <w:rPr>
          <w:sz w:val="24"/>
          <w:szCs w:val="24"/>
        </w:rPr>
        <w:t>A</w:t>
      </w:r>
      <w:r>
        <w:rPr>
          <w:spacing w:val="-37"/>
          <w:sz w:val="24"/>
          <w:szCs w:val="24"/>
        </w:rPr>
        <w:t xml:space="preserve"> </w:t>
      </w:r>
      <w:r>
        <w:rPr>
          <w:sz w:val="24"/>
          <w:szCs w:val="24"/>
        </w:rPr>
        <w:t>I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⼀键⽣成电路，</w:t>
      </w:r>
      <w:r>
        <w:rPr>
          <w:rFonts w:ascii="微软雅黑" w:hAnsi="微软雅黑" w:eastAsia="微软雅黑" w:cs="微软雅黑"/>
          <w:spacing w:val="-45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突破硬件开发不可能的</w:t>
      </w:r>
      <w:r>
        <w:rPr>
          <w:spacing w:val="1"/>
          <w:sz w:val="24"/>
          <w:szCs w:val="24"/>
        </w:rPr>
        <w:t>“</w:t>
      </w:r>
      <w:r>
        <w:rPr>
          <w:spacing w:val="-39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达芬奇密码</w:t>
      </w:r>
      <w:r>
        <w:rPr>
          <w:spacing w:val="1"/>
          <w:sz w:val="24"/>
          <w:szCs w:val="24"/>
        </w:rPr>
        <w:t>”</w:t>
      </w:r>
      <w:r>
        <w:rPr>
          <w:spacing w:val="-42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》</w:t>
      </w:r>
      <w:r>
        <w:rPr>
          <w:rFonts w:ascii="微软雅黑" w:hAnsi="微软雅黑" w:eastAsia="微软雅黑" w:cs="微软雅黑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副标题：清华</w:t>
      </w:r>
      <w:r>
        <w:rPr>
          <w:spacing w:val="-3"/>
        </w:rPr>
        <w:t>MVP</w:t>
      </w:r>
      <w:r>
        <w:rPr>
          <w:rFonts w:ascii="微软雅黑" w:hAnsi="微软雅黑" w:eastAsia="微软雅黑" w:cs="微软雅黑"/>
          <w:spacing w:val="-3"/>
        </w:rPr>
        <w:t>团队⽤</w:t>
      </w:r>
      <w:r>
        <w:rPr>
          <w:spacing w:val="-3"/>
        </w:rPr>
        <w:t>PCBTool.a</w:t>
      </w:r>
      <w:r>
        <w:rPr>
          <w:spacing w:val="-43"/>
        </w:rPr>
        <w:t xml:space="preserve"> </w:t>
      </w:r>
      <w:r>
        <w:rPr>
          <w:spacing w:val="-3"/>
        </w:rPr>
        <w:t>i</w:t>
      </w:r>
      <w:r>
        <w:rPr>
          <w:spacing w:val="-30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，赋予⼤模型硬件开发</w:t>
      </w:r>
      <w:r>
        <w:rPr>
          <w:spacing w:val="-3"/>
        </w:rPr>
        <w:t>“</w:t>
      </w:r>
      <w:r>
        <w:rPr>
          <w:spacing w:val="-31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上帝模式</w:t>
      </w:r>
      <w:r>
        <w:rPr>
          <w:spacing w:val="-3"/>
        </w:rPr>
        <w:t>”</w:t>
      </w:r>
    </w:p>
    <w:p w14:paraId="405F9F78">
      <w:pPr>
        <w:pStyle w:val="2"/>
        <w:spacing w:before="60" w:line="218" w:lineRule="auto"/>
        <w:ind w:left="109" w:right="285" w:firstLine="18"/>
        <w:jc w:val="both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5"/>
        </w:rPr>
        <w:t>电路设计领域⻓期存在的专业⻔槛</w:t>
      </w:r>
      <w:r>
        <w:rPr>
          <w:rFonts w:ascii="微软雅黑" w:hAnsi="微软雅黑" w:eastAsia="微软雅黑" w:cs="微软雅黑"/>
          <w:spacing w:val="-24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、研发周期⻓</w:t>
      </w:r>
      <w:r>
        <w:rPr>
          <w:rFonts w:ascii="微软雅黑" w:hAnsi="微软雅黑" w:eastAsia="微软雅黑" w:cs="微软雅黑"/>
          <w:spacing w:val="-23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、试错成本⾼等痛点严重制约了创新速度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。据⻨肯锡数据</w:t>
      </w:r>
      <w:r>
        <w:rPr>
          <w:rFonts w:ascii="微软雅黑" w:hAnsi="微软雅黑" w:eastAsia="微软雅黑" w:cs="微软雅黑"/>
          <w:spacing w:val="-36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，全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球电⼦产品研发投⼊每年超过</w:t>
      </w:r>
      <w:r>
        <w:rPr>
          <w:spacing w:val="-1"/>
        </w:rPr>
        <w:t>5000</w:t>
      </w:r>
      <w:r>
        <w:rPr>
          <w:rFonts w:ascii="微软雅黑" w:hAnsi="微软雅黑" w:eastAsia="微软雅黑" w:cs="微软雅黑"/>
          <w:spacing w:val="-1"/>
        </w:rPr>
        <w:t>亿美元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，其中约</w:t>
      </w:r>
      <w:r>
        <w:rPr>
          <w:spacing w:val="-1"/>
        </w:rPr>
        <w:t>40%</w:t>
      </w:r>
      <w:r>
        <w:rPr>
          <w:rFonts w:ascii="微软雅黑" w:hAnsi="微软雅黑" w:eastAsia="微软雅黑" w:cs="微软雅黑"/>
          <w:spacing w:val="-1"/>
        </w:rPr>
        <w:t>的成本和时间</w:t>
      </w:r>
      <w:r>
        <w:rPr>
          <w:rFonts w:ascii="微软雅黑" w:hAnsi="微软雅黑" w:eastAsia="微软雅黑" w:cs="微软雅黑"/>
          <w:spacing w:val="-2"/>
        </w:rPr>
        <w:t>消耗在电路设计环节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。特别是在智能制</w:t>
      </w:r>
      <w:r>
        <w:rPr>
          <w:rFonts w:ascii="微软雅黑" w:hAnsi="微软雅黑" w:eastAsia="微软雅黑" w:cs="微软雅黑"/>
        </w:rPr>
        <w:t xml:space="preserve">  </w:t>
      </w:r>
      <w:r>
        <w:rPr>
          <w:rFonts w:ascii="微软雅黑" w:hAnsi="微软雅黑" w:eastAsia="微软雅黑" w:cs="微软雅黑"/>
          <w:spacing w:val="-5"/>
        </w:rPr>
        <w:t>造</w:t>
      </w:r>
      <w:r>
        <w:rPr>
          <w:rFonts w:ascii="微软雅黑" w:hAnsi="微软雅黑" w:eastAsia="微软雅黑" w:cs="微软雅黑"/>
          <w:spacing w:val="-22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、新能源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、医疗电⼦等新兴领域</w:t>
      </w:r>
      <w:r>
        <w:rPr>
          <w:rFonts w:ascii="微软雅黑" w:hAnsi="微软雅黑" w:eastAsia="微软雅黑" w:cs="微软雅黑"/>
          <w:spacing w:val="-36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，对电路设计效率的需求愈发迫切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。为突破这⼀瓶颈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，我们开发了⼀款基于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⼤规模语⾔模型的智能电路⼯程⽣成系统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。该系统整合了</w:t>
      </w:r>
      <w:r>
        <w:rPr>
          <w:rFonts w:ascii="微软雅黑" w:hAnsi="微软雅黑" w:eastAsia="微软雅黑" w:cs="微软雅黑"/>
          <w:spacing w:val="-4"/>
        </w:rPr>
        <w:t>深度学习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、知识图谱和⾃动化设计等前沿技术，</w:t>
      </w:r>
      <w:r>
        <w:rPr>
          <w:rFonts w:ascii="微软雅黑" w:hAnsi="微软雅黑" w:eastAsia="微软雅黑" w:cs="微软雅黑"/>
          <w:spacing w:val="-41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实现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了从需求理解到⼯程交付的全流程智能化：</w:t>
      </w:r>
    </w:p>
    <w:p w14:paraId="63EB0F68">
      <w:pPr>
        <w:spacing w:before="243" w:line="177" w:lineRule="auto"/>
        <w:ind w:left="132"/>
        <w:rPr>
          <w:rFonts w:ascii="微软雅黑" w:hAnsi="微软雅黑" w:eastAsia="微软雅黑" w:cs="微软雅黑"/>
          <w:sz w:val="24"/>
          <w:szCs w:val="24"/>
        </w:rPr>
      </w:pPr>
      <w:r>
        <w:rPr>
          <w:rFonts w:ascii="微软雅黑" w:hAnsi="微软雅黑" w:eastAsia="微软雅黑" w:cs="微软雅黑"/>
          <w:spacing w:val="-1"/>
          <w:sz w:val="24"/>
          <w:szCs w:val="24"/>
        </w:rPr>
        <w:t>电路⼯程⽣成系统</w:t>
      </w:r>
    </w:p>
    <w:p w14:paraId="008FEB92">
      <w:pPr>
        <w:spacing w:line="177" w:lineRule="auto"/>
        <w:rPr>
          <w:rFonts w:ascii="微软雅黑" w:hAnsi="微软雅黑" w:eastAsia="微软雅黑" w:cs="微软雅黑"/>
          <w:sz w:val="24"/>
          <w:szCs w:val="24"/>
        </w:rPr>
        <w:sectPr>
          <w:headerReference r:id="rId5" w:type="default"/>
          <w:footerReference r:id="rId6" w:type="default"/>
          <w:pgSz w:w="11900" w:h="16839"/>
          <w:pgMar w:top="509" w:right="754" w:bottom="461" w:left="757" w:header="286" w:footer="299" w:gutter="0"/>
          <w:cols w:space="720" w:num="1"/>
        </w:sectPr>
      </w:pPr>
    </w:p>
    <w:p w14:paraId="749B1D76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4E24A546">
      <w:pPr>
        <w:pStyle w:val="2"/>
        <w:spacing w:line="318" w:lineRule="auto"/>
      </w:pPr>
    </w:p>
    <w:p w14:paraId="6640DF15">
      <w:pPr>
        <w:pStyle w:val="2"/>
        <w:spacing w:before="90" w:line="168" w:lineRule="auto"/>
        <w:ind w:left="462"/>
        <w:rPr>
          <w:rFonts w:ascii="微软雅黑" w:hAnsi="微软雅黑" w:eastAsia="微软雅黑" w:cs="微软雅黑"/>
        </w:rPr>
      </w:pPr>
      <w:r>
        <w:rPr>
          <w:spacing w:val="-4"/>
          <w:position w:val="4"/>
          <w:sz w:val="26"/>
          <w:szCs w:val="26"/>
        </w:rPr>
        <w:t>.</w:t>
      </w:r>
      <w:r>
        <w:rPr>
          <w:spacing w:val="23"/>
          <w:w w:val="101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多模态理解：融合</w:t>
      </w:r>
      <w:r>
        <w:rPr>
          <w:spacing w:val="-4"/>
        </w:rPr>
        <w:t>NLP</w:t>
      </w:r>
      <w:r>
        <w:rPr>
          <w:rFonts w:ascii="微软雅黑" w:hAnsi="微软雅黑" w:eastAsia="微软雅黑" w:cs="微软雅黑"/>
          <w:spacing w:val="-4"/>
        </w:rPr>
        <w:t>和计算机视觉技术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，⽀持⽂本</w:t>
      </w:r>
      <w:r>
        <w:rPr>
          <w:rFonts w:ascii="微软雅黑" w:hAnsi="微软雅黑" w:eastAsia="微软雅黑" w:cs="微软雅黑"/>
          <w:spacing w:val="-34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、图像等多种形式的需求输⼊</w:t>
      </w:r>
    </w:p>
    <w:p w14:paraId="691872A7">
      <w:pPr>
        <w:pStyle w:val="2"/>
        <w:spacing w:before="56" w:line="199" w:lineRule="auto"/>
        <w:ind w:left="462" w:right="1354"/>
        <w:rPr>
          <w:rFonts w:ascii="微软雅黑" w:hAnsi="微软雅黑" w:eastAsia="微软雅黑" w:cs="微软雅黑"/>
        </w:rPr>
      </w:pP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知识增强推理：构建包含数⼗万电路设计</w:t>
      </w:r>
      <w:r>
        <w:rPr>
          <w:rFonts w:ascii="微软雅黑" w:hAnsi="微软雅黑" w:eastAsia="微软雅黑" w:cs="微软雅黑"/>
          <w:spacing w:val="-3"/>
        </w:rPr>
        <w:t>案例的知识库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，结合</w:t>
      </w:r>
      <w:r>
        <w:rPr>
          <w:spacing w:val="-3"/>
        </w:rPr>
        <w:t>RAG</w:t>
      </w:r>
      <w:r>
        <w:rPr>
          <w:rFonts w:ascii="微软雅黑" w:hAnsi="微软雅黑" w:eastAsia="微软雅黑" w:cs="微软雅黑"/>
          <w:spacing w:val="-3"/>
        </w:rPr>
        <w:t>技术实现精准的设计决策</w:t>
      </w:r>
      <w:r>
        <w:rPr>
          <w:rFonts w:ascii="微软雅黑" w:hAnsi="微软雅黑" w:eastAsia="微软雅黑" w:cs="微软雅黑"/>
        </w:rPr>
        <w:t xml:space="preserve"> </w:t>
      </w:r>
      <w:r>
        <w:rPr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</w:rPr>
        <w:t>并⾏⽅案⽣成：基于蒙特卡洛树</w:t>
      </w:r>
      <w:r>
        <w:t>mcts-llm</w:t>
      </w:r>
      <w:r>
        <w:rPr>
          <w:rFonts w:ascii="微软雅黑" w:hAnsi="微软雅黑" w:eastAsia="微软雅黑" w:cs="微软雅黑"/>
          <w:spacing w:val="-1"/>
        </w:rPr>
        <w:t>搜索，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同时⽣成多个可⾏⽅案并进⾏多维度对⽐</w:t>
      </w:r>
      <w:r>
        <w:rPr>
          <w:rFonts w:ascii="微软雅黑" w:hAnsi="微软雅黑" w:eastAsia="微软雅黑" w:cs="微软雅黑"/>
        </w:rPr>
        <w:t xml:space="preserve">    </w:t>
      </w:r>
      <w:r>
        <w:rPr>
          <w:spacing w:val="-3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3"/>
        </w:rPr>
        <w:t>全周期⾃动化：覆盖原理图设计</w:t>
      </w:r>
      <w:r>
        <w:rPr>
          <w:rFonts w:ascii="微软雅黑" w:hAnsi="微软雅黑" w:eastAsia="微软雅黑" w:cs="微软雅黑"/>
          <w:spacing w:val="-3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、元器件选型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、代码⽣成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、</w:t>
      </w:r>
      <w:r>
        <w:rPr>
          <w:rFonts w:ascii="微软雅黑" w:hAnsi="微软雅黑" w:eastAsia="微软雅黑" w:cs="微软雅黑"/>
          <w:spacing w:val="-4"/>
        </w:rPr>
        <w:t>⽂档制作等全部环节</w:t>
      </w:r>
    </w:p>
    <w:p w14:paraId="3DF7A870">
      <w:pPr>
        <w:pStyle w:val="2"/>
        <w:spacing w:before="34" w:line="344" w:lineRule="auto"/>
        <w:ind w:left="114" w:right="3853" w:firstLine="347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可解释性设计：提供详实的设计推理过程</w:t>
      </w:r>
      <w:r>
        <w:rPr>
          <w:rFonts w:ascii="微软雅黑" w:hAnsi="微软雅黑" w:eastAsia="微软雅黑" w:cs="微软雅黑"/>
          <w:spacing w:val="-27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，⽀持交互式⽅案优化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基于</w:t>
      </w:r>
      <w:r>
        <w:rPr>
          <w:spacing w:val="-1"/>
          <w:sz w:val="24"/>
          <w:szCs w:val="24"/>
        </w:rPr>
        <w:t>NVIDIA NIM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⼤语⾔模型构建的系统核⼼，</w:t>
      </w:r>
      <w:r>
        <w:rPr>
          <w:rFonts w:ascii="微软雅黑" w:hAnsi="微软雅黑" w:eastAsia="微软雅黑" w:cs="微软雅黑"/>
          <w:spacing w:val="-48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我们实现了</w:t>
      </w:r>
    </w:p>
    <w:p w14:paraId="7365DB57">
      <w:pPr>
        <w:pStyle w:val="2"/>
        <w:spacing w:before="2" w:line="213" w:lineRule="auto"/>
        <w:ind w:left="472" w:right="6797" w:firstLine="15"/>
        <w:rPr>
          <w:rFonts w:ascii="微软雅黑" w:hAnsi="微软雅黑" w:eastAsia="微软雅黑" w:cs="微软雅黑"/>
        </w:rPr>
      </w:pPr>
      <w:r>
        <w:rPr>
          <w:spacing w:val="-3"/>
        </w:rPr>
        <w:t>-.</w:t>
      </w:r>
      <w:r>
        <w:rPr>
          <w:spacing w:val="2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精确的领域知识理解与推理能⼒</w:t>
      </w:r>
      <w:r>
        <w:rPr>
          <w:rFonts w:ascii="微软雅黑" w:hAnsi="微软雅黑" w:eastAsia="微软雅黑" w:cs="微软雅黑"/>
        </w:rPr>
        <w:t xml:space="preserve"> </w:t>
      </w:r>
      <w:r>
        <w:t>/.</w:t>
      </w:r>
      <w:r>
        <w:rPr>
          <w:spacing w:val="29"/>
        </w:rPr>
        <w:t xml:space="preserve"> </w:t>
      </w:r>
      <w:r>
        <w:rPr>
          <w:rFonts w:ascii="微软雅黑" w:hAnsi="微软雅黑" w:eastAsia="微软雅黑" w:cs="微软雅黑"/>
        </w:rPr>
        <w:t xml:space="preserve">⾼效的多⽅案⽣成和对⽐分析    </w:t>
      </w:r>
      <w:r>
        <w:rPr>
          <w:spacing w:val="-4"/>
        </w:rPr>
        <w:t>0.</w:t>
      </w:r>
      <w:r>
        <w:rPr>
          <w:spacing w:val="32"/>
          <w:w w:val="101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接近专家⽔平的设计评审质量</w:t>
      </w:r>
    </w:p>
    <w:p w14:paraId="31AADC9E">
      <w:pPr>
        <w:pStyle w:val="2"/>
        <w:spacing w:before="58" w:line="359" w:lineRule="auto"/>
        <w:ind w:left="110" w:right="7603" w:firstLine="358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5"/>
        </w:rPr>
        <w:t>1.</w:t>
      </w:r>
      <w:r>
        <w:rPr>
          <w:spacing w:val="39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显著的成本和时间节省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1"/>
          <w:sz w:val="24"/>
          <w:szCs w:val="24"/>
        </w:rPr>
        <w:t>本项⽬致⼒于</w:t>
      </w:r>
    </w:p>
    <w:p w14:paraId="0BA5678D">
      <w:pPr>
        <w:pStyle w:val="2"/>
        <w:spacing w:line="206" w:lineRule="auto"/>
        <w:ind w:left="462" w:right="4478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8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降低智能硬件创新⻔槛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，加速产品从概念</w:t>
      </w:r>
      <w:r>
        <w:rPr>
          <w:rFonts w:ascii="微软雅黑" w:hAnsi="微软雅黑" w:eastAsia="微软雅黑" w:cs="微软雅黑"/>
          <w:spacing w:val="-4"/>
        </w:rPr>
        <w:t>到产品化的过程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提升⼯程师设计效率，</w:t>
      </w:r>
      <w:r>
        <w:rPr>
          <w:rFonts w:ascii="微软雅黑" w:hAnsi="微软雅黑" w:eastAsia="微软雅黑" w:cs="微软雅黑"/>
          <w:spacing w:val="-28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实现设计知识的传承与复⽤</w:t>
      </w:r>
    </w:p>
    <w:p w14:paraId="5488D537">
      <w:pPr>
        <w:pStyle w:val="2"/>
        <w:spacing w:before="1" w:line="207" w:lineRule="auto"/>
        <w:ind w:left="462" w:right="6353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为电⼦⼯程教育提供智能化⼯具⽀持</w:t>
      </w:r>
      <w:r>
        <w:rPr>
          <w:rFonts w:ascii="微软雅黑" w:hAnsi="微软雅黑" w:eastAsia="微软雅黑" w:cs="微软雅黑"/>
          <w:spacing w:val="11"/>
        </w:rPr>
        <w:t xml:space="preserve"> </w:t>
      </w:r>
      <w:r>
        <w:rPr>
          <w:spacing w:val="-2"/>
          <w:position w:val="4"/>
          <w:sz w:val="26"/>
          <w:szCs w:val="26"/>
        </w:rPr>
        <w:t>.</w:t>
      </w:r>
      <w:r>
        <w:rPr>
          <w:spacing w:val="13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2"/>
        </w:rPr>
        <w:t>推动智能制造领域的数字化转型</w:t>
      </w:r>
    </w:p>
    <w:p w14:paraId="2D52073E">
      <w:pPr>
        <w:spacing w:before="224" w:line="184" w:lineRule="auto"/>
        <w:ind w:left="114"/>
        <w:rPr>
          <w:rFonts w:ascii="微软雅黑" w:hAnsi="微软雅黑" w:eastAsia="微软雅黑" w:cs="微软雅黑"/>
          <w:sz w:val="24"/>
          <w:szCs w:val="24"/>
        </w:rPr>
      </w:pPr>
      <w:r>
        <w:rPr>
          <w:rFonts w:ascii="微软雅黑" w:hAnsi="微软雅黑" w:eastAsia="微软雅黑" w:cs="微软雅黑"/>
          <w:spacing w:val="-1"/>
          <w:sz w:val="24"/>
          <w:szCs w:val="24"/>
        </w:rPr>
        <w:t>通过本系统的规模化应⽤</w:t>
      </w:r>
      <w:r>
        <w:rPr>
          <w:rFonts w:ascii="微软雅黑" w:hAnsi="微软雅黑" w:eastAsia="微软雅黑" w:cs="微软雅黑"/>
          <w:spacing w:val="-32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，</w:t>
      </w:r>
      <w:r>
        <w:rPr>
          <w:rFonts w:ascii="微软雅黑" w:hAnsi="微软雅黑" w:eastAsia="微软雅黑" w:cs="微软雅黑"/>
          <w:spacing w:val="-48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我们期望能够</w:t>
      </w:r>
    </w:p>
    <w:p w14:paraId="27B658ED">
      <w:pPr>
        <w:pStyle w:val="2"/>
        <w:spacing w:before="238" w:line="203" w:lineRule="auto"/>
        <w:ind w:left="462" w:right="6327"/>
        <w:rPr>
          <w:rFonts w:ascii="微软雅黑" w:hAnsi="微软雅黑" w:eastAsia="微软雅黑" w:cs="微软雅黑"/>
        </w:rPr>
      </w:pPr>
      <w:r>
        <w:rPr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</w:rPr>
        <w:t>将电⼦产品的研发周期缩短</w:t>
      </w:r>
      <w:r>
        <w:t>50%</w:t>
      </w:r>
      <w:r>
        <w:rPr>
          <w:rFonts w:ascii="微软雅黑" w:hAnsi="微软雅黑" w:eastAsia="微软雅黑" w:cs="微软雅黑"/>
        </w:rPr>
        <w:t>以上</w:t>
      </w:r>
      <w:r>
        <w:rPr>
          <w:rFonts w:ascii="微软雅黑" w:hAnsi="微软雅黑" w:eastAsia="微软雅黑" w:cs="微软雅黑"/>
          <w:spacing w:val="18"/>
          <w:w w:val="101"/>
        </w:rPr>
        <w:t xml:space="preserve"> </w:t>
      </w:r>
      <w:r>
        <w:rPr>
          <w:spacing w:val="-1"/>
          <w:position w:val="4"/>
          <w:sz w:val="26"/>
          <w:szCs w:val="26"/>
        </w:rPr>
        <w:t>.</w:t>
      </w:r>
      <w:r>
        <w:rPr>
          <w:spacing w:val="22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1"/>
        </w:rPr>
        <w:t>降低</w:t>
      </w:r>
      <w:r>
        <w:rPr>
          <w:spacing w:val="-1"/>
        </w:rPr>
        <w:t>80%</w:t>
      </w:r>
      <w:r>
        <w:rPr>
          <w:rFonts w:ascii="微软雅黑" w:hAnsi="微软雅黑" w:eastAsia="微软雅黑" w:cs="微软雅黑"/>
          <w:spacing w:val="-1"/>
        </w:rPr>
        <w:t>以上的设计试错成本</w:t>
      </w:r>
    </w:p>
    <w:p w14:paraId="749E0DDF">
      <w:pPr>
        <w:pStyle w:val="2"/>
        <w:spacing w:before="40" w:line="161" w:lineRule="auto"/>
        <w:ind w:left="462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使电路设计⻔槛降低到⾼中⽣可掌握的⽔平</w:t>
      </w:r>
    </w:p>
    <w:p w14:paraId="1C660519">
      <w:pPr>
        <w:pStyle w:val="2"/>
        <w:spacing w:before="278" w:line="216" w:lineRule="auto"/>
        <w:ind w:left="110" w:right="221" w:hanging="1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</w:rPr>
        <w:t>在</w:t>
      </w:r>
      <w:r>
        <w:rPr>
          <w:spacing w:val="-3"/>
        </w:rPr>
        <w:t xml:space="preserve">" </w:t>
      </w:r>
      <w:r>
        <w:rPr>
          <w:rFonts w:ascii="微软雅黑" w:hAnsi="微软雅黑" w:eastAsia="微软雅黑" w:cs="微软雅黑"/>
          <w:spacing w:val="-3"/>
        </w:rPr>
        <w:t>中国制造</w:t>
      </w:r>
      <w:r>
        <w:rPr>
          <w:spacing w:val="-3"/>
        </w:rPr>
        <w:t>2025"</w:t>
      </w:r>
      <w:r>
        <w:rPr>
          <w:spacing w:val="-20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和全球智能化浪潮的背景下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，本项⽬将为智能硬件创新提供强有⼒的⼯具⽀</w:t>
      </w:r>
      <w:r>
        <w:rPr>
          <w:rFonts w:ascii="微软雅黑" w:hAnsi="微软雅黑" w:eastAsia="微软雅黑" w:cs="微软雅黑"/>
          <w:spacing w:val="-4"/>
        </w:rPr>
        <w:t>持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，推动电⼦技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术的普及与创新发展。</w:t>
      </w:r>
    </w:p>
    <w:p w14:paraId="3ED5132F">
      <w:pPr>
        <w:pStyle w:val="2"/>
        <w:spacing w:before="199" w:line="214" w:lineRule="auto"/>
        <w:ind w:left="121"/>
        <w:rPr>
          <w:rFonts w:ascii="微软雅黑" w:hAnsi="微软雅黑" w:eastAsia="微软雅黑" w:cs="微软雅黑"/>
          <w:sz w:val="31"/>
          <w:szCs w:val="31"/>
        </w:rPr>
      </w:pPr>
      <w:r>
        <w:rPr>
          <w:spacing w:val="-14"/>
          <w:sz w:val="31"/>
          <w:szCs w:val="31"/>
        </w:rPr>
        <w:t xml:space="preserve">PCBTool.ai </w:t>
      </w:r>
      <w:r>
        <w:rPr>
          <w:rFonts w:ascii="微软雅黑" w:hAnsi="微软雅黑" w:eastAsia="微软雅黑" w:cs="微软雅黑"/>
          <w:spacing w:val="-14"/>
          <w:sz w:val="31"/>
          <w:szCs w:val="31"/>
        </w:rPr>
        <w:t>技术创新点</w:t>
      </w:r>
    </w:p>
    <w:p w14:paraId="2501DF4F">
      <w:pPr>
        <w:pStyle w:val="2"/>
        <w:spacing w:before="181" w:line="176" w:lineRule="auto"/>
        <w:ind w:left="111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5"/>
          <w:sz w:val="24"/>
          <w:szCs w:val="24"/>
        </w:rPr>
        <w:t>1.</w:t>
      </w:r>
      <w:r>
        <w:rPr>
          <w:spacing w:val="31"/>
          <w:w w:val="101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5"/>
          <w:sz w:val="24"/>
          <w:szCs w:val="24"/>
        </w:rPr>
        <w:t>多模态融合的智能理解</w:t>
      </w:r>
    </w:p>
    <w:p w14:paraId="7E426E69">
      <w:pPr>
        <w:spacing w:before="281" w:line="175" w:lineRule="auto"/>
        <w:ind w:left="462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position w:val="2"/>
          <w:sz w:val="21"/>
          <w:szCs w:val="21"/>
        </w:rPr>
        <w:drawing>
          <wp:inline distT="0" distB="0" distL="0" distR="0">
            <wp:extent cx="47625" cy="4762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 w:cs="微软雅黑"/>
          <w:spacing w:val="23"/>
          <w:w w:val="101"/>
          <w:sz w:val="21"/>
          <w:szCs w:val="21"/>
        </w:rPr>
        <w:t xml:space="preserve"> 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双模态输⼊理解</w:t>
      </w:r>
    </w:p>
    <w:p w14:paraId="1B409CD9">
      <w:pPr>
        <w:pStyle w:val="2"/>
        <w:spacing w:before="248" w:line="185" w:lineRule="auto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spacing w:val="-15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⽀持⽂本和图像双模态输⼊</w:t>
      </w:r>
      <w:r>
        <w:rPr>
          <w:rFonts w:ascii="微软雅黑" w:hAnsi="微软雅黑" w:eastAsia="微软雅黑" w:cs="微软雅黑"/>
          <w:spacing w:val="-25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，通过</w:t>
      </w:r>
      <w:r>
        <w:rPr>
          <w:spacing w:val="-3"/>
        </w:rPr>
        <w:t>NIM</w:t>
      </w:r>
      <w:r>
        <w:rPr>
          <w:rFonts w:ascii="微软雅黑" w:hAnsi="微软雅黑" w:eastAsia="微软雅黑" w:cs="微软雅黑"/>
          <w:spacing w:val="-3"/>
        </w:rPr>
        <w:t>模型进⾏多模</w:t>
      </w:r>
      <w:r>
        <w:rPr>
          <w:rFonts w:ascii="微软雅黑" w:hAnsi="微软雅黑" w:eastAsia="微软雅黑" w:cs="微软雅黑"/>
          <w:spacing w:val="-4"/>
        </w:rPr>
        <w:t>态特征融合</w:t>
      </w:r>
    </w:p>
    <w:p w14:paraId="3AE05F7A">
      <w:pPr>
        <w:spacing w:line="185" w:lineRule="auto"/>
        <w:rPr>
          <w:rFonts w:ascii="微软雅黑" w:hAnsi="微软雅黑" w:eastAsia="微软雅黑" w:cs="微软雅黑"/>
        </w:rPr>
        <w:sectPr>
          <w:headerReference r:id="rId7" w:type="default"/>
          <w:footerReference r:id="rId8" w:type="default"/>
          <w:pgSz w:w="11900" w:h="16839"/>
          <w:pgMar w:top="334" w:right="754" w:bottom="461" w:left="757" w:header="0" w:footer="299" w:gutter="0"/>
          <w:cols w:space="720" w:num="1"/>
        </w:sectPr>
      </w:pPr>
    </w:p>
    <w:p w14:paraId="526159BE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54372792">
      <w:pPr>
        <w:pStyle w:val="2"/>
        <w:spacing w:line="319" w:lineRule="auto"/>
      </w:pPr>
    </w:p>
    <w:p w14:paraId="7C154227">
      <w:pPr>
        <w:spacing w:before="90" w:line="260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7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2"/>
          <w:position w:val="7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针对电路图像开发专⻔的图像预处理管道</w:t>
      </w:r>
      <w:r>
        <w:rPr>
          <w:rFonts w:ascii="微软雅黑" w:hAnsi="微软雅黑" w:eastAsia="微软雅黑" w:cs="微软雅黑"/>
          <w:spacing w:val="-35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，提⾼元器件识别准确率</w:t>
      </w:r>
    </w:p>
    <w:p w14:paraId="707683F0">
      <w:pPr>
        <w:spacing w:line="10530" w:lineRule="exact"/>
        <w:ind w:firstLine="1302"/>
      </w:pPr>
      <w:r>
        <w:rPr>
          <w:position w:val="-210"/>
        </w:rPr>
        <w:drawing>
          <wp:inline distT="0" distB="0" distL="0" distR="0">
            <wp:extent cx="4772025" cy="668655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CFA0">
      <w:pPr>
        <w:pStyle w:val="2"/>
        <w:spacing w:before="130" w:line="320" w:lineRule="auto"/>
        <w:ind w:left="462" w:right="3492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2"/>
          <w:position w:val="4"/>
        </w:rPr>
        <w:t>。</w:t>
      </w:r>
      <w:r>
        <w:rPr>
          <w:rFonts w:ascii="微软雅黑" w:hAnsi="微软雅黑" w:eastAsia="微软雅黑" w:cs="微软雅黑"/>
          <w:spacing w:val="-17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使⽤</w:t>
      </w:r>
      <w:r>
        <w:rPr>
          <w:spacing w:val="-2"/>
        </w:rPr>
        <w:t>Prompt</w:t>
      </w:r>
      <w:r>
        <w:rPr>
          <w:spacing w:val="19"/>
        </w:rPr>
        <w:t xml:space="preserve"> </w:t>
      </w:r>
      <w:r>
        <w:rPr>
          <w:spacing w:val="-2"/>
        </w:rPr>
        <w:t>Engineering</w:t>
      </w:r>
      <w:r>
        <w:rPr>
          <w:rFonts w:ascii="微软雅黑" w:hAnsi="微软雅黑" w:eastAsia="微软雅黑" w:cs="微软雅黑"/>
          <w:spacing w:val="-2"/>
        </w:rPr>
        <w:t>优化模型对专业领域知识的理解能⼒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8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知识增强的智能推理</w:t>
      </w:r>
    </w:p>
    <w:p w14:paraId="4AD91C01">
      <w:pPr>
        <w:spacing w:line="320" w:lineRule="auto"/>
        <w:rPr>
          <w:rFonts w:ascii="微软雅黑" w:hAnsi="微软雅黑" w:eastAsia="微软雅黑" w:cs="微软雅黑"/>
        </w:rPr>
        <w:sectPr>
          <w:footerReference r:id="rId9" w:type="default"/>
          <w:pgSz w:w="11900" w:h="16839"/>
          <w:pgMar w:top="334" w:right="754" w:bottom="462" w:left="757" w:header="0" w:footer="299" w:gutter="0"/>
          <w:cols w:space="720" w:num="1"/>
        </w:sectPr>
      </w:pPr>
    </w:p>
    <w:p w14:paraId="0C8ABB3C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826770</wp:posOffset>
            </wp:positionH>
            <wp:positionV relativeFrom="paragraph">
              <wp:posOffset>530860</wp:posOffset>
            </wp:positionV>
            <wp:extent cx="5715000" cy="7162800"/>
            <wp:effectExtent l="0" t="0" r="0" b="0"/>
            <wp:wrapNone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16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0B958846">
      <w:pPr>
        <w:pStyle w:val="2"/>
        <w:spacing w:line="319" w:lineRule="auto"/>
      </w:pPr>
    </w:p>
    <w:p w14:paraId="70CF153D">
      <w:pPr>
        <w:spacing w:before="90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2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"/>
          <w:position w:val="2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构建超过⼀万个电路设计案例的知识库</w:t>
      </w:r>
    </w:p>
    <w:p w14:paraId="085F7E42">
      <w:pPr>
        <w:pStyle w:val="2"/>
        <w:spacing w:line="242" w:lineRule="auto"/>
      </w:pPr>
    </w:p>
    <w:p w14:paraId="7307E5C8">
      <w:pPr>
        <w:pStyle w:val="2"/>
        <w:spacing w:line="242" w:lineRule="auto"/>
      </w:pPr>
    </w:p>
    <w:p w14:paraId="3D90AD01">
      <w:pPr>
        <w:pStyle w:val="2"/>
        <w:spacing w:line="242" w:lineRule="auto"/>
      </w:pPr>
    </w:p>
    <w:p w14:paraId="43E24A96">
      <w:pPr>
        <w:pStyle w:val="2"/>
        <w:spacing w:line="242" w:lineRule="auto"/>
      </w:pPr>
    </w:p>
    <w:p w14:paraId="5B993F43">
      <w:pPr>
        <w:pStyle w:val="2"/>
        <w:spacing w:line="242" w:lineRule="auto"/>
      </w:pPr>
    </w:p>
    <w:p w14:paraId="2311B5F0">
      <w:pPr>
        <w:pStyle w:val="2"/>
        <w:spacing w:line="242" w:lineRule="auto"/>
      </w:pPr>
    </w:p>
    <w:p w14:paraId="09850987">
      <w:pPr>
        <w:pStyle w:val="2"/>
        <w:spacing w:line="242" w:lineRule="auto"/>
      </w:pPr>
    </w:p>
    <w:p w14:paraId="2D511D9E">
      <w:pPr>
        <w:pStyle w:val="2"/>
        <w:spacing w:line="242" w:lineRule="auto"/>
      </w:pPr>
    </w:p>
    <w:p w14:paraId="1CBEC351">
      <w:pPr>
        <w:pStyle w:val="2"/>
        <w:spacing w:line="243" w:lineRule="auto"/>
      </w:pPr>
    </w:p>
    <w:p w14:paraId="483FA6E2">
      <w:pPr>
        <w:pStyle w:val="2"/>
        <w:spacing w:line="243" w:lineRule="auto"/>
      </w:pPr>
    </w:p>
    <w:p w14:paraId="090EF05E">
      <w:pPr>
        <w:pStyle w:val="2"/>
        <w:spacing w:line="243" w:lineRule="auto"/>
      </w:pPr>
    </w:p>
    <w:p w14:paraId="76C5F9D0">
      <w:pPr>
        <w:pStyle w:val="2"/>
        <w:spacing w:line="243" w:lineRule="auto"/>
      </w:pPr>
    </w:p>
    <w:p w14:paraId="55E9E0AE">
      <w:pPr>
        <w:pStyle w:val="2"/>
        <w:spacing w:line="243" w:lineRule="auto"/>
      </w:pPr>
    </w:p>
    <w:p w14:paraId="76681B61">
      <w:pPr>
        <w:pStyle w:val="2"/>
        <w:spacing w:line="243" w:lineRule="auto"/>
      </w:pPr>
    </w:p>
    <w:p w14:paraId="4396D93D">
      <w:pPr>
        <w:pStyle w:val="2"/>
        <w:spacing w:line="243" w:lineRule="auto"/>
      </w:pPr>
    </w:p>
    <w:p w14:paraId="2FFFFC29">
      <w:pPr>
        <w:pStyle w:val="2"/>
        <w:spacing w:line="243" w:lineRule="auto"/>
      </w:pPr>
    </w:p>
    <w:p w14:paraId="6C6696DE">
      <w:pPr>
        <w:pStyle w:val="2"/>
        <w:spacing w:line="243" w:lineRule="auto"/>
      </w:pPr>
    </w:p>
    <w:p w14:paraId="417A5D68">
      <w:pPr>
        <w:pStyle w:val="2"/>
        <w:spacing w:line="243" w:lineRule="auto"/>
      </w:pPr>
    </w:p>
    <w:p w14:paraId="35C8D115">
      <w:pPr>
        <w:pStyle w:val="2"/>
        <w:spacing w:line="243" w:lineRule="auto"/>
      </w:pPr>
    </w:p>
    <w:p w14:paraId="438BCE9F">
      <w:pPr>
        <w:pStyle w:val="2"/>
        <w:spacing w:line="243" w:lineRule="auto"/>
      </w:pPr>
    </w:p>
    <w:p w14:paraId="478B4A50">
      <w:pPr>
        <w:pStyle w:val="2"/>
        <w:spacing w:line="243" w:lineRule="auto"/>
      </w:pPr>
    </w:p>
    <w:p w14:paraId="10681062">
      <w:pPr>
        <w:pStyle w:val="2"/>
        <w:spacing w:line="243" w:lineRule="auto"/>
      </w:pPr>
    </w:p>
    <w:p w14:paraId="137BDD24">
      <w:pPr>
        <w:pStyle w:val="2"/>
        <w:spacing w:line="243" w:lineRule="auto"/>
      </w:pPr>
    </w:p>
    <w:p w14:paraId="66396980">
      <w:pPr>
        <w:pStyle w:val="2"/>
        <w:spacing w:line="243" w:lineRule="auto"/>
      </w:pPr>
    </w:p>
    <w:p w14:paraId="5EC029EF">
      <w:pPr>
        <w:pStyle w:val="2"/>
        <w:spacing w:line="243" w:lineRule="auto"/>
      </w:pPr>
    </w:p>
    <w:p w14:paraId="0C5AD406">
      <w:pPr>
        <w:pStyle w:val="2"/>
        <w:spacing w:line="243" w:lineRule="auto"/>
      </w:pPr>
    </w:p>
    <w:p w14:paraId="4B131ED8">
      <w:pPr>
        <w:pStyle w:val="2"/>
        <w:spacing w:line="243" w:lineRule="auto"/>
      </w:pPr>
    </w:p>
    <w:p w14:paraId="04509FF0">
      <w:pPr>
        <w:pStyle w:val="2"/>
        <w:spacing w:before="90" w:line="261" w:lineRule="exact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2"/>
        </w:rPr>
        <w:t>。</w:t>
      </w:r>
      <w:r>
        <w:rPr>
          <w:rFonts w:ascii="微软雅黑" w:hAnsi="微软雅黑" w:eastAsia="微软雅黑" w:cs="微软雅黑"/>
          <w:spacing w:val="-12"/>
          <w:position w:val="2"/>
        </w:rPr>
        <w:t xml:space="preserve"> </w:t>
      </w:r>
      <w:r>
        <w:rPr>
          <w:rFonts w:ascii="微软雅黑" w:hAnsi="微软雅黑" w:eastAsia="微软雅黑" w:cs="微软雅黑"/>
          <w:spacing w:val="-4"/>
          <w:position w:val="-2"/>
        </w:rPr>
        <w:t>利⽤</w:t>
      </w:r>
      <w:r>
        <w:rPr>
          <w:spacing w:val="-4"/>
          <w:position w:val="-2"/>
        </w:rPr>
        <w:t>RAG</w:t>
      </w:r>
      <w:r>
        <w:rPr>
          <w:rFonts w:ascii="微软雅黑" w:hAnsi="微软雅黑" w:eastAsia="微软雅黑" w:cs="微软雅黑"/>
          <w:spacing w:val="-4"/>
          <w:position w:val="-2"/>
        </w:rPr>
        <w:t>技术实现知识检索增强的推理能⼒</w:t>
      </w:r>
    </w:p>
    <w:p w14:paraId="554FD5D5">
      <w:pPr>
        <w:pStyle w:val="2"/>
        <w:spacing w:line="243" w:lineRule="auto"/>
      </w:pPr>
    </w:p>
    <w:p w14:paraId="12604FA2">
      <w:pPr>
        <w:pStyle w:val="2"/>
        <w:spacing w:line="243" w:lineRule="auto"/>
      </w:pPr>
    </w:p>
    <w:p w14:paraId="3FDF8184">
      <w:pPr>
        <w:pStyle w:val="2"/>
        <w:spacing w:line="243" w:lineRule="auto"/>
      </w:pPr>
    </w:p>
    <w:p w14:paraId="635B482F">
      <w:pPr>
        <w:pStyle w:val="2"/>
        <w:spacing w:line="243" w:lineRule="auto"/>
      </w:pPr>
    </w:p>
    <w:p w14:paraId="0EB9A4CB">
      <w:pPr>
        <w:pStyle w:val="2"/>
        <w:spacing w:line="243" w:lineRule="auto"/>
      </w:pPr>
    </w:p>
    <w:p w14:paraId="7540A43A">
      <w:pPr>
        <w:pStyle w:val="2"/>
        <w:spacing w:line="243" w:lineRule="auto"/>
      </w:pPr>
    </w:p>
    <w:p w14:paraId="09D626EE">
      <w:pPr>
        <w:pStyle w:val="2"/>
        <w:spacing w:line="243" w:lineRule="auto"/>
      </w:pPr>
    </w:p>
    <w:p w14:paraId="005160F2">
      <w:pPr>
        <w:pStyle w:val="2"/>
        <w:spacing w:line="243" w:lineRule="auto"/>
      </w:pPr>
    </w:p>
    <w:p w14:paraId="523A631D">
      <w:pPr>
        <w:pStyle w:val="2"/>
        <w:spacing w:line="243" w:lineRule="auto"/>
      </w:pPr>
    </w:p>
    <w:p w14:paraId="313DB0BF">
      <w:pPr>
        <w:pStyle w:val="2"/>
        <w:spacing w:line="243" w:lineRule="auto"/>
      </w:pPr>
    </w:p>
    <w:p w14:paraId="0DE152A4">
      <w:pPr>
        <w:pStyle w:val="2"/>
        <w:spacing w:line="243" w:lineRule="auto"/>
      </w:pPr>
    </w:p>
    <w:p w14:paraId="5F5121EB">
      <w:pPr>
        <w:pStyle w:val="2"/>
        <w:spacing w:line="243" w:lineRule="auto"/>
      </w:pPr>
    </w:p>
    <w:p w14:paraId="1180A627">
      <w:pPr>
        <w:pStyle w:val="2"/>
        <w:spacing w:line="243" w:lineRule="auto"/>
      </w:pPr>
    </w:p>
    <w:p w14:paraId="3475E536">
      <w:pPr>
        <w:pStyle w:val="2"/>
        <w:spacing w:line="243" w:lineRule="auto"/>
      </w:pPr>
    </w:p>
    <w:p w14:paraId="2C9685CB">
      <w:pPr>
        <w:pStyle w:val="2"/>
        <w:spacing w:line="243" w:lineRule="auto"/>
      </w:pPr>
    </w:p>
    <w:p w14:paraId="722A63BD">
      <w:pPr>
        <w:pStyle w:val="2"/>
        <w:spacing w:line="244" w:lineRule="auto"/>
      </w:pPr>
    </w:p>
    <w:p w14:paraId="769BEBA6">
      <w:pPr>
        <w:pStyle w:val="2"/>
        <w:spacing w:line="244" w:lineRule="auto"/>
      </w:pPr>
    </w:p>
    <w:p w14:paraId="376B98E0">
      <w:pPr>
        <w:pStyle w:val="2"/>
        <w:spacing w:line="244" w:lineRule="auto"/>
      </w:pPr>
    </w:p>
    <w:p w14:paraId="629A0498">
      <w:pPr>
        <w:spacing w:before="90" w:line="259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5"/>
          <w:position w:val="7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2"/>
          <w:position w:val="7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⽀持跨语⾔</w:t>
      </w:r>
      <w:r>
        <w:rPr>
          <w:rFonts w:ascii="微软雅黑" w:hAnsi="微软雅黑" w:eastAsia="微软雅黑" w:cs="微软雅黑"/>
          <w:spacing w:val="-23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、跨领域的电路知识理解和迁移</w:t>
      </w:r>
    </w:p>
    <w:p w14:paraId="0B2413A2">
      <w:pPr>
        <w:pStyle w:val="2"/>
        <w:spacing w:before="297" w:line="176" w:lineRule="auto"/>
        <w:ind w:left="112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z w:val="24"/>
          <w:szCs w:val="24"/>
        </w:rPr>
        <w:t xml:space="preserve">2. </w:t>
      </w:r>
      <w:r>
        <w:rPr>
          <w:rFonts w:ascii="微软雅黑" w:hAnsi="微软雅黑" w:eastAsia="微软雅黑" w:cs="微软雅黑"/>
          <w:sz w:val="24"/>
          <w:szCs w:val="24"/>
        </w:rPr>
        <w:t>创新的电路设计算法</w:t>
      </w:r>
    </w:p>
    <w:p w14:paraId="1493F014">
      <w:pPr>
        <w:spacing w:before="281" w:line="175" w:lineRule="auto"/>
        <w:ind w:left="462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position w:val="3"/>
          <w:sz w:val="21"/>
          <w:szCs w:val="21"/>
        </w:rPr>
        <w:drawing>
          <wp:inline distT="0" distB="0" distL="0" distR="0">
            <wp:extent cx="47625" cy="47625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 w:cs="微软雅黑"/>
          <w:spacing w:val="25"/>
          <w:sz w:val="21"/>
          <w:szCs w:val="21"/>
        </w:rPr>
        <w:t xml:space="preserve">  </w:t>
      </w:r>
      <w:r>
        <w:rPr>
          <w:rFonts w:ascii="微软雅黑" w:hAnsi="微软雅黑" w:eastAsia="微软雅黑" w:cs="微软雅黑"/>
          <w:spacing w:val="-4"/>
          <w:sz w:val="21"/>
          <w:szCs w:val="21"/>
        </w:rPr>
        <w:t>并⾏⽅案⽣成</w:t>
      </w:r>
    </w:p>
    <w:p w14:paraId="61A78439">
      <w:pPr>
        <w:pStyle w:val="2"/>
        <w:spacing w:before="249" w:line="192" w:lineRule="auto"/>
        <w:ind w:left="1054" w:right="4607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2"/>
          <w:position w:val="3"/>
        </w:rPr>
        <w:t>。</w:t>
      </w:r>
      <w:r>
        <w:rPr>
          <w:rFonts w:ascii="微软雅黑" w:hAnsi="微软雅黑" w:eastAsia="微软雅黑" w:cs="微软雅黑"/>
          <w:spacing w:val="-15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基于蒙特卡洛树搜索</w:t>
      </w:r>
      <w:r>
        <w:rPr>
          <w:spacing w:val="-2"/>
        </w:rPr>
        <w:t>(MCTS)</w:t>
      </w:r>
      <w:r>
        <w:rPr>
          <w:rFonts w:ascii="微软雅黑" w:hAnsi="微软雅黑" w:eastAsia="微软雅黑" w:cs="微软雅黑"/>
          <w:spacing w:val="-2"/>
        </w:rPr>
        <w:t>的电路⽅案⽣成算法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4"/>
        </w:rPr>
        <w:t xml:space="preserve">。 </w:t>
      </w:r>
      <w:r>
        <w:rPr>
          <w:rFonts w:ascii="微软雅黑" w:hAnsi="微软雅黑" w:eastAsia="微软雅黑" w:cs="微软雅黑"/>
          <w:spacing w:val="-3"/>
        </w:rPr>
        <w:t>同时⽣成多个可⾏⽅案并进⾏多维度对⽐</w:t>
      </w:r>
    </w:p>
    <w:p w14:paraId="354E83B7">
      <w:pPr>
        <w:pStyle w:val="2"/>
        <w:spacing w:before="41" w:line="345" w:lineRule="auto"/>
        <w:ind w:left="462" w:right="5545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6"/>
          <w:position w:val="3"/>
        </w:rPr>
        <w:t>。</w:t>
      </w:r>
      <w:r>
        <w:rPr>
          <w:rFonts w:ascii="微软雅黑" w:hAnsi="微软雅黑" w:eastAsia="微软雅黑" w:cs="微软雅黑"/>
          <w:spacing w:val="-7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⽀持成本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、性能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、可靠性等多⽬标优化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6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智能元器件选型</w:t>
      </w:r>
    </w:p>
    <w:p w14:paraId="099A6280">
      <w:pPr>
        <w:spacing w:line="345" w:lineRule="auto"/>
        <w:rPr>
          <w:rFonts w:ascii="微软雅黑" w:hAnsi="微软雅黑" w:eastAsia="微软雅黑" w:cs="微软雅黑"/>
        </w:rPr>
        <w:sectPr>
          <w:footerReference r:id="rId10" w:type="default"/>
          <w:pgSz w:w="11900" w:h="16839"/>
          <w:pgMar w:top="334" w:right="754" w:bottom="461" w:left="757" w:header="0" w:footer="299" w:gutter="0"/>
          <w:cols w:space="720" w:num="1"/>
        </w:sectPr>
      </w:pPr>
    </w:p>
    <w:p w14:paraId="5C21CEF0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34E452C1">
      <w:pPr>
        <w:pStyle w:val="2"/>
        <w:spacing w:line="319" w:lineRule="auto"/>
      </w:pPr>
    </w:p>
    <w:p w14:paraId="5F1A9F2B">
      <w:pPr>
        <w:spacing w:before="90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2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1"/>
          <w:position w:val="2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开发基于深度学习的元器件兼容性检查系统</w:t>
      </w:r>
    </w:p>
    <w:p w14:paraId="1EA61D82">
      <w:pPr>
        <w:pStyle w:val="2"/>
        <w:spacing w:before="69" w:line="173" w:lineRule="auto"/>
        <w:ind w:left="1054" w:right="5753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实现⾃动化的</w:t>
      </w:r>
      <w:r>
        <w:rPr>
          <w:spacing w:val="-4"/>
        </w:rPr>
        <w:t>BOM</w:t>
      </w:r>
      <w:r>
        <w:rPr>
          <w:rFonts w:ascii="微软雅黑" w:hAnsi="微软雅黑" w:eastAsia="微软雅黑" w:cs="微软雅黑"/>
          <w:spacing w:val="-4"/>
        </w:rPr>
        <w:t>清单⽣成和优化</w:t>
      </w:r>
      <w:r>
        <w:rPr>
          <w:rFonts w:ascii="微软雅黑" w:hAnsi="微软雅黑" w:eastAsia="微软雅黑" w:cs="微软雅黑"/>
          <w:spacing w:val="4"/>
        </w:rPr>
        <w:t xml:space="preserve">   </w:t>
      </w: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spacing w:val="-4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集成全球主流电⼦元器件供应链数据</w:t>
      </w:r>
    </w:p>
    <w:p w14:paraId="398B9D8E">
      <w:pPr>
        <w:spacing w:line="10425" w:lineRule="exact"/>
        <w:ind w:firstLine="1302"/>
      </w:pPr>
      <w:r>
        <w:rPr>
          <w:position w:val="-208"/>
        </w:rPr>
        <w:drawing>
          <wp:inline distT="0" distB="0" distL="0" distR="0">
            <wp:extent cx="5143500" cy="6619875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34D6">
      <w:pPr>
        <w:pStyle w:val="2"/>
        <w:spacing w:line="280" w:lineRule="auto"/>
      </w:pPr>
    </w:p>
    <w:p w14:paraId="4F25FDAD">
      <w:pPr>
        <w:pStyle w:val="2"/>
        <w:spacing w:before="103" w:line="177" w:lineRule="auto"/>
        <w:ind w:left="110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5"/>
          <w:sz w:val="24"/>
          <w:szCs w:val="24"/>
        </w:rPr>
        <w:t>3.</w:t>
      </w:r>
      <w:r>
        <w:rPr>
          <w:spacing w:val="45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5"/>
          <w:sz w:val="24"/>
          <w:szCs w:val="24"/>
        </w:rPr>
        <w:t>⾃动化⼯程⽣成</w:t>
      </w:r>
    </w:p>
    <w:p w14:paraId="01EBDA37">
      <w:pPr>
        <w:pStyle w:val="2"/>
        <w:spacing w:before="294" w:line="162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全流程⾃动化</w:t>
      </w:r>
    </w:p>
    <w:p w14:paraId="69ED76C2">
      <w:pPr>
        <w:spacing w:before="278" w:line="262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7"/>
          <w:sz w:val="21"/>
          <w:szCs w:val="21"/>
        </w:rPr>
        <w:t>。</w:t>
      </w:r>
      <w:r>
        <w:rPr>
          <w:rFonts w:ascii="微软雅黑" w:hAnsi="微软雅黑" w:eastAsia="微软雅黑" w:cs="微软雅黑"/>
          <w:position w:val="7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从需求⽂档到⼯程⽂件的端到端⾃动化⽣成</w:t>
      </w:r>
    </w:p>
    <w:p w14:paraId="389DA301">
      <w:pPr>
        <w:spacing w:line="262" w:lineRule="exact"/>
        <w:rPr>
          <w:rFonts w:ascii="微软雅黑" w:hAnsi="微软雅黑" w:eastAsia="微软雅黑" w:cs="微软雅黑"/>
          <w:sz w:val="21"/>
          <w:szCs w:val="21"/>
        </w:rPr>
        <w:sectPr>
          <w:footerReference r:id="rId11" w:type="default"/>
          <w:pgSz w:w="11900" w:h="16839"/>
          <w:pgMar w:top="334" w:right="754" w:bottom="463" w:left="757" w:header="0" w:footer="299" w:gutter="0"/>
          <w:cols w:space="720" w:num="1"/>
        </w:sectPr>
      </w:pPr>
    </w:p>
    <w:p w14:paraId="4D76725E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524DA94D">
      <w:pPr>
        <w:pStyle w:val="2"/>
        <w:spacing w:line="319" w:lineRule="auto"/>
      </w:pPr>
    </w:p>
    <w:p w14:paraId="6B359891">
      <w:pPr>
        <w:pStyle w:val="2"/>
        <w:spacing w:before="90" w:line="260" w:lineRule="exact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6"/>
          <w:position w:val="7"/>
        </w:rPr>
        <w:t>。</w:t>
      </w:r>
      <w:r>
        <w:rPr>
          <w:rFonts w:ascii="微软雅黑" w:hAnsi="微软雅黑" w:eastAsia="微软雅黑" w:cs="微软雅黑"/>
          <w:spacing w:val="2"/>
          <w:position w:val="7"/>
        </w:rPr>
        <w:t xml:space="preserve"> </w:t>
      </w:r>
      <w:r>
        <w:rPr>
          <w:rFonts w:ascii="微软雅黑" w:hAnsi="微软雅黑" w:eastAsia="微软雅黑" w:cs="微软雅黑"/>
          <w:spacing w:val="-6"/>
          <w:position w:val="3"/>
        </w:rPr>
        <w:t>⽀持原理图</w:t>
      </w:r>
      <w:r>
        <w:rPr>
          <w:rFonts w:ascii="微软雅黑" w:hAnsi="微软雅黑" w:eastAsia="微软雅黑" w:cs="微软雅黑"/>
          <w:spacing w:val="-33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6"/>
          <w:position w:val="3"/>
        </w:rPr>
        <w:t>、</w:t>
      </w:r>
      <w:r>
        <w:rPr>
          <w:spacing w:val="-6"/>
          <w:position w:val="3"/>
        </w:rPr>
        <w:t>PCB</w:t>
      </w:r>
      <w:r>
        <w:rPr>
          <w:rFonts w:ascii="微软雅黑" w:hAnsi="微软雅黑" w:eastAsia="微软雅黑" w:cs="微软雅黑"/>
          <w:spacing w:val="-6"/>
          <w:position w:val="3"/>
        </w:rPr>
        <w:t>布局</w:t>
      </w:r>
      <w:r>
        <w:rPr>
          <w:rFonts w:ascii="微软雅黑" w:hAnsi="微软雅黑" w:eastAsia="微软雅黑" w:cs="微软雅黑"/>
          <w:spacing w:val="-33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6"/>
          <w:position w:val="3"/>
        </w:rPr>
        <w:t>、代码等多种⼯程⽂件格式</w:t>
      </w:r>
    </w:p>
    <w:p w14:paraId="76AE59EA">
      <w:pPr>
        <w:spacing w:line="8055" w:lineRule="exact"/>
        <w:ind w:firstLine="1302"/>
      </w:pPr>
      <w:r>
        <w:rPr>
          <w:position w:val="-161"/>
        </w:rPr>
        <w:drawing>
          <wp:inline distT="0" distB="0" distL="0" distR="0">
            <wp:extent cx="5715000" cy="511492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4BEF">
      <w:pPr>
        <w:pStyle w:val="2"/>
        <w:spacing w:before="159" w:line="343" w:lineRule="auto"/>
        <w:ind w:left="462" w:right="6170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⾃动⽣成详细的部署⽂档和教程</w:t>
      </w:r>
      <w:r>
        <w:rPr>
          <w:rFonts w:ascii="微软雅黑" w:hAnsi="微软雅黑" w:eastAsia="微软雅黑" w:cs="微软雅黑"/>
          <w:spacing w:val="12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代码智能⽣成</w:t>
      </w:r>
    </w:p>
    <w:p w14:paraId="3D36D01C">
      <w:pPr>
        <w:pStyle w:val="2"/>
        <w:spacing w:before="4" w:line="188" w:lineRule="auto"/>
        <w:ind w:left="1054" w:right="5260"/>
        <w:jc w:val="both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spacing w:val="-2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基于需求⾃动⽣成符合规范的嵌⼊式代码</w:t>
      </w:r>
      <w:r>
        <w:rPr>
          <w:rFonts w:ascii="微软雅黑" w:hAnsi="微软雅黑" w:eastAsia="微软雅黑" w:cs="微软雅黑"/>
        </w:rPr>
        <w:t xml:space="preserve">  </w:t>
      </w:r>
      <w:r>
        <w:rPr>
          <w:rFonts w:ascii="微软雅黑" w:hAnsi="微软雅黑" w:eastAsia="微软雅黑" w:cs="微软雅黑"/>
          <w:spacing w:val="-6"/>
          <w:position w:val="3"/>
        </w:rPr>
        <w:t>。</w:t>
      </w:r>
      <w:r>
        <w:rPr>
          <w:rFonts w:ascii="微软雅黑" w:hAnsi="微软雅黑" w:eastAsia="微软雅黑" w:cs="微软雅黑"/>
          <w:spacing w:val="-14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⽀持多种主控平台（</w:t>
      </w:r>
      <w:r>
        <w:rPr>
          <w:spacing w:val="-6"/>
        </w:rPr>
        <w:t>Ard</w:t>
      </w:r>
      <w:r>
        <w:rPr>
          <w:spacing w:val="-40"/>
        </w:rPr>
        <w:t xml:space="preserve"> </w:t>
      </w:r>
      <w:r>
        <w:rPr>
          <w:spacing w:val="-6"/>
        </w:rPr>
        <w:t>ui</w:t>
      </w:r>
      <w:r>
        <w:rPr>
          <w:spacing w:val="-42"/>
        </w:rPr>
        <w:t xml:space="preserve"> </w:t>
      </w:r>
      <w:r>
        <w:rPr>
          <w:spacing w:val="-6"/>
        </w:rPr>
        <w:t>no</w:t>
      </w:r>
      <w:r>
        <w:rPr>
          <w:spacing w:val="-24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、</w:t>
      </w:r>
      <w:r>
        <w:rPr>
          <w:spacing w:val="-6"/>
        </w:rPr>
        <w:t>ES</w:t>
      </w:r>
      <w:r>
        <w:rPr>
          <w:spacing w:val="-7"/>
        </w:rPr>
        <w:t>P32</w:t>
      </w:r>
      <w:r>
        <w:rPr>
          <w:rFonts w:ascii="微软雅黑" w:hAnsi="微软雅黑" w:eastAsia="微软雅黑" w:cs="微软雅黑"/>
          <w:spacing w:val="-7"/>
        </w:rPr>
        <w:t>等）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7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集成代码质量检查和优化建议</w:t>
      </w:r>
    </w:p>
    <w:p w14:paraId="1D31E7F3">
      <w:pPr>
        <w:pStyle w:val="2"/>
        <w:spacing w:before="264" w:line="177" w:lineRule="auto"/>
        <w:ind w:left="109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z w:val="24"/>
          <w:szCs w:val="24"/>
        </w:rPr>
        <w:t xml:space="preserve">4. </w:t>
      </w:r>
      <w:r>
        <w:rPr>
          <w:rFonts w:ascii="微软雅黑" w:hAnsi="微软雅黑" w:eastAsia="微软雅黑" w:cs="微软雅黑"/>
          <w:sz w:val="24"/>
          <w:szCs w:val="24"/>
        </w:rPr>
        <w:t>交互式设计优化</w:t>
      </w:r>
    </w:p>
    <w:p w14:paraId="038D1917">
      <w:pPr>
        <w:pStyle w:val="2"/>
        <w:spacing w:before="296" w:line="168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3"/>
          <w:sz w:val="26"/>
          <w:szCs w:val="26"/>
        </w:rPr>
        <w:t>.</w:t>
      </w:r>
      <w:r>
        <w:rPr>
          <w:spacing w:val="16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实时反馈机制</w:t>
      </w:r>
    </w:p>
    <w:p w14:paraId="69CF15D1">
      <w:pPr>
        <w:pStyle w:val="2"/>
        <w:spacing w:before="250" w:line="195" w:lineRule="auto"/>
        <w:ind w:left="1054" w:right="5957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3"/>
        </w:rPr>
        <w:t>。</w:t>
      </w:r>
      <w:r>
        <w:rPr>
          <w:rFonts w:ascii="微软雅黑" w:hAnsi="微软雅黑" w:eastAsia="微软雅黑" w:cs="微软雅黑"/>
          <w:spacing w:val="-7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开发基于</w:t>
      </w:r>
      <w:r>
        <w:rPr>
          <w:spacing w:val="-4"/>
        </w:rPr>
        <w:t>Gradio</w:t>
      </w:r>
      <w:r>
        <w:rPr>
          <w:spacing w:val="-32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的交互式</w:t>
      </w:r>
      <w:r>
        <w:rPr>
          <w:spacing w:val="-4"/>
        </w:rPr>
        <w:t>Web</w:t>
      </w:r>
      <w:r>
        <w:rPr>
          <w:rFonts w:ascii="微软雅黑" w:hAnsi="微软雅黑" w:eastAsia="微软雅黑" w:cs="微软雅黑"/>
          <w:spacing w:val="-4"/>
        </w:rPr>
        <w:t>界⾯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0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⽀持实时预览和⽅案调整</w:t>
      </w:r>
    </w:p>
    <w:p w14:paraId="0606DB54">
      <w:pPr>
        <w:pStyle w:val="2"/>
        <w:spacing w:before="42" w:line="343" w:lineRule="auto"/>
        <w:ind w:left="462" w:right="6170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7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提供详细的设计推理过程可视化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智能成本优化</w:t>
      </w:r>
    </w:p>
    <w:p w14:paraId="778921C1">
      <w:pPr>
        <w:spacing w:line="260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2"/>
          <w:position w:val="2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6"/>
          <w:position w:val="2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2"/>
          <w:position w:val="-2"/>
          <w:sz w:val="21"/>
          <w:szCs w:val="21"/>
        </w:rPr>
        <w:t>集成多个电⼦元器件交易平台的实时价格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数据</w:t>
      </w:r>
    </w:p>
    <w:p w14:paraId="1AE72998">
      <w:pPr>
        <w:spacing w:line="260" w:lineRule="exact"/>
        <w:rPr>
          <w:rFonts w:ascii="微软雅黑" w:hAnsi="微软雅黑" w:eastAsia="微软雅黑" w:cs="微软雅黑"/>
          <w:sz w:val="21"/>
          <w:szCs w:val="21"/>
        </w:rPr>
        <w:sectPr>
          <w:footerReference r:id="rId12" w:type="default"/>
          <w:pgSz w:w="11900" w:h="16839"/>
          <w:pgMar w:top="334" w:right="754" w:bottom="463" w:left="757" w:header="0" w:footer="299" w:gutter="0"/>
          <w:cols w:space="720" w:num="1"/>
        </w:sectPr>
      </w:pPr>
    </w:p>
    <w:p w14:paraId="6943D8D1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826770</wp:posOffset>
            </wp:positionH>
            <wp:positionV relativeFrom="paragraph">
              <wp:posOffset>530860</wp:posOffset>
            </wp:positionV>
            <wp:extent cx="5715000" cy="6648450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0C871020">
      <w:pPr>
        <w:pStyle w:val="2"/>
        <w:spacing w:line="319" w:lineRule="auto"/>
      </w:pPr>
    </w:p>
    <w:p w14:paraId="4989707A">
      <w:pPr>
        <w:spacing w:before="90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6"/>
          <w:sz w:val="21"/>
          <w:szCs w:val="21"/>
        </w:rPr>
        <w:t xml:space="preserve">。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⾃动推荐最优性价⽐的元器件组合</w:t>
      </w:r>
    </w:p>
    <w:p w14:paraId="31EE40AF">
      <w:pPr>
        <w:pStyle w:val="2"/>
        <w:spacing w:line="247" w:lineRule="auto"/>
      </w:pPr>
    </w:p>
    <w:p w14:paraId="2C250E19">
      <w:pPr>
        <w:pStyle w:val="2"/>
        <w:spacing w:line="247" w:lineRule="auto"/>
      </w:pPr>
    </w:p>
    <w:p w14:paraId="1DD18302">
      <w:pPr>
        <w:pStyle w:val="2"/>
        <w:spacing w:line="247" w:lineRule="auto"/>
      </w:pPr>
    </w:p>
    <w:p w14:paraId="529F6B0C">
      <w:pPr>
        <w:pStyle w:val="2"/>
        <w:spacing w:line="247" w:lineRule="auto"/>
      </w:pPr>
    </w:p>
    <w:p w14:paraId="6EF06840">
      <w:pPr>
        <w:pStyle w:val="2"/>
        <w:spacing w:line="247" w:lineRule="auto"/>
      </w:pPr>
    </w:p>
    <w:p w14:paraId="287BA502">
      <w:pPr>
        <w:pStyle w:val="2"/>
        <w:spacing w:line="247" w:lineRule="auto"/>
      </w:pPr>
    </w:p>
    <w:p w14:paraId="1C39D364">
      <w:pPr>
        <w:pStyle w:val="2"/>
        <w:spacing w:line="248" w:lineRule="auto"/>
      </w:pPr>
    </w:p>
    <w:p w14:paraId="5892CA40">
      <w:pPr>
        <w:pStyle w:val="2"/>
        <w:spacing w:line="248" w:lineRule="auto"/>
      </w:pPr>
    </w:p>
    <w:p w14:paraId="4AAD720A">
      <w:pPr>
        <w:pStyle w:val="2"/>
        <w:spacing w:line="248" w:lineRule="auto"/>
      </w:pPr>
    </w:p>
    <w:p w14:paraId="551E125D">
      <w:pPr>
        <w:pStyle w:val="2"/>
        <w:spacing w:line="248" w:lineRule="auto"/>
      </w:pPr>
    </w:p>
    <w:p w14:paraId="77D53F20">
      <w:pPr>
        <w:pStyle w:val="2"/>
        <w:spacing w:line="248" w:lineRule="auto"/>
      </w:pPr>
    </w:p>
    <w:p w14:paraId="786DE1E6">
      <w:pPr>
        <w:pStyle w:val="2"/>
        <w:spacing w:line="248" w:lineRule="auto"/>
      </w:pPr>
    </w:p>
    <w:p w14:paraId="3B10DE66">
      <w:pPr>
        <w:pStyle w:val="2"/>
        <w:spacing w:line="248" w:lineRule="auto"/>
      </w:pPr>
    </w:p>
    <w:p w14:paraId="54779420">
      <w:pPr>
        <w:pStyle w:val="2"/>
        <w:spacing w:line="248" w:lineRule="auto"/>
      </w:pPr>
    </w:p>
    <w:p w14:paraId="2A811E79">
      <w:pPr>
        <w:pStyle w:val="2"/>
        <w:spacing w:line="248" w:lineRule="auto"/>
      </w:pPr>
    </w:p>
    <w:p w14:paraId="7648CEE4">
      <w:pPr>
        <w:pStyle w:val="2"/>
        <w:spacing w:line="248" w:lineRule="auto"/>
      </w:pPr>
    </w:p>
    <w:p w14:paraId="394613CA">
      <w:pPr>
        <w:pStyle w:val="2"/>
        <w:spacing w:line="248" w:lineRule="auto"/>
      </w:pPr>
    </w:p>
    <w:p w14:paraId="14EDF219">
      <w:pPr>
        <w:pStyle w:val="2"/>
        <w:spacing w:line="248" w:lineRule="auto"/>
      </w:pPr>
    </w:p>
    <w:p w14:paraId="28AC8A3D">
      <w:pPr>
        <w:pStyle w:val="2"/>
        <w:spacing w:line="248" w:lineRule="auto"/>
      </w:pPr>
    </w:p>
    <w:p w14:paraId="7A710A56">
      <w:pPr>
        <w:pStyle w:val="2"/>
        <w:spacing w:line="248" w:lineRule="auto"/>
      </w:pPr>
    </w:p>
    <w:p w14:paraId="6F2F3494">
      <w:pPr>
        <w:pStyle w:val="2"/>
        <w:spacing w:line="248" w:lineRule="auto"/>
      </w:pPr>
    </w:p>
    <w:p w14:paraId="22CFA778">
      <w:pPr>
        <w:pStyle w:val="2"/>
        <w:spacing w:line="248" w:lineRule="auto"/>
      </w:pPr>
    </w:p>
    <w:p w14:paraId="40FE764E">
      <w:pPr>
        <w:spacing w:before="90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6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8"/>
          <w:position w:val="6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⽀持预算约束下的⽅案优化</w:t>
      </w:r>
    </w:p>
    <w:p w14:paraId="003ACAF8">
      <w:pPr>
        <w:pStyle w:val="2"/>
        <w:spacing w:line="242" w:lineRule="auto"/>
      </w:pPr>
    </w:p>
    <w:p w14:paraId="03568648">
      <w:pPr>
        <w:pStyle w:val="2"/>
        <w:spacing w:line="242" w:lineRule="auto"/>
      </w:pPr>
    </w:p>
    <w:p w14:paraId="0192AF28">
      <w:pPr>
        <w:pStyle w:val="2"/>
        <w:spacing w:line="242" w:lineRule="auto"/>
      </w:pPr>
    </w:p>
    <w:p w14:paraId="2469741F">
      <w:pPr>
        <w:pStyle w:val="2"/>
        <w:spacing w:line="242" w:lineRule="auto"/>
      </w:pPr>
    </w:p>
    <w:p w14:paraId="79D2968F">
      <w:pPr>
        <w:pStyle w:val="2"/>
        <w:spacing w:line="242" w:lineRule="auto"/>
      </w:pPr>
    </w:p>
    <w:p w14:paraId="02C7F800">
      <w:pPr>
        <w:pStyle w:val="2"/>
        <w:spacing w:line="242" w:lineRule="auto"/>
      </w:pPr>
    </w:p>
    <w:p w14:paraId="762EA641">
      <w:pPr>
        <w:pStyle w:val="2"/>
        <w:spacing w:line="242" w:lineRule="auto"/>
      </w:pPr>
    </w:p>
    <w:p w14:paraId="29E46EC3">
      <w:pPr>
        <w:pStyle w:val="2"/>
        <w:spacing w:line="243" w:lineRule="auto"/>
      </w:pPr>
    </w:p>
    <w:p w14:paraId="6954F42B">
      <w:pPr>
        <w:pStyle w:val="2"/>
        <w:spacing w:line="243" w:lineRule="auto"/>
      </w:pPr>
    </w:p>
    <w:p w14:paraId="236D918B">
      <w:pPr>
        <w:pStyle w:val="2"/>
        <w:spacing w:line="243" w:lineRule="auto"/>
      </w:pPr>
    </w:p>
    <w:p w14:paraId="4E8CBCA6">
      <w:pPr>
        <w:pStyle w:val="2"/>
        <w:spacing w:line="243" w:lineRule="auto"/>
      </w:pPr>
    </w:p>
    <w:p w14:paraId="09D9AFB5">
      <w:pPr>
        <w:pStyle w:val="2"/>
        <w:spacing w:line="243" w:lineRule="auto"/>
      </w:pPr>
    </w:p>
    <w:p w14:paraId="4C75F953">
      <w:pPr>
        <w:pStyle w:val="2"/>
        <w:spacing w:line="243" w:lineRule="auto"/>
      </w:pPr>
    </w:p>
    <w:p w14:paraId="67C2F3AE">
      <w:pPr>
        <w:pStyle w:val="2"/>
        <w:spacing w:line="243" w:lineRule="auto"/>
      </w:pPr>
    </w:p>
    <w:p w14:paraId="79417013">
      <w:pPr>
        <w:pStyle w:val="2"/>
        <w:spacing w:line="243" w:lineRule="auto"/>
      </w:pPr>
    </w:p>
    <w:p w14:paraId="594D0D4E">
      <w:pPr>
        <w:pStyle w:val="2"/>
        <w:spacing w:line="243" w:lineRule="auto"/>
      </w:pPr>
    </w:p>
    <w:p w14:paraId="015F6821">
      <w:pPr>
        <w:pStyle w:val="2"/>
        <w:spacing w:line="243" w:lineRule="auto"/>
      </w:pPr>
    </w:p>
    <w:p w14:paraId="4ECC296A">
      <w:pPr>
        <w:pStyle w:val="2"/>
        <w:spacing w:line="243" w:lineRule="auto"/>
      </w:pPr>
    </w:p>
    <w:p w14:paraId="3E76729F">
      <w:pPr>
        <w:pStyle w:val="2"/>
        <w:spacing w:line="243" w:lineRule="auto"/>
      </w:pPr>
    </w:p>
    <w:p w14:paraId="0C062D43">
      <w:pPr>
        <w:pStyle w:val="2"/>
        <w:spacing w:line="243" w:lineRule="auto"/>
      </w:pPr>
    </w:p>
    <w:p w14:paraId="6F70B02E">
      <w:pPr>
        <w:pStyle w:val="2"/>
        <w:spacing w:before="103" w:line="216" w:lineRule="auto"/>
        <w:ind w:left="113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5"/>
          <w:sz w:val="24"/>
          <w:szCs w:val="24"/>
        </w:rPr>
        <w:t>5.</w:t>
      </w:r>
      <w:r>
        <w:rPr>
          <w:spacing w:val="20"/>
          <w:w w:val="101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NVIDIA</w:t>
      </w:r>
      <w:r>
        <w:rPr>
          <w:rFonts w:ascii="微软雅黑" w:hAnsi="微软雅黑" w:eastAsia="微软雅黑" w:cs="微软雅黑"/>
          <w:spacing w:val="-5"/>
          <w:sz w:val="24"/>
          <w:szCs w:val="24"/>
        </w:rPr>
        <w:t>⽣态深度集成</w:t>
      </w:r>
    </w:p>
    <w:p w14:paraId="26FC7D69">
      <w:pPr>
        <w:pStyle w:val="2"/>
        <w:spacing w:before="218" w:line="206" w:lineRule="auto"/>
        <w:ind w:left="462"/>
        <w:rPr>
          <w:rFonts w:ascii="微软雅黑" w:hAnsi="微软雅黑" w:eastAsia="微软雅黑" w:cs="微软雅黑"/>
        </w:rPr>
      </w:pPr>
      <w:r>
        <w:rPr>
          <w:position w:val="3"/>
          <w:sz w:val="26"/>
          <w:szCs w:val="26"/>
        </w:rPr>
        <w:t>.</w:t>
      </w:r>
      <w:r>
        <w:rPr>
          <w:spacing w:val="17"/>
          <w:position w:val="3"/>
          <w:sz w:val="26"/>
          <w:szCs w:val="26"/>
        </w:rPr>
        <w:t xml:space="preserve">  </w:t>
      </w:r>
      <w:r>
        <w:t>NIM</w:t>
      </w:r>
      <w:r>
        <w:rPr>
          <w:rFonts w:ascii="微软雅黑" w:hAnsi="微软雅黑" w:eastAsia="微软雅黑" w:cs="微软雅黑"/>
        </w:rPr>
        <w:t>模型优化</w:t>
      </w:r>
    </w:p>
    <w:p w14:paraId="280FAE3E">
      <w:pPr>
        <w:pStyle w:val="2"/>
        <w:spacing w:before="219" w:line="196" w:lineRule="auto"/>
        <w:ind w:left="1054" w:right="5579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针对电路设计领域对</w:t>
      </w:r>
      <w:r>
        <w:rPr>
          <w:spacing w:val="-3"/>
        </w:rPr>
        <w:t>NIM</w:t>
      </w:r>
      <w:r>
        <w:rPr>
          <w:rFonts w:ascii="微软雅黑" w:hAnsi="微软雅黑" w:eastAsia="微软雅黑" w:cs="微软雅黑"/>
          <w:spacing w:val="-3"/>
        </w:rPr>
        <w:t>模型进⾏微调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9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使⽤</w:t>
      </w:r>
      <w:r>
        <w:rPr>
          <w:spacing w:val="-3"/>
        </w:rPr>
        <w:t>TensorRT</w:t>
      </w:r>
      <w:r>
        <w:rPr>
          <w:rFonts w:ascii="微软雅黑" w:hAnsi="微软雅黑" w:eastAsia="微软雅黑" w:cs="微软雅黑"/>
          <w:spacing w:val="-3"/>
        </w:rPr>
        <w:t>实现推理加速</w:t>
      </w:r>
    </w:p>
    <w:p w14:paraId="222B9C05">
      <w:pPr>
        <w:pStyle w:val="2"/>
        <w:spacing w:before="252" w:line="161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分布式计算⽀持</w:t>
      </w:r>
    </w:p>
    <w:p w14:paraId="782CAD8C">
      <w:pPr>
        <w:pStyle w:val="2"/>
        <w:spacing w:before="249" w:line="195" w:lineRule="auto"/>
        <w:ind w:left="1054" w:right="5908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5"/>
          <w:position w:val="3"/>
        </w:rPr>
        <w:t>。</w:t>
      </w:r>
      <w:r>
        <w:rPr>
          <w:rFonts w:ascii="微软雅黑" w:hAnsi="微软雅黑" w:eastAsia="微软雅黑" w:cs="微软雅黑"/>
          <w:spacing w:val="-15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利⽤</w:t>
      </w:r>
      <w:r>
        <w:rPr>
          <w:spacing w:val="-5"/>
        </w:rPr>
        <w:t>NVIDIA</w:t>
      </w:r>
      <w:r>
        <w:rPr>
          <w:spacing w:val="14"/>
          <w:w w:val="101"/>
        </w:rPr>
        <w:t xml:space="preserve"> </w:t>
      </w:r>
      <w:r>
        <w:rPr>
          <w:spacing w:val="-5"/>
        </w:rPr>
        <w:t>NCCL</w:t>
      </w:r>
      <w:r>
        <w:rPr>
          <w:rFonts w:ascii="微软雅黑" w:hAnsi="微软雅黑" w:eastAsia="微软雅黑" w:cs="微软雅黑"/>
          <w:spacing w:val="-5"/>
        </w:rPr>
        <w:t>实现多</w:t>
      </w:r>
      <w:r>
        <w:rPr>
          <w:spacing w:val="-5"/>
        </w:rPr>
        <w:t>GPU</w:t>
      </w:r>
      <w:r>
        <w:rPr>
          <w:rFonts w:ascii="微软雅黑" w:hAnsi="微软雅黑" w:eastAsia="微软雅黑" w:cs="微软雅黑"/>
          <w:spacing w:val="-5"/>
        </w:rPr>
        <w:t>训练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0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⽀持模型并⾏和数据并⾏</w:t>
      </w:r>
    </w:p>
    <w:p w14:paraId="39633711">
      <w:pPr>
        <w:spacing w:before="43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1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7"/>
          <w:position w:val="1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优化⼤规模知识库的检索效率</w:t>
      </w:r>
    </w:p>
    <w:p w14:paraId="04045EA2">
      <w:pPr>
        <w:spacing w:before="279" w:line="181" w:lineRule="auto"/>
        <w:ind w:left="111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sz w:val="21"/>
          <w:szCs w:val="21"/>
        </w:rPr>
        <w:t>我们的系统通过这些创新，</w:t>
      </w:r>
      <w:r>
        <w:rPr>
          <w:rFonts w:ascii="微软雅黑" w:hAnsi="微软雅黑" w:eastAsia="微软雅黑" w:cs="微软雅黑"/>
          <w:spacing w:val="-41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实现了电路设计全流程的智能化和⾃动化</w:t>
      </w:r>
      <w:r>
        <w:rPr>
          <w:rFonts w:ascii="微软雅黑" w:hAnsi="微软雅黑" w:eastAsia="微软雅黑" w:cs="微软雅黑"/>
          <w:spacing w:val="-36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，显著提升了设计效率和质量。</w:t>
      </w:r>
    </w:p>
    <w:p w14:paraId="1DE26EB2">
      <w:pPr>
        <w:spacing w:line="181" w:lineRule="auto"/>
        <w:rPr>
          <w:rFonts w:ascii="微软雅黑" w:hAnsi="微软雅黑" w:eastAsia="微软雅黑" w:cs="微软雅黑"/>
          <w:sz w:val="21"/>
          <w:szCs w:val="21"/>
        </w:rPr>
        <w:sectPr>
          <w:footerReference r:id="rId13" w:type="default"/>
          <w:pgSz w:w="11900" w:h="16839"/>
          <w:pgMar w:top="334" w:right="754" w:bottom="461" w:left="757" w:header="0" w:footer="299" w:gutter="0"/>
          <w:cols w:space="720" w:num="1"/>
        </w:sectPr>
      </w:pPr>
    </w:p>
    <w:p w14:paraId="176C115C">
      <w:pPr>
        <w:pStyle w:val="2"/>
        <w:spacing w:before="362" w:line="214" w:lineRule="auto"/>
        <w:ind w:left="121"/>
        <w:rPr>
          <w:rFonts w:ascii="微软雅黑" w:hAnsi="微软雅黑" w:eastAsia="微软雅黑" w:cs="微软雅黑"/>
          <w:sz w:val="31"/>
          <w:szCs w:val="31"/>
        </w:rPr>
      </w:pPr>
      <w:r>
        <w:rPr>
          <w:spacing w:val="-14"/>
          <w:sz w:val="31"/>
          <w:szCs w:val="31"/>
        </w:rPr>
        <w:t xml:space="preserve">PCBTool.ai </w:t>
      </w:r>
      <w:r>
        <w:rPr>
          <w:rFonts w:ascii="微软雅黑" w:hAnsi="微软雅黑" w:eastAsia="微软雅黑" w:cs="微软雅黑"/>
          <w:spacing w:val="-14"/>
          <w:sz w:val="31"/>
          <w:szCs w:val="31"/>
        </w:rPr>
        <w:t>项⽬技术说明</w:t>
      </w:r>
    </w:p>
    <w:p w14:paraId="73F62A94">
      <w:pPr>
        <w:pStyle w:val="2"/>
        <w:spacing w:before="166" w:line="219" w:lineRule="auto"/>
        <w:ind w:left="115" w:right="339" w:hanging="6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</w:rPr>
        <w:t>本项⽬主要利⽤</w:t>
      </w:r>
      <w:r>
        <w:rPr>
          <w:spacing w:val="-4"/>
        </w:rPr>
        <w:t>NVIDIA</w:t>
      </w:r>
      <w:r>
        <w:rPr>
          <w:spacing w:val="14"/>
        </w:rPr>
        <w:t xml:space="preserve"> </w:t>
      </w:r>
      <w:r>
        <w:rPr>
          <w:spacing w:val="-4"/>
        </w:rPr>
        <w:t>NIM</w:t>
      </w:r>
      <w:r>
        <w:rPr>
          <w:rFonts w:ascii="微软雅黑" w:hAnsi="微软雅黑" w:eastAsia="微软雅黑" w:cs="微软雅黑"/>
          <w:spacing w:val="-4"/>
        </w:rPr>
        <w:t>⼤语⾔模型构建了⼀个全流程的电路设计辅助系统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。通过与</w:t>
      </w:r>
      <w:r>
        <w:rPr>
          <w:spacing w:val="-4"/>
        </w:rPr>
        <w:t>NIM API</w:t>
      </w:r>
      <w:r>
        <w:rPr>
          <w:rFonts w:ascii="微软雅黑" w:hAnsi="微软雅黑" w:eastAsia="微软雅黑" w:cs="微软雅黑"/>
          <w:spacing w:val="-4"/>
        </w:rPr>
        <w:t>的深度集成，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实现了多模态输⼊理解和多形式内容⽣成：</w:t>
      </w:r>
    </w:p>
    <w:p w14:paraId="6473E007">
      <w:pPr>
        <w:pStyle w:val="2"/>
        <w:spacing w:before="272" w:line="177" w:lineRule="auto"/>
        <w:ind w:left="111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5"/>
          <w:sz w:val="24"/>
          <w:szCs w:val="24"/>
        </w:rPr>
        <w:t>1.</w:t>
      </w:r>
      <w:r>
        <w:rPr>
          <w:spacing w:val="23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5"/>
          <w:sz w:val="24"/>
          <w:szCs w:val="24"/>
        </w:rPr>
        <w:t>需求理解与⽂档⽣成</w:t>
      </w:r>
    </w:p>
    <w:p w14:paraId="465AFC80">
      <w:pPr>
        <w:pStyle w:val="2"/>
        <w:spacing w:before="280" w:line="200" w:lineRule="auto"/>
        <w:ind w:left="462" w:right="6363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输⼊形式：⽀持⽂本描述和图⽚输⼊</w:t>
      </w:r>
      <w:r>
        <w:rPr>
          <w:rFonts w:ascii="微软雅黑" w:hAnsi="微软雅黑" w:eastAsia="微软雅黑" w:cs="微软雅黑"/>
          <w:spacing w:val="2"/>
        </w:rPr>
        <w:t xml:space="preserve"> </w:t>
      </w:r>
      <w:r>
        <w:rPr>
          <w:spacing w:val="-3"/>
          <w:position w:val="3"/>
          <w:sz w:val="26"/>
          <w:szCs w:val="26"/>
        </w:rPr>
        <w:t>.</w:t>
      </w:r>
      <w:r>
        <w:rPr>
          <w:spacing w:val="15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处理流程：</w:t>
      </w:r>
    </w:p>
    <w:p w14:paraId="1FF4B6E9">
      <w:pPr>
        <w:pStyle w:val="2"/>
        <w:spacing w:line="191" w:lineRule="auto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2"/>
          <w:position w:val="3"/>
        </w:rPr>
        <w:t>。</w:t>
      </w:r>
      <w:r>
        <w:rPr>
          <w:rFonts w:ascii="微软雅黑" w:hAnsi="微软雅黑" w:eastAsia="微软雅黑" w:cs="微软雅黑"/>
          <w:spacing w:val="-16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利⽤</w:t>
      </w:r>
      <w:r>
        <w:rPr>
          <w:spacing w:val="-2"/>
        </w:rPr>
        <w:t>NIM</w:t>
      </w:r>
      <w:r>
        <w:rPr>
          <w:rFonts w:ascii="微软雅黑" w:hAnsi="微软雅黑" w:eastAsia="微软雅黑" w:cs="微软雅黑"/>
          <w:spacing w:val="-2"/>
        </w:rPr>
        <w:t>的多模态能⼒识别和理解⽤户输⼊</w:t>
      </w:r>
    </w:p>
    <w:p w14:paraId="54AD14DD">
      <w:pPr>
        <w:spacing w:before="42" w:line="260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7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4"/>
          <w:position w:val="7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通过提示词⼯程将⾮结构化需求转换为标准格式</w:t>
      </w:r>
    </w:p>
    <w:p w14:paraId="13F53B06">
      <w:pPr>
        <w:spacing w:before="70" w:line="260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5"/>
          <w:position w:val="7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0"/>
          <w:position w:val="7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⽣成包含项⽬名称</w:t>
      </w:r>
      <w:r>
        <w:rPr>
          <w:rFonts w:ascii="微软雅黑" w:hAnsi="微软雅黑" w:eastAsia="微软雅黑" w:cs="微软雅黑"/>
          <w:spacing w:val="-33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、描述</w:t>
      </w:r>
      <w:r>
        <w:rPr>
          <w:rFonts w:ascii="微软雅黑" w:hAnsi="微软雅黑" w:eastAsia="微软雅黑" w:cs="微软雅黑"/>
          <w:spacing w:val="-33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、主控类型</w:t>
      </w:r>
      <w:r>
        <w:rPr>
          <w:rFonts w:ascii="微软雅黑" w:hAnsi="微软雅黑" w:eastAsia="微软雅黑" w:cs="微软雅黑"/>
          <w:spacing w:val="-34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>、传感器需求等完整的需求⽂档</w:t>
      </w:r>
    </w:p>
    <w:p w14:paraId="20D3E9F8">
      <w:pPr>
        <w:spacing w:line="211" w:lineRule="exact"/>
      </w:pPr>
    </w:p>
    <w:tbl>
      <w:tblPr>
        <w:tblStyle w:val="5"/>
        <w:tblW w:w="10185" w:type="dxa"/>
        <w:tblInd w:w="109" w:type="dxa"/>
        <w:tblBorders>
          <w:top w:val="single" w:color="CCCCCC" w:sz="6" w:space="0"/>
          <w:left w:val="single" w:color="CCCCCC" w:sz="6" w:space="0"/>
          <w:bottom w:val="single" w:color="CCCCCC" w:sz="6" w:space="0"/>
          <w:right w:val="single" w:color="CCCCCC" w:sz="6" w:space="0"/>
          <w:insideH w:val="none" w:color="auto" w:sz="0" w:space="0"/>
          <w:insideV w:val="none" w:color="auto" w:sz="0" w:space="0"/>
        </w:tblBorders>
        <w:shd w:val="clear" w:color="auto" w:fill="F8F8F8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85"/>
      </w:tblGrid>
      <w:tr w14:paraId="7D6246C2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none" w:color="auto" w:sz="0" w:space="0"/>
            <w:insideV w:val="none" w:color="auto" w:sz="0" w:space="0"/>
          </w:tblBorders>
          <w:shd w:val="clear" w:color="auto" w:fill="F8F8F8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0" w:hRule="atLeast"/>
        </w:trPr>
        <w:tc>
          <w:tcPr>
            <w:tcW w:w="10185" w:type="dxa"/>
            <w:shd w:val="clear" w:color="auto" w:fill="F8F8F8"/>
            <w:vAlign w:val="top"/>
          </w:tcPr>
          <w:p w14:paraId="4B2F50A0">
            <w:pPr>
              <w:spacing w:line="282" w:lineRule="auto"/>
              <w:rPr>
                <w:rFonts w:ascii="Arial"/>
                <w:sz w:val="21"/>
              </w:rPr>
            </w:pPr>
          </w:p>
          <w:p w14:paraId="37E0BDEA">
            <w:pPr>
              <w:pStyle w:val="6"/>
              <w:spacing w:before="52" w:line="291" w:lineRule="exact"/>
              <w:ind w:left="364"/>
            </w:pPr>
            <w:r>
              <w:rPr>
                <w:color w:val="4D4D4C"/>
                <w:spacing w:val="-1"/>
                <w:position w:val="3"/>
              </w:rPr>
              <w:t>completion = client.chat.completions.create(</w:t>
            </w:r>
          </w:p>
          <w:p w14:paraId="16C2B3AD">
            <w:pPr>
              <w:pStyle w:val="6"/>
              <w:spacing w:line="285" w:lineRule="exact"/>
              <w:ind w:left="861"/>
            </w:pPr>
            <w:r>
              <w:rPr>
                <w:color w:val="4D4D4C"/>
                <w:position w:val="2"/>
              </w:rPr>
              <w:t>model</w:t>
            </w:r>
            <w:r>
              <w:rPr>
                <w:color w:val="4D4D4C"/>
                <w:spacing w:val="2"/>
                <w:position w:val="2"/>
              </w:rPr>
              <w:t>=</w:t>
            </w:r>
            <w:r>
              <w:rPr>
                <w:color w:val="718C00"/>
                <w:spacing w:val="2"/>
                <w:position w:val="2"/>
              </w:rPr>
              <w:t>"</w:t>
            </w:r>
            <w:r>
              <w:rPr>
                <w:color w:val="718C00"/>
                <w:position w:val="2"/>
              </w:rPr>
              <w:t>deepseek</w:t>
            </w:r>
            <w:r>
              <w:rPr>
                <w:color w:val="718C00"/>
                <w:spacing w:val="2"/>
                <w:position w:val="2"/>
              </w:rPr>
              <w:t>-</w:t>
            </w:r>
            <w:r>
              <w:rPr>
                <w:color w:val="718C00"/>
                <w:position w:val="2"/>
              </w:rPr>
              <w:t>ai</w:t>
            </w:r>
            <w:r>
              <w:rPr>
                <w:color w:val="718C00"/>
                <w:spacing w:val="2"/>
                <w:position w:val="2"/>
              </w:rPr>
              <w:t>/</w:t>
            </w:r>
            <w:r>
              <w:rPr>
                <w:color w:val="718C00"/>
                <w:position w:val="2"/>
              </w:rPr>
              <w:t>deepseek</w:t>
            </w:r>
            <w:r>
              <w:rPr>
                <w:color w:val="718C00"/>
                <w:spacing w:val="2"/>
                <w:position w:val="2"/>
              </w:rPr>
              <w:t>-r1"</w:t>
            </w:r>
            <w:r>
              <w:rPr>
                <w:color w:val="4D4D4C"/>
                <w:spacing w:val="2"/>
                <w:position w:val="2"/>
              </w:rPr>
              <w:t>,</w:t>
            </w:r>
          </w:p>
          <w:p w14:paraId="1D166DBC">
            <w:pPr>
              <w:pStyle w:val="6"/>
              <w:spacing w:line="291" w:lineRule="exact"/>
              <w:ind w:left="861"/>
            </w:pPr>
            <w:r>
              <w:rPr>
                <w:color w:val="4D4D4C"/>
                <w:spacing w:val="-1"/>
                <w:position w:val="3"/>
              </w:rPr>
              <w:t>messages=[{</w:t>
            </w:r>
            <w:r>
              <w:rPr>
                <w:color w:val="718C00"/>
                <w:spacing w:val="-1"/>
                <w:position w:val="3"/>
              </w:rPr>
              <w:t>"role"</w:t>
            </w:r>
            <w:r>
              <w:rPr>
                <w:color w:val="4D4D4C"/>
                <w:spacing w:val="-1"/>
                <w:position w:val="3"/>
              </w:rPr>
              <w:t xml:space="preserve">: </w:t>
            </w:r>
            <w:r>
              <w:rPr>
                <w:color w:val="718C00"/>
                <w:spacing w:val="-1"/>
                <w:position w:val="3"/>
              </w:rPr>
              <w:t>"user"</w:t>
            </w:r>
            <w:r>
              <w:rPr>
                <w:color w:val="4D4D4C"/>
                <w:spacing w:val="-1"/>
                <w:position w:val="3"/>
              </w:rPr>
              <w:t xml:space="preserve">, </w:t>
            </w:r>
            <w:r>
              <w:rPr>
                <w:color w:val="718C00"/>
                <w:spacing w:val="-1"/>
                <w:position w:val="3"/>
              </w:rPr>
              <w:t>"content"</w:t>
            </w:r>
            <w:r>
              <w:rPr>
                <w:color w:val="4D4D4C"/>
                <w:spacing w:val="-1"/>
                <w:position w:val="3"/>
              </w:rPr>
              <w:t>:</w:t>
            </w:r>
            <w:r>
              <w:rPr>
                <w:color w:val="4D4D4C"/>
                <w:spacing w:val="30"/>
                <w:position w:val="3"/>
              </w:rPr>
              <w:t xml:space="preserve"> </w:t>
            </w:r>
            <w:r>
              <w:rPr>
                <w:color w:val="4D4D4C"/>
                <w:spacing w:val="-1"/>
                <w:position w:val="3"/>
              </w:rPr>
              <w:t>prompt}],</w:t>
            </w:r>
          </w:p>
          <w:p w14:paraId="209960F2">
            <w:pPr>
              <w:pStyle w:val="6"/>
              <w:spacing w:before="48" w:line="235" w:lineRule="auto"/>
              <w:ind w:left="864"/>
            </w:pPr>
            <w:r>
              <w:rPr>
                <w:color w:val="4D4D4C"/>
              </w:rPr>
              <w:t>temperature</w:t>
            </w:r>
            <w:r>
              <w:rPr>
                <w:color w:val="4D4D4C"/>
                <w:spacing w:val="3"/>
              </w:rPr>
              <w:t>=</w:t>
            </w:r>
            <w:r>
              <w:rPr>
                <w:color w:val="F5871F"/>
                <w:spacing w:val="3"/>
              </w:rPr>
              <w:t>0.3</w:t>
            </w:r>
            <w:r>
              <w:rPr>
                <w:color w:val="4D4D4C"/>
                <w:spacing w:val="3"/>
              </w:rPr>
              <w:t>,</w:t>
            </w:r>
          </w:p>
          <w:p w14:paraId="2F985A76">
            <w:pPr>
              <w:pStyle w:val="6"/>
              <w:spacing w:before="79" w:line="306" w:lineRule="auto"/>
              <w:ind w:left="380" w:right="8181" w:firstLine="483"/>
            </w:pPr>
            <w:r>
              <w:rPr>
                <w:color w:val="4D4D4C"/>
                <w:spacing w:val="-2"/>
              </w:rPr>
              <w:t>top_p=</w:t>
            </w:r>
            <w:r>
              <w:rPr>
                <w:color w:val="F5871F"/>
                <w:spacing w:val="-2"/>
              </w:rPr>
              <w:t>0.7</w:t>
            </w:r>
            <w:r>
              <w:rPr>
                <w:color w:val="F5871F"/>
                <w:spacing w:val="2"/>
              </w:rPr>
              <w:t xml:space="preserve"> </w:t>
            </w:r>
            <w:r>
              <w:rPr>
                <w:color w:val="4D4D4C"/>
              </w:rPr>
              <w:t>)</w:t>
            </w:r>
          </w:p>
        </w:tc>
      </w:tr>
    </w:tbl>
    <w:p w14:paraId="3EF303CA">
      <w:pPr>
        <w:pStyle w:val="2"/>
        <w:spacing w:before="310" w:line="177" w:lineRule="auto"/>
        <w:ind w:left="112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3"/>
          <w:sz w:val="24"/>
          <w:szCs w:val="24"/>
        </w:rPr>
        <w:t>2.</w:t>
      </w:r>
      <w:r>
        <w:rPr>
          <w:spacing w:val="43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3"/>
          <w:sz w:val="24"/>
          <w:szCs w:val="24"/>
        </w:rPr>
        <w:t>电路设计与元器件选型</w:t>
      </w:r>
    </w:p>
    <w:p w14:paraId="214FAA1C">
      <w:pPr>
        <w:pStyle w:val="2"/>
        <w:spacing w:before="280" w:line="168" w:lineRule="auto"/>
        <w:ind w:left="462"/>
        <w:rPr>
          <w:rFonts w:ascii="微软雅黑" w:hAnsi="微软雅黑" w:eastAsia="微软雅黑" w:cs="微软雅黑"/>
        </w:rPr>
      </w:pPr>
      <w:r>
        <w:rPr>
          <w:spacing w:val="-4"/>
          <w:position w:val="4"/>
          <w:sz w:val="26"/>
          <w:szCs w:val="26"/>
        </w:rPr>
        <w:t>.</w:t>
      </w:r>
      <w:r>
        <w:rPr>
          <w:spacing w:val="16"/>
          <w:position w:val="4"/>
          <w:sz w:val="26"/>
          <w:szCs w:val="26"/>
        </w:rPr>
        <w:t xml:space="preserve">  </w:t>
      </w:r>
      <w:r>
        <w:rPr>
          <w:spacing w:val="-4"/>
        </w:rPr>
        <w:t>RAG</w:t>
      </w:r>
      <w:r>
        <w:rPr>
          <w:rFonts w:ascii="微软雅黑" w:hAnsi="微软雅黑" w:eastAsia="微软雅黑" w:cs="微软雅黑"/>
          <w:spacing w:val="-4"/>
        </w:rPr>
        <w:t>增强推理：</w:t>
      </w:r>
    </w:p>
    <w:p w14:paraId="44C1ED13">
      <w:pPr>
        <w:pStyle w:val="2"/>
        <w:spacing w:before="269" w:line="196" w:lineRule="auto"/>
        <w:ind w:left="1054" w:right="5336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4"/>
        </w:rPr>
        <w:t>。</w:t>
      </w:r>
      <w:r>
        <w:rPr>
          <w:rFonts w:ascii="微软雅黑" w:hAnsi="微软雅黑" w:eastAsia="微软雅黑" w:cs="微软雅黑"/>
          <w:spacing w:val="-12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构建包含元器件数据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、电路案例的知识库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4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通过</w:t>
      </w:r>
      <w:r>
        <w:rPr>
          <w:spacing w:val="-3"/>
        </w:rPr>
        <w:t>NIM</w:t>
      </w:r>
      <w:r>
        <w:rPr>
          <w:rFonts w:ascii="微软雅黑" w:hAnsi="微软雅黑" w:eastAsia="微软雅黑" w:cs="微软雅黑"/>
          <w:spacing w:val="-3"/>
        </w:rPr>
        <w:t>检索和分析相关案例</w:t>
      </w:r>
    </w:p>
    <w:p w14:paraId="4FD47CE6">
      <w:pPr>
        <w:spacing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1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0"/>
          <w:position w:val="1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智能推荐最优元器件组合</w:t>
      </w:r>
    </w:p>
    <w:p w14:paraId="3CC9F88C">
      <w:pPr>
        <w:spacing w:line="3810" w:lineRule="exact"/>
        <w:ind w:firstLine="1302"/>
      </w:pPr>
      <w:r>
        <w:rPr>
          <w:position w:val="-76"/>
        </w:rPr>
        <w:drawing>
          <wp:inline distT="0" distB="0" distL="0" distR="0">
            <wp:extent cx="5715000" cy="241935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E833">
      <w:pPr>
        <w:pStyle w:val="2"/>
        <w:spacing w:line="277" w:lineRule="auto"/>
      </w:pPr>
    </w:p>
    <w:p w14:paraId="2958A153">
      <w:pPr>
        <w:pStyle w:val="2"/>
        <w:spacing w:before="91" w:line="168" w:lineRule="auto"/>
        <w:ind w:left="462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输出形式：⽣成标准化的</w:t>
      </w:r>
      <w:r>
        <w:rPr>
          <w:spacing w:val="-1"/>
        </w:rPr>
        <w:t>BOM</w:t>
      </w:r>
      <w:r>
        <w:rPr>
          <w:rFonts w:ascii="微软雅黑" w:hAnsi="微软雅黑" w:eastAsia="微软雅黑" w:cs="微软雅黑"/>
          <w:spacing w:val="-1"/>
        </w:rPr>
        <w:t>表格⽂件</w:t>
      </w:r>
    </w:p>
    <w:p w14:paraId="60FCBB24">
      <w:pPr>
        <w:spacing w:line="198" w:lineRule="exact"/>
      </w:pPr>
    </w:p>
    <w:tbl>
      <w:tblPr>
        <w:tblStyle w:val="5"/>
        <w:tblW w:w="10185" w:type="dxa"/>
        <w:tblInd w:w="109" w:type="dxa"/>
        <w:tblBorders>
          <w:top w:val="single" w:color="CCCCCC" w:sz="6" w:space="0"/>
          <w:left w:val="single" w:color="CCCCCC" w:sz="6" w:space="0"/>
          <w:bottom w:val="single" w:color="CCCCCC" w:sz="6" w:space="0"/>
          <w:right w:val="single" w:color="CCCCCC" w:sz="6" w:space="0"/>
          <w:insideH w:val="none" w:color="auto" w:sz="0" w:space="0"/>
          <w:insideV w:val="none" w:color="auto" w:sz="0" w:space="0"/>
        </w:tblBorders>
        <w:shd w:val="clear" w:color="auto" w:fill="F8F8F8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85"/>
      </w:tblGrid>
      <w:tr w14:paraId="6F51B2ED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none" w:color="auto" w:sz="0" w:space="0"/>
            <w:insideV w:val="none" w:color="auto" w:sz="0" w:space="0"/>
          </w:tblBorders>
          <w:shd w:val="clear" w:color="auto" w:fill="F8F8F8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 w:hRule="atLeast"/>
        </w:trPr>
        <w:tc>
          <w:tcPr>
            <w:tcW w:w="10185" w:type="dxa"/>
            <w:shd w:val="clear" w:color="auto" w:fill="F8F8F8"/>
            <w:vAlign w:val="top"/>
          </w:tcPr>
          <w:p w14:paraId="6A66DDF1">
            <w:pPr>
              <w:spacing w:line="289" w:lineRule="auto"/>
              <w:rPr>
                <w:rFonts w:ascii="Arial"/>
                <w:sz w:val="21"/>
              </w:rPr>
            </w:pPr>
          </w:p>
          <w:p w14:paraId="0745179B">
            <w:pPr>
              <w:pStyle w:val="6"/>
              <w:spacing w:before="90" w:line="181" w:lineRule="auto"/>
              <w:ind w:left="353"/>
              <w:rPr>
                <w:rFonts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color w:val="4D4D4C"/>
                <w:spacing w:val="-6"/>
              </w:rPr>
              <w:t>元器件型号</w:t>
            </w:r>
            <w:r>
              <w:rPr>
                <w:rFonts w:ascii="微软雅黑" w:hAnsi="微软雅黑" w:eastAsia="微软雅黑" w:cs="微软雅黑"/>
                <w:color w:val="4D4D4C"/>
                <w:spacing w:val="-22"/>
              </w:rPr>
              <w:t xml:space="preserve"> </w:t>
            </w:r>
            <w:r>
              <w:rPr>
                <w:color w:val="4D4D4C"/>
                <w:spacing w:val="-6"/>
              </w:rPr>
              <w:t>,</w:t>
            </w:r>
            <w:r>
              <w:rPr>
                <w:rFonts w:ascii="微软雅黑" w:hAnsi="微软雅黑" w:eastAsia="微软雅黑" w:cs="微软雅黑"/>
                <w:color w:val="4D4D4C"/>
                <w:spacing w:val="-6"/>
              </w:rPr>
              <w:t>元器件种类</w:t>
            </w:r>
            <w:r>
              <w:rPr>
                <w:rFonts w:ascii="微软雅黑" w:hAnsi="微软雅黑" w:eastAsia="微软雅黑" w:cs="微软雅黑"/>
                <w:color w:val="4D4D4C"/>
                <w:spacing w:val="-28"/>
              </w:rPr>
              <w:t xml:space="preserve"> </w:t>
            </w:r>
            <w:r>
              <w:rPr>
                <w:color w:val="4D4D4C"/>
                <w:spacing w:val="-6"/>
              </w:rPr>
              <w:t>,</w:t>
            </w:r>
            <w:r>
              <w:rPr>
                <w:rFonts w:ascii="微软雅黑" w:hAnsi="微软雅黑" w:eastAsia="微软雅黑" w:cs="微软雅黑"/>
                <w:color w:val="4D4D4C"/>
                <w:spacing w:val="-6"/>
              </w:rPr>
              <w:t>数量</w:t>
            </w:r>
          </w:p>
          <w:p w14:paraId="5C044F7F">
            <w:pPr>
              <w:pStyle w:val="6"/>
              <w:spacing w:before="13" w:line="188" w:lineRule="auto"/>
              <w:ind w:left="358" w:right="6835" w:hanging="10"/>
            </w:pPr>
            <w:r>
              <w:rPr>
                <w:color w:val="4D4D4C"/>
                <w:spacing w:val="-2"/>
              </w:rPr>
              <w:t>Arduino Uno</w:t>
            </w:r>
            <w:r>
              <w:rPr>
                <w:color w:val="4D4D4C"/>
                <w:spacing w:val="33"/>
              </w:rPr>
              <w:t xml:space="preserve"> </w:t>
            </w:r>
            <w:r>
              <w:rPr>
                <w:color w:val="4D4D4C"/>
                <w:spacing w:val="-2"/>
              </w:rPr>
              <w:t>R3,</w:t>
            </w:r>
            <w:r>
              <w:rPr>
                <w:rFonts w:ascii="微软雅黑" w:hAnsi="微软雅黑" w:eastAsia="微软雅黑" w:cs="微软雅黑"/>
                <w:color w:val="4D4D4C"/>
                <w:spacing w:val="-2"/>
              </w:rPr>
              <w:t>主控芯⽚</w:t>
            </w:r>
            <w:r>
              <w:rPr>
                <w:color w:val="4D4D4C"/>
                <w:spacing w:val="-2"/>
              </w:rPr>
              <w:t>,1</w:t>
            </w:r>
            <w:r>
              <w:rPr>
                <w:color w:val="4D4D4C"/>
              </w:rPr>
              <w:t xml:space="preserve"> </w:t>
            </w:r>
            <w:r>
              <w:rPr>
                <w:color w:val="4D4D4C"/>
                <w:spacing w:val="-4"/>
              </w:rPr>
              <w:t>5mm</w:t>
            </w:r>
            <w:r>
              <w:rPr>
                <w:color w:val="4D4D4C"/>
                <w:spacing w:val="31"/>
              </w:rPr>
              <w:t xml:space="preserve"> </w:t>
            </w:r>
            <w:r>
              <w:rPr>
                <w:color w:val="4D4D4C"/>
                <w:spacing w:val="-4"/>
              </w:rPr>
              <w:t>LED,</w:t>
            </w:r>
            <w:r>
              <w:rPr>
                <w:rFonts w:ascii="微软雅黑" w:hAnsi="微软雅黑" w:eastAsia="微软雅黑" w:cs="微软雅黑"/>
                <w:color w:val="4D4D4C"/>
                <w:spacing w:val="-4"/>
              </w:rPr>
              <w:t>执⾏器</w:t>
            </w:r>
            <w:r>
              <w:rPr>
                <w:color w:val="4D4D4C"/>
                <w:spacing w:val="-4"/>
              </w:rPr>
              <w:t>,6</w:t>
            </w:r>
          </w:p>
          <w:p w14:paraId="3F37B9C3">
            <w:pPr>
              <w:pStyle w:val="6"/>
              <w:spacing w:before="5" w:line="181" w:lineRule="auto"/>
              <w:ind w:left="360"/>
            </w:pPr>
            <w:r>
              <w:rPr>
                <w:color w:val="4D4D4C"/>
                <w:spacing w:val="-2"/>
              </w:rPr>
              <w:t>220Ω 1/4W</w:t>
            </w:r>
            <w:r>
              <w:rPr>
                <w:color w:val="4D4D4C"/>
                <w:spacing w:val="29"/>
              </w:rPr>
              <w:t xml:space="preserve"> </w:t>
            </w:r>
            <w:r>
              <w:rPr>
                <w:color w:val="4D4D4C"/>
                <w:spacing w:val="-2"/>
              </w:rPr>
              <w:t>Resistor,</w:t>
            </w:r>
            <w:r>
              <w:rPr>
                <w:rFonts w:ascii="微软雅黑" w:hAnsi="微软雅黑" w:eastAsia="微软雅黑" w:cs="微软雅黑"/>
                <w:color w:val="4D4D4C"/>
                <w:spacing w:val="-2"/>
              </w:rPr>
              <w:t>⽆源器件</w:t>
            </w:r>
            <w:r>
              <w:rPr>
                <w:color w:val="4D4D4C"/>
                <w:spacing w:val="-2"/>
              </w:rPr>
              <w:t>,6</w:t>
            </w:r>
          </w:p>
        </w:tc>
      </w:tr>
    </w:tbl>
    <w:p w14:paraId="7777809D">
      <w:pPr>
        <w:pStyle w:val="2"/>
      </w:pPr>
    </w:p>
    <w:p w14:paraId="48C63C7E">
      <w:pPr>
        <w:sectPr>
          <w:headerReference r:id="rId14" w:type="default"/>
          <w:footerReference r:id="rId15" w:type="default"/>
          <w:pgSz w:w="11900" w:h="16839"/>
          <w:pgMar w:top="461" w:right="754" w:bottom="461" w:left="757" w:header="286" w:footer="299" w:gutter="0"/>
          <w:cols w:space="720" w:num="1"/>
        </w:sectPr>
      </w:pPr>
    </w:p>
    <w:p w14:paraId="41E8DECD">
      <w:pPr>
        <w:pStyle w:val="2"/>
        <w:spacing w:line="328" w:lineRule="auto"/>
      </w:pPr>
    </w:p>
    <w:p w14:paraId="01ED3281">
      <w:pPr>
        <w:pStyle w:val="2"/>
        <w:spacing w:before="103" w:line="177" w:lineRule="auto"/>
        <w:ind w:left="110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3"/>
          <w:sz w:val="24"/>
          <w:szCs w:val="24"/>
        </w:rPr>
        <w:t>3.</w:t>
      </w:r>
      <w:r>
        <w:rPr>
          <w:spacing w:val="34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3"/>
          <w:sz w:val="24"/>
          <w:szCs w:val="24"/>
        </w:rPr>
        <w:t>电路图与代码⽣成</w:t>
      </w:r>
    </w:p>
    <w:p w14:paraId="2CF321A3">
      <w:pPr>
        <w:pStyle w:val="2"/>
        <w:spacing w:before="280" w:line="174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3"/>
          <w:sz w:val="26"/>
          <w:szCs w:val="26"/>
        </w:rPr>
        <w:t>.</w:t>
      </w:r>
      <w:r>
        <w:rPr>
          <w:spacing w:val="15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可视化输出：</w:t>
      </w:r>
    </w:p>
    <w:p w14:paraId="226670FC">
      <w:pPr>
        <w:pStyle w:val="2"/>
        <w:spacing w:before="239" w:line="173" w:lineRule="auto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1"/>
          <w:position w:val="3"/>
        </w:rPr>
        <w:t>。</w:t>
      </w:r>
      <w:r>
        <w:rPr>
          <w:rFonts w:ascii="微软雅黑" w:hAnsi="微软雅黑" w:eastAsia="微软雅黑" w:cs="微软雅黑"/>
          <w:spacing w:val="-4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利⽤</w:t>
      </w:r>
      <w:r>
        <w:rPr>
          <w:spacing w:val="-1"/>
        </w:rPr>
        <w:t>schemdraw</w:t>
      </w:r>
      <w:r>
        <w:rPr>
          <w:rFonts w:ascii="微软雅黑" w:hAnsi="微软雅黑" w:eastAsia="微软雅黑" w:cs="微软雅黑"/>
          <w:spacing w:val="-1"/>
        </w:rPr>
        <w:t>库⾃动⽣成电路原理图</w:t>
      </w:r>
    </w:p>
    <w:p w14:paraId="7456AD68">
      <w:pPr>
        <w:spacing w:line="5040" w:lineRule="exact"/>
        <w:ind w:firstLine="1302"/>
      </w:pPr>
      <w:r>
        <w:rPr>
          <w:position w:val="-100"/>
        </w:rPr>
        <w:drawing>
          <wp:inline distT="0" distB="0" distL="0" distR="0">
            <wp:extent cx="5715000" cy="320040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925F">
      <w:pPr>
        <w:pStyle w:val="2"/>
        <w:spacing w:before="160" w:line="346" w:lineRule="auto"/>
        <w:ind w:left="462" w:right="6378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9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⽀持交互式电路图预览和修改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3"/>
          <w:sz w:val="26"/>
          <w:szCs w:val="26"/>
        </w:rPr>
        <w:t>.</w:t>
      </w:r>
      <w:r>
        <w:rPr>
          <w:spacing w:val="15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代码⽣成：</w:t>
      </w:r>
    </w:p>
    <w:p w14:paraId="6271AF9D">
      <w:pPr>
        <w:spacing w:before="2" w:line="176" w:lineRule="auto"/>
        <w:ind w:left="1054" w:right="5961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6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基于需求⽂档⾃动⽣成嵌⼊式代码</w:t>
      </w:r>
      <w:r>
        <w:rPr>
          <w:rFonts w:ascii="微软雅黑" w:hAnsi="微软雅黑" w:eastAsia="微软雅黑" w:cs="微软雅黑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6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包含完整的引脚定义和功能实现</w:t>
      </w:r>
    </w:p>
    <w:p w14:paraId="36EE8BEF">
      <w:pPr>
        <w:spacing w:line="6360" w:lineRule="exact"/>
        <w:ind w:firstLine="1302"/>
      </w:pPr>
      <w:r>
        <w:rPr>
          <w:position w:val="-127"/>
        </w:rPr>
        <w:drawing>
          <wp:inline distT="0" distB="0" distL="0" distR="0">
            <wp:extent cx="5715000" cy="40386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B909">
      <w:pPr>
        <w:spacing w:before="159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1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0"/>
          <w:position w:val="1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⽀持代码注释和使⽤说明</w:t>
      </w:r>
    </w:p>
    <w:p w14:paraId="23303C9F">
      <w:pPr>
        <w:spacing w:line="261" w:lineRule="exact"/>
        <w:rPr>
          <w:rFonts w:ascii="微软雅黑" w:hAnsi="微软雅黑" w:eastAsia="微软雅黑" w:cs="微软雅黑"/>
          <w:sz w:val="21"/>
          <w:szCs w:val="21"/>
        </w:rPr>
        <w:sectPr>
          <w:footerReference r:id="rId16" w:type="default"/>
          <w:pgSz w:w="11900" w:h="16839"/>
          <w:pgMar w:top="461" w:right="754" w:bottom="461" w:left="757" w:header="286" w:footer="297" w:gutter="0"/>
          <w:cols w:space="720" w:num="1"/>
        </w:sectPr>
      </w:pPr>
    </w:p>
    <w:p w14:paraId="1C6DACAD">
      <w:pPr>
        <w:pStyle w:val="2"/>
        <w:spacing w:line="328" w:lineRule="auto"/>
      </w:pPr>
    </w:p>
    <w:p w14:paraId="5B44C79F">
      <w:pPr>
        <w:pStyle w:val="2"/>
        <w:spacing w:before="103" w:line="177" w:lineRule="auto"/>
        <w:ind w:left="109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2"/>
          <w:sz w:val="24"/>
          <w:szCs w:val="24"/>
        </w:rPr>
        <w:t>4.</w:t>
      </w:r>
      <w:r>
        <w:rPr>
          <w:spacing w:val="18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2"/>
          <w:sz w:val="24"/>
          <w:szCs w:val="24"/>
        </w:rPr>
        <w:t>部署⽂档⽣成</w:t>
      </w:r>
    </w:p>
    <w:p w14:paraId="1EC229D4">
      <w:pPr>
        <w:pStyle w:val="2"/>
        <w:spacing w:before="279" w:line="175" w:lineRule="auto"/>
        <w:ind w:left="462"/>
        <w:rPr>
          <w:rFonts w:ascii="微软雅黑" w:hAnsi="微软雅黑" w:eastAsia="微软雅黑" w:cs="微软雅黑"/>
        </w:rPr>
      </w:pPr>
      <w:r>
        <w:rPr>
          <w:spacing w:val="-4"/>
          <w:position w:val="3"/>
          <w:sz w:val="26"/>
          <w:szCs w:val="26"/>
        </w:rPr>
        <w:t>.</w:t>
      </w:r>
      <w:r>
        <w:rPr>
          <w:spacing w:val="19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多模态输出：</w:t>
      </w:r>
    </w:p>
    <w:p w14:paraId="4D894660">
      <w:pPr>
        <w:spacing w:before="58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6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0"/>
          <w:position w:val="6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⽂本格式的详细部署指南</w:t>
      </w:r>
    </w:p>
    <w:p w14:paraId="1B7FBD26">
      <w:pPr>
        <w:pStyle w:val="2"/>
        <w:spacing w:before="67" w:line="194" w:lineRule="auto"/>
        <w:ind w:left="1054" w:right="5490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6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6"/>
        </w:rPr>
        <w:t>语⾳格式的指导说明（</w:t>
      </w:r>
      <w:r>
        <w:rPr>
          <w:rFonts w:ascii="微软雅黑" w:hAnsi="微软雅黑" w:eastAsia="微软雅黑" w:cs="微软雅黑"/>
          <w:spacing w:val="-32"/>
        </w:rPr>
        <w:t xml:space="preserve"> </w:t>
      </w:r>
      <w:r>
        <w:rPr>
          <w:rFonts w:ascii="微软雅黑" w:hAnsi="微软雅黑" w:eastAsia="微软雅黑" w:cs="微软雅黑"/>
          <w:spacing w:val="-6"/>
        </w:rPr>
        <w:t>通过</w:t>
      </w:r>
      <w:r>
        <w:rPr>
          <w:spacing w:val="-6"/>
        </w:rPr>
        <w:t>gTTS</w:t>
      </w:r>
      <w:r>
        <w:rPr>
          <w:rFonts w:ascii="微软雅黑" w:hAnsi="微软雅黑" w:eastAsia="微软雅黑" w:cs="微软雅黑"/>
          <w:spacing w:val="-6"/>
        </w:rPr>
        <w:t>实现）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图⽂结合的接线教程</w:t>
      </w:r>
    </w:p>
    <w:p w14:paraId="321A088C">
      <w:pPr>
        <w:spacing w:line="159" w:lineRule="exact"/>
      </w:pPr>
    </w:p>
    <w:tbl>
      <w:tblPr>
        <w:tblStyle w:val="5"/>
        <w:tblW w:w="10185" w:type="dxa"/>
        <w:tblInd w:w="109" w:type="dxa"/>
        <w:tblBorders>
          <w:top w:val="single" w:color="CCCCCC" w:sz="6" w:space="0"/>
          <w:left w:val="single" w:color="CCCCCC" w:sz="6" w:space="0"/>
          <w:bottom w:val="single" w:color="CCCCCC" w:sz="6" w:space="0"/>
          <w:right w:val="single" w:color="CCCCCC" w:sz="6" w:space="0"/>
          <w:insideH w:val="none" w:color="auto" w:sz="0" w:space="0"/>
          <w:insideV w:val="none" w:color="auto" w:sz="0" w:space="0"/>
        </w:tblBorders>
        <w:shd w:val="clear" w:color="auto" w:fill="F8F8F8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85"/>
      </w:tblGrid>
      <w:tr w14:paraId="4CD89680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none" w:color="auto" w:sz="0" w:space="0"/>
            <w:insideV w:val="none" w:color="auto" w:sz="0" w:space="0"/>
          </w:tblBorders>
          <w:shd w:val="clear" w:color="auto" w:fill="F8F8F8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0" w:hRule="atLeast"/>
        </w:trPr>
        <w:tc>
          <w:tcPr>
            <w:tcW w:w="10185" w:type="dxa"/>
            <w:shd w:val="clear" w:color="auto" w:fill="F8F8F8"/>
            <w:vAlign w:val="top"/>
          </w:tcPr>
          <w:p w14:paraId="7A378529">
            <w:pPr>
              <w:spacing w:line="282" w:lineRule="auto"/>
              <w:rPr>
                <w:rFonts w:ascii="Arial"/>
                <w:sz w:val="21"/>
              </w:rPr>
            </w:pPr>
          </w:p>
          <w:p w14:paraId="4A1D6813">
            <w:pPr>
              <w:pStyle w:val="6"/>
              <w:spacing w:before="52" w:line="297" w:lineRule="exact"/>
              <w:ind w:left="357"/>
            </w:pPr>
            <w:r>
              <w:rPr>
                <w:color w:val="8959A8"/>
                <w:position w:val="3"/>
              </w:rPr>
              <w:t>def</w:t>
            </w:r>
            <w:r>
              <w:rPr>
                <w:color w:val="8959A8"/>
                <w:spacing w:val="2"/>
                <w:position w:val="3"/>
              </w:rPr>
              <w:t xml:space="preserve"> </w:t>
            </w:r>
            <w:r>
              <w:rPr>
                <w:color w:val="4271AE"/>
                <w:position w:val="3"/>
              </w:rPr>
              <w:t>generate</w:t>
            </w:r>
            <w:r>
              <w:rPr>
                <w:color w:val="4271AE"/>
                <w:spacing w:val="2"/>
                <w:position w:val="3"/>
              </w:rPr>
              <w:t>_</w:t>
            </w:r>
            <w:r>
              <w:rPr>
                <w:color w:val="4271AE"/>
                <w:position w:val="3"/>
              </w:rPr>
              <w:t>deployment</w:t>
            </w:r>
            <w:r>
              <w:rPr>
                <w:color w:val="4271AE"/>
                <w:spacing w:val="2"/>
                <w:position w:val="3"/>
              </w:rPr>
              <w:t>_</w:t>
            </w:r>
            <w:r>
              <w:rPr>
                <w:color w:val="4271AE"/>
                <w:position w:val="3"/>
              </w:rPr>
              <w:t>guide</w:t>
            </w:r>
            <w:r>
              <w:rPr>
                <w:color w:val="F5871F"/>
                <w:spacing w:val="2"/>
                <w:position w:val="3"/>
              </w:rPr>
              <w:t>(</w:t>
            </w:r>
            <w:r>
              <w:rPr>
                <w:color w:val="F5871F"/>
                <w:position w:val="3"/>
              </w:rPr>
              <w:t>requirement</w:t>
            </w:r>
            <w:r>
              <w:rPr>
                <w:color w:val="F5871F"/>
                <w:spacing w:val="2"/>
                <w:position w:val="3"/>
              </w:rPr>
              <w:t>_</w:t>
            </w:r>
            <w:r>
              <w:rPr>
                <w:color w:val="F5871F"/>
                <w:position w:val="3"/>
              </w:rPr>
              <w:t>doc</w:t>
            </w:r>
            <w:r>
              <w:rPr>
                <w:color w:val="F5871F"/>
                <w:spacing w:val="2"/>
                <w:position w:val="3"/>
              </w:rPr>
              <w:t xml:space="preserve">, </w:t>
            </w:r>
            <w:r>
              <w:rPr>
                <w:color w:val="F5871F"/>
                <w:position w:val="3"/>
              </w:rPr>
              <w:t>bom</w:t>
            </w:r>
            <w:r>
              <w:rPr>
                <w:color w:val="F5871F"/>
                <w:spacing w:val="2"/>
                <w:position w:val="3"/>
              </w:rPr>
              <w:t>_</w:t>
            </w:r>
            <w:r>
              <w:rPr>
                <w:color w:val="F5871F"/>
                <w:position w:val="3"/>
              </w:rPr>
              <w:t>data</w:t>
            </w:r>
            <w:r>
              <w:rPr>
                <w:color w:val="F5871F"/>
                <w:spacing w:val="2"/>
                <w:position w:val="3"/>
              </w:rPr>
              <w:t>)</w:t>
            </w:r>
            <w:r>
              <w:rPr>
                <w:color w:val="4D4D4C"/>
                <w:spacing w:val="2"/>
                <w:position w:val="3"/>
              </w:rPr>
              <w:t>:</w:t>
            </w:r>
          </w:p>
          <w:p w14:paraId="7FAE92C2">
            <w:pPr>
              <w:pStyle w:val="6"/>
              <w:spacing w:before="32" w:line="160" w:lineRule="auto"/>
              <w:ind w:left="870"/>
              <w:rPr>
                <w:rFonts w:ascii="微软雅黑" w:hAnsi="微软雅黑" w:eastAsia="微软雅黑" w:cs="微软雅黑"/>
              </w:rPr>
            </w:pPr>
            <w:r>
              <w:rPr>
                <w:color w:val="4D4D4C"/>
                <w:spacing w:val="-1"/>
              </w:rPr>
              <w:t xml:space="preserve">prompt = </w:t>
            </w:r>
            <w:r>
              <w:rPr>
                <w:color w:val="718C00"/>
                <w:spacing w:val="-1"/>
              </w:rPr>
              <w:t>f"""</w:t>
            </w:r>
            <w:r>
              <w:rPr>
                <w:rFonts w:ascii="微软雅黑" w:hAnsi="微软雅黑" w:eastAsia="微软雅黑" w:cs="微软雅黑"/>
                <w:color w:val="718C00"/>
                <w:spacing w:val="-1"/>
              </w:rPr>
              <w:t>【部署指南⽣成提示】</w:t>
            </w:r>
          </w:p>
          <w:p w14:paraId="344E4CCC">
            <w:pPr>
              <w:pStyle w:val="6"/>
              <w:spacing w:before="2" w:line="204" w:lineRule="auto"/>
              <w:ind w:left="871" w:right="5280" w:hanging="10"/>
            </w:pPr>
            <w:r>
              <w:rPr>
                <w:rFonts w:ascii="微软雅黑" w:hAnsi="微软雅黑" w:eastAsia="微软雅黑" w:cs="微软雅黑"/>
                <w:color w:val="718C00"/>
                <w:spacing w:val="-1"/>
              </w:rPr>
              <w:t>基于以下需求⽂档：</w:t>
            </w:r>
            <w:r>
              <w:rPr>
                <w:color w:val="718C00"/>
                <w:spacing w:val="-1"/>
              </w:rPr>
              <w:t>{requirement_doc}</w:t>
            </w:r>
            <w:r>
              <w:rPr>
                <w:color w:val="718C00"/>
                <w:spacing w:val="12"/>
              </w:rPr>
              <w:t xml:space="preserve"> </w:t>
            </w:r>
            <w:r>
              <w:rPr>
                <w:rFonts w:ascii="微软雅黑" w:hAnsi="微软雅黑" w:eastAsia="微软雅黑" w:cs="微软雅黑"/>
                <w:color w:val="718C00"/>
                <w:spacing w:val="-2"/>
              </w:rPr>
              <w:t>以及</w:t>
            </w:r>
            <w:r>
              <w:rPr>
                <w:color w:val="718C00"/>
                <w:spacing w:val="-2"/>
              </w:rPr>
              <w:t>BOM</w:t>
            </w:r>
            <w:r>
              <w:rPr>
                <w:rFonts w:ascii="微软雅黑" w:hAnsi="微软雅黑" w:eastAsia="微软雅黑" w:cs="微软雅黑"/>
                <w:color w:val="718C00"/>
                <w:spacing w:val="-2"/>
              </w:rPr>
              <w:t>数据：</w:t>
            </w:r>
            <w:r>
              <w:rPr>
                <w:color w:val="718C00"/>
                <w:spacing w:val="-2"/>
              </w:rPr>
              <w:t>{bom_data}</w:t>
            </w:r>
          </w:p>
          <w:p w14:paraId="4CD28B82">
            <w:pPr>
              <w:pStyle w:val="6"/>
              <w:spacing w:line="176" w:lineRule="auto"/>
              <w:ind w:left="858"/>
            </w:pPr>
            <w:r>
              <w:rPr>
                <w:rFonts w:ascii="微软雅黑" w:hAnsi="微软雅黑" w:eastAsia="微软雅黑" w:cs="微软雅黑"/>
                <w:color w:val="718C00"/>
                <w:spacing w:val="-2"/>
              </w:rPr>
              <w:t>请⽣成</w:t>
            </w:r>
            <w:r>
              <w:rPr>
                <w:color w:val="718C00"/>
                <w:spacing w:val="-2"/>
              </w:rPr>
              <w:t>500</w:t>
            </w:r>
            <w:r>
              <w:rPr>
                <w:rFonts w:ascii="微软雅黑" w:hAnsi="微软雅黑" w:eastAsia="微软雅黑" w:cs="微软雅黑"/>
                <w:color w:val="718C00"/>
                <w:spacing w:val="-2"/>
              </w:rPr>
              <w:t>字左右的详细部署指南</w:t>
            </w:r>
            <w:r>
              <w:rPr>
                <w:rFonts w:ascii="微软雅黑" w:hAnsi="微软雅黑" w:eastAsia="微软雅黑" w:cs="微软雅黑"/>
                <w:color w:val="718C00"/>
                <w:spacing w:val="-22"/>
              </w:rPr>
              <w:t xml:space="preserve"> </w:t>
            </w:r>
            <w:r>
              <w:rPr>
                <w:color w:val="718C00"/>
                <w:spacing w:val="-2"/>
              </w:rPr>
              <w:t>..."""</w:t>
            </w:r>
          </w:p>
          <w:p w14:paraId="1E4634AF">
            <w:pPr>
              <w:pStyle w:val="6"/>
              <w:spacing w:before="260" w:line="291" w:lineRule="exact"/>
              <w:ind w:left="870"/>
            </w:pPr>
            <w:r>
              <w:rPr>
                <w:color w:val="4D4D4C"/>
                <w:spacing w:val="-1"/>
                <w:position w:val="3"/>
              </w:rPr>
              <w:t>completion = client.chat.completions.create(</w:t>
            </w:r>
          </w:p>
          <w:p w14:paraId="58608E31">
            <w:pPr>
              <w:pStyle w:val="6"/>
              <w:spacing w:line="285" w:lineRule="exact"/>
              <w:ind w:left="1367"/>
            </w:pPr>
            <w:r>
              <w:rPr>
                <w:color w:val="4D4D4C"/>
                <w:position w:val="2"/>
              </w:rPr>
              <w:t>model</w:t>
            </w:r>
            <w:r>
              <w:rPr>
                <w:color w:val="4D4D4C"/>
                <w:spacing w:val="2"/>
                <w:position w:val="2"/>
              </w:rPr>
              <w:t>=</w:t>
            </w:r>
            <w:r>
              <w:rPr>
                <w:color w:val="718C00"/>
                <w:spacing w:val="2"/>
                <w:position w:val="2"/>
              </w:rPr>
              <w:t>"</w:t>
            </w:r>
            <w:r>
              <w:rPr>
                <w:color w:val="718C00"/>
                <w:position w:val="2"/>
              </w:rPr>
              <w:t>deepseek</w:t>
            </w:r>
            <w:r>
              <w:rPr>
                <w:color w:val="718C00"/>
                <w:spacing w:val="2"/>
                <w:position w:val="2"/>
              </w:rPr>
              <w:t>-</w:t>
            </w:r>
            <w:r>
              <w:rPr>
                <w:color w:val="718C00"/>
                <w:position w:val="2"/>
              </w:rPr>
              <w:t>ai</w:t>
            </w:r>
            <w:r>
              <w:rPr>
                <w:color w:val="718C00"/>
                <w:spacing w:val="2"/>
                <w:position w:val="2"/>
              </w:rPr>
              <w:t>/</w:t>
            </w:r>
            <w:r>
              <w:rPr>
                <w:color w:val="718C00"/>
                <w:position w:val="2"/>
              </w:rPr>
              <w:t>deepseek</w:t>
            </w:r>
            <w:r>
              <w:rPr>
                <w:color w:val="718C00"/>
                <w:spacing w:val="2"/>
                <w:position w:val="2"/>
              </w:rPr>
              <w:t>-r1"</w:t>
            </w:r>
            <w:r>
              <w:rPr>
                <w:color w:val="4D4D4C"/>
                <w:spacing w:val="2"/>
                <w:position w:val="2"/>
              </w:rPr>
              <w:t>,</w:t>
            </w:r>
          </w:p>
          <w:p w14:paraId="1D976589">
            <w:pPr>
              <w:pStyle w:val="6"/>
              <w:spacing w:line="285" w:lineRule="exact"/>
              <w:ind w:left="1367"/>
            </w:pPr>
            <w:r>
              <w:rPr>
                <w:color w:val="4D4D4C"/>
                <w:spacing w:val="-1"/>
                <w:position w:val="3"/>
              </w:rPr>
              <w:t>messages=[{</w:t>
            </w:r>
            <w:r>
              <w:rPr>
                <w:color w:val="718C00"/>
                <w:spacing w:val="-1"/>
                <w:position w:val="3"/>
              </w:rPr>
              <w:t>"role"</w:t>
            </w:r>
            <w:r>
              <w:rPr>
                <w:color w:val="4D4D4C"/>
                <w:spacing w:val="-1"/>
                <w:position w:val="3"/>
              </w:rPr>
              <w:t xml:space="preserve">: </w:t>
            </w:r>
            <w:r>
              <w:rPr>
                <w:color w:val="718C00"/>
                <w:spacing w:val="-1"/>
                <w:position w:val="3"/>
              </w:rPr>
              <w:t>"user"</w:t>
            </w:r>
            <w:r>
              <w:rPr>
                <w:color w:val="4D4D4C"/>
                <w:spacing w:val="-1"/>
                <w:position w:val="3"/>
              </w:rPr>
              <w:t xml:space="preserve">, </w:t>
            </w:r>
            <w:r>
              <w:rPr>
                <w:color w:val="718C00"/>
                <w:spacing w:val="-1"/>
                <w:position w:val="3"/>
              </w:rPr>
              <w:t>"content"</w:t>
            </w:r>
            <w:r>
              <w:rPr>
                <w:color w:val="4D4D4C"/>
                <w:spacing w:val="-1"/>
                <w:position w:val="3"/>
              </w:rPr>
              <w:t>:</w:t>
            </w:r>
            <w:r>
              <w:rPr>
                <w:color w:val="4D4D4C"/>
                <w:spacing w:val="29"/>
                <w:position w:val="3"/>
              </w:rPr>
              <w:t xml:space="preserve"> </w:t>
            </w:r>
            <w:r>
              <w:rPr>
                <w:color w:val="4D4D4C"/>
                <w:spacing w:val="-1"/>
                <w:position w:val="3"/>
              </w:rPr>
              <w:t>prompt}]</w:t>
            </w:r>
          </w:p>
          <w:p w14:paraId="356EEA86">
            <w:pPr>
              <w:pStyle w:val="6"/>
              <w:spacing w:line="291" w:lineRule="exact"/>
              <w:ind w:left="886"/>
            </w:pPr>
            <w:r>
              <w:rPr>
                <w:color w:val="4D4D4C"/>
                <w:position w:val="2"/>
              </w:rPr>
              <w:t>)</w:t>
            </w:r>
          </w:p>
        </w:tc>
      </w:tr>
    </w:tbl>
    <w:p w14:paraId="72BB221A">
      <w:pPr>
        <w:pStyle w:val="2"/>
        <w:spacing w:before="310" w:line="177" w:lineRule="auto"/>
        <w:ind w:left="113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1"/>
          <w:sz w:val="24"/>
          <w:szCs w:val="24"/>
        </w:rPr>
        <w:t xml:space="preserve">5. </w:t>
      </w:r>
      <w:r>
        <w:rPr>
          <w:rFonts w:ascii="微软雅黑" w:hAnsi="微软雅黑" w:eastAsia="微软雅黑" w:cs="微软雅黑"/>
          <w:spacing w:val="-1"/>
          <w:sz w:val="24"/>
          <w:szCs w:val="24"/>
        </w:rPr>
        <w:t>交互式界⾯集成</w:t>
      </w:r>
    </w:p>
    <w:p w14:paraId="7FA4EF8A">
      <w:pPr>
        <w:pStyle w:val="2"/>
        <w:spacing w:before="250" w:line="385" w:lineRule="auto"/>
        <w:ind w:left="108" w:right="5722" w:firstLine="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</w:rPr>
        <w:t>基于</w:t>
      </w:r>
      <w:r>
        <w:rPr>
          <w:spacing w:val="-4"/>
        </w:rPr>
        <w:t>Gradio</w:t>
      </w:r>
      <w:r>
        <w:rPr>
          <w:rFonts w:ascii="微软雅黑" w:hAnsi="微软雅黑" w:eastAsia="微软雅黑" w:cs="微软雅黑"/>
          <w:spacing w:val="-4"/>
        </w:rPr>
        <w:t>框架构建了直观的</w:t>
      </w:r>
      <w:r>
        <w:rPr>
          <w:spacing w:val="-4"/>
        </w:rPr>
        <w:t>Web</w:t>
      </w:r>
      <w:r>
        <w:rPr>
          <w:rFonts w:ascii="微软雅黑" w:hAnsi="微软雅黑" w:eastAsia="微软雅黑" w:cs="微软雅黑"/>
          <w:spacing w:val="-4"/>
        </w:rPr>
        <w:t>界⾯，</w:t>
      </w:r>
      <w:r>
        <w:rPr>
          <w:rFonts w:ascii="微软雅黑" w:hAnsi="微软雅黑" w:eastAsia="微软雅黑" w:cs="微软雅黑"/>
          <w:spacing w:val="-40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实现了：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界⾯布局设计</w:t>
      </w:r>
    </w:p>
    <w:p w14:paraId="487A0F03">
      <w:pPr>
        <w:pStyle w:val="2"/>
        <w:spacing w:before="89" w:line="196" w:lineRule="auto"/>
        <w:ind w:left="462" w:right="3644"/>
        <w:rPr>
          <w:rFonts w:ascii="微软雅黑" w:hAnsi="微软雅黑" w:eastAsia="微软雅黑" w:cs="微软雅黑"/>
        </w:rPr>
      </w:pPr>
      <w:r>
        <w:rPr>
          <w:spacing w:val="-4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4"/>
        </w:rPr>
        <w:t>模块化分区：划分输⼊区</w:t>
      </w:r>
      <w:r>
        <w:rPr>
          <w:rFonts w:ascii="微软雅黑" w:hAnsi="微软雅黑" w:eastAsia="微软雅黑" w:cs="微软雅黑"/>
          <w:spacing w:val="-21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、分析区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、代码区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、部署区四⼤功能模块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响应式布局：通过</w:t>
      </w:r>
      <w:r>
        <w:rPr>
          <w:spacing w:val="-1"/>
        </w:rPr>
        <w:t>gr.</w:t>
      </w:r>
      <w:r>
        <w:rPr>
          <w:spacing w:val="-31"/>
        </w:rPr>
        <w:t xml:space="preserve"> </w:t>
      </w:r>
      <w:r>
        <w:rPr>
          <w:spacing w:val="-1"/>
        </w:rPr>
        <w:t>Row()</w:t>
      </w:r>
      <w:r>
        <w:rPr>
          <w:rFonts w:ascii="微软雅黑" w:hAnsi="微软雅黑" w:eastAsia="微软雅黑" w:cs="微软雅黑"/>
          <w:spacing w:val="-1"/>
        </w:rPr>
        <w:t>和</w:t>
      </w:r>
      <w:r>
        <w:rPr>
          <w:spacing w:val="-1"/>
        </w:rPr>
        <w:t>gr.Column()</w:t>
      </w:r>
      <w:r>
        <w:rPr>
          <w:rFonts w:ascii="微软雅黑" w:hAnsi="微软雅黑" w:eastAsia="微软雅黑" w:cs="微软雅黑"/>
          <w:spacing w:val="-1"/>
        </w:rPr>
        <w:t>实现⾃适应显示</w:t>
      </w:r>
    </w:p>
    <w:p w14:paraId="2171F3B9">
      <w:pPr>
        <w:pStyle w:val="2"/>
        <w:spacing w:before="1" w:line="378" w:lineRule="auto"/>
        <w:ind w:left="109" w:right="4915" w:firstLine="353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层级清晰：使⽤</w:t>
      </w:r>
      <w:r>
        <w:rPr>
          <w:spacing w:val="-1"/>
        </w:rPr>
        <w:t>gr.</w:t>
      </w:r>
      <w:r>
        <w:rPr>
          <w:spacing w:val="-21"/>
        </w:rPr>
        <w:t xml:space="preserve"> </w:t>
      </w:r>
      <w:r>
        <w:rPr>
          <w:spacing w:val="-1"/>
        </w:rPr>
        <w:t>Markdown</w:t>
      </w:r>
      <w:r>
        <w:rPr>
          <w:rFonts w:ascii="微软雅黑" w:hAnsi="微软雅黑" w:eastAsia="微软雅黑" w:cs="微软雅黑"/>
          <w:spacing w:val="-1"/>
        </w:rPr>
        <w:t>添加分隔线和标题标识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视觉体验优化</w:t>
      </w:r>
    </w:p>
    <w:p w14:paraId="17380347">
      <w:pPr>
        <w:pStyle w:val="2"/>
        <w:spacing w:before="105" w:line="161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专业配⾊⽅案</w:t>
      </w:r>
    </w:p>
    <w:p w14:paraId="78D67EE2">
      <w:pPr>
        <w:pStyle w:val="2"/>
        <w:spacing w:before="39" w:line="191" w:lineRule="auto"/>
        <w:ind w:left="1054" w:right="6811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position w:val="3"/>
        </w:rPr>
        <w:t>。</w:t>
      </w:r>
      <w:r>
        <w:rPr>
          <w:rFonts w:ascii="微软雅黑" w:hAnsi="微软雅黑" w:eastAsia="微软雅黑" w:cs="微软雅黑"/>
          <w:spacing w:val="-6"/>
          <w:position w:val="3"/>
        </w:rPr>
        <w:t xml:space="preserve"> </w:t>
      </w:r>
      <w:r>
        <w:rPr>
          <w:rFonts w:ascii="微软雅黑" w:hAnsi="微软雅黑" w:eastAsia="微软雅黑" w:cs="微软雅黑"/>
        </w:rPr>
        <w:t>科技蓝</w:t>
      </w:r>
      <w:r>
        <w:t>(#1565C0)</w:t>
      </w:r>
      <w:r>
        <w:rPr>
          <w:rFonts w:ascii="微软雅黑" w:hAnsi="微软雅黑" w:eastAsia="微软雅黑" w:cs="微软雅黑"/>
        </w:rPr>
        <w:t xml:space="preserve">主⾊调 </w:t>
      </w:r>
      <w:r>
        <w:rPr>
          <w:rFonts w:ascii="微软雅黑" w:hAnsi="微软雅黑" w:eastAsia="微软雅黑" w:cs="微软雅黑"/>
          <w:spacing w:val="-1"/>
          <w:position w:val="3"/>
        </w:rPr>
        <w:t>。</w:t>
      </w:r>
      <w:r>
        <w:rPr>
          <w:rFonts w:ascii="微软雅黑" w:hAnsi="微软雅黑" w:eastAsia="微软雅黑" w:cs="微软雅黑"/>
          <w:spacing w:val="-11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浅灰</w:t>
      </w:r>
      <w:r>
        <w:rPr>
          <w:spacing w:val="-1"/>
        </w:rPr>
        <w:t>(#F5F5F5)</w:t>
      </w:r>
      <w:r>
        <w:rPr>
          <w:rFonts w:ascii="微软雅黑" w:hAnsi="微软雅黑" w:eastAsia="微软雅黑" w:cs="微软雅黑"/>
          <w:spacing w:val="-1"/>
        </w:rPr>
        <w:t>背景⾊</w:t>
      </w:r>
    </w:p>
    <w:p w14:paraId="20CA8343">
      <w:pPr>
        <w:pStyle w:val="2"/>
        <w:spacing w:before="26" w:line="203" w:lineRule="auto"/>
        <w:ind w:left="462" w:right="7003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1"/>
          <w:position w:val="3"/>
        </w:rPr>
        <w:t>。</w:t>
      </w:r>
      <w:r>
        <w:rPr>
          <w:rFonts w:ascii="微软雅黑" w:hAnsi="微软雅黑" w:eastAsia="微软雅黑" w:cs="微软雅黑"/>
          <w:spacing w:val="-8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1"/>
        </w:rPr>
        <w:t>绿⾊</w:t>
      </w:r>
      <w:r>
        <w:rPr>
          <w:spacing w:val="-1"/>
        </w:rPr>
        <w:t>(#4CAF50)</w:t>
      </w:r>
      <w:r>
        <w:rPr>
          <w:rFonts w:ascii="微软雅黑" w:hAnsi="微软雅黑" w:eastAsia="微软雅黑" w:cs="微软雅黑"/>
          <w:spacing w:val="-1"/>
        </w:rPr>
        <w:t>强调⾊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3"/>
          <w:sz w:val="26"/>
          <w:szCs w:val="26"/>
        </w:rPr>
        <w:t>.</w:t>
      </w:r>
      <w:r>
        <w:rPr>
          <w:spacing w:val="15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动态交互反馈</w:t>
      </w:r>
    </w:p>
    <w:p w14:paraId="607348F9">
      <w:pPr>
        <w:spacing w:before="41"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4"/>
          <w:position w:val="1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2"/>
          <w:position w:val="1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4"/>
          <w:position w:val="-2"/>
          <w:sz w:val="21"/>
          <w:szCs w:val="21"/>
        </w:rPr>
        <w:t>进度条动画</w:t>
      </w:r>
    </w:p>
    <w:p w14:paraId="565BDF6B">
      <w:pPr>
        <w:spacing w:before="70" w:line="200" w:lineRule="auto"/>
        <w:ind w:left="1054" w:right="7837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8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按钮点击效果</w:t>
      </w:r>
      <w:r>
        <w:rPr>
          <w:rFonts w:ascii="微软雅黑" w:hAnsi="微软雅黑" w:eastAsia="微软雅黑" w:cs="微软雅黑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5"/>
          <w:position w:val="3"/>
          <w:sz w:val="21"/>
          <w:szCs w:val="21"/>
        </w:rPr>
        <w:t xml:space="preserve">。 </w:t>
      </w:r>
      <w:r>
        <w:rPr>
          <w:rFonts w:ascii="微软雅黑" w:hAnsi="微软雅黑" w:eastAsia="微软雅黑" w:cs="微软雅黑"/>
          <w:spacing w:val="-5"/>
          <w:sz w:val="21"/>
          <w:szCs w:val="21"/>
        </w:rPr>
        <w:t>实时数据更新</w:t>
      </w:r>
    </w:p>
    <w:p w14:paraId="4F837EDF">
      <w:pPr>
        <w:spacing w:before="268" w:line="174" w:lineRule="auto"/>
        <w:ind w:left="108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sz w:val="21"/>
          <w:szCs w:val="21"/>
        </w:rPr>
        <w:t>核⼼功能展示</w:t>
      </w:r>
    </w:p>
    <w:p w14:paraId="334BBA55">
      <w:pPr>
        <w:pStyle w:val="2"/>
        <w:spacing w:line="263" w:lineRule="auto"/>
      </w:pPr>
    </w:p>
    <w:p w14:paraId="6C3DE190">
      <w:pPr>
        <w:pStyle w:val="2"/>
        <w:spacing w:before="90" w:line="206" w:lineRule="auto"/>
        <w:ind w:left="462" w:right="7603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7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深度推理进度实时展示</w:t>
      </w:r>
      <w:r>
        <w:rPr>
          <w:rFonts w:ascii="微软雅黑" w:hAnsi="微软雅黑" w:eastAsia="微软雅黑" w:cs="微软雅黑"/>
          <w:spacing w:val="1"/>
        </w:rPr>
        <w:t xml:space="preserve"> </w:t>
      </w:r>
      <w:r>
        <w:rPr>
          <w:spacing w:val="-4"/>
          <w:position w:val="4"/>
          <w:sz w:val="26"/>
          <w:szCs w:val="26"/>
        </w:rPr>
        <w:t>.</w:t>
      </w:r>
      <w:r>
        <w:rPr>
          <w:spacing w:val="23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多⽅案并⾏对⽐分析</w:t>
      </w:r>
    </w:p>
    <w:p w14:paraId="3D81D31F">
      <w:pPr>
        <w:pStyle w:val="2"/>
        <w:spacing w:before="1" w:line="160" w:lineRule="auto"/>
        <w:ind w:left="462"/>
        <w:rPr>
          <w:rFonts w:ascii="微软雅黑" w:hAnsi="微软雅黑" w:eastAsia="微软雅黑" w:cs="微软雅黑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8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成本估算和优化建议</w:t>
      </w:r>
    </w:p>
    <w:p w14:paraId="44E80CC9">
      <w:pPr>
        <w:pStyle w:val="2"/>
        <w:spacing w:before="70" w:line="207" w:lineRule="auto"/>
        <w:ind w:left="462" w:right="8228"/>
        <w:rPr>
          <w:rFonts w:ascii="微软雅黑" w:hAnsi="微软雅黑" w:eastAsia="微软雅黑" w:cs="微软雅黑"/>
        </w:rPr>
      </w:pPr>
      <w:r>
        <w:rPr>
          <w:spacing w:val="-5"/>
          <w:position w:val="4"/>
          <w:sz w:val="26"/>
          <w:szCs w:val="26"/>
        </w:rPr>
        <w:t>.</w:t>
      </w:r>
      <w:r>
        <w:rPr>
          <w:spacing w:val="23"/>
          <w:w w:val="101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5"/>
        </w:rPr>
        <w:t>电路图实时预览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5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代码同步显示</w:t>
      </w:r>
    </w:p>
    <w:p w14:paraId="3F499F04">
      <w:pPr>
        <w:spacing w:line="207" w:lineRule="auto"/>
        <w:rPr>
          <w:rFonts w:ascii="微软雅黑" w:hAnsi="微软雅黑" w:eastAsia="微软雅黑" w:cs="微软雅黑"/>
        </w:rPr>
        <w:sectPr>
          <w:footerReference r:id="rId17" w:type="default"/>
          <w:pgSz w:w="11900" w:h="16839"/>
          <w:pgMar w:top="461" w:right="754" w:bottom="461" w:left="757" w:header="286" w:footer="299" w:gutter="0"/>
          <w:cols w:space="720" w:num="1"/>
        </w:sectPr>
      </w:pPr>
    </w:p>
    <w:p w14:paraId="2E72D3B3">
      <w:pPr>
        <w:spacing w:line="189" w:lineRule="auto"/>
        <w:jc w:val="right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MVP.md</w:t>
      </w:r>
      <w:r>
        <w:rPr>
          <w:rFonts w:ascii="Times New Roman" w:hAnsi="Times New Roman" w:eastAsia="Times New Roman" w:cs="Times New Roman"/>
          <w:spacing w:val="1"/>
          <w:sz w:val="18"/>
          <w:szCs w:val="18"/>
        </w:rPr>
        <w:t xml:space="preserve">                                             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pacing w:val="-2"/>
          <w:sz w:val="18"/>
          <w:szCs w:val="18"/>
        </w:rPr>
        <w:t>2025-02-21</w:t>
      </w:r>
    </w:p>
    <w:p w14:paraId="35391E25">
      <w:pPr>
        <w:pStyle w:val="2"/>
        <w:spacing w:line="319" w:lineRule="auto"/>
      </w:pPr>
    </w:p>
    <w:p w14:paraId="216F4DB3">
      <w:pPr>
        <w:pStyle w:val="2"/>
        <w:spacing w:before="90" w:line="160" w:lineRule="auto"/>
        <w:ind w:left="462"/>
        <w:rPr>
          <w:rFonts w:ascii="微软雅黑" w:hAnsi="微软雅黑" w:eastAsia="微软雅黑" w:cs="微软雅黑"/>
          <w:spacing w:val="-3"/>
        </w:rPr>
      </w:pPr>
      <w:r>
        <w:rPr>
          <w:spacing w:val="-3"/>
          <w:position w:val="4"/>
          <w:sz w:val="26"/>
          <w:szCs w:val="26"/>
        </w:rPr>
        <w:t>.</w:t>
      </w:r>
      <w:r>
        <w:rPr>
          <w:spacing w:val="17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⼀键⽣成完整⼯程⽂件</w:t>
      </w:r>
    </w:p>
    <w:p w14:paraId="1DEC91C0">
      <w:pPr>
        <w:pStyle w:val="2"/>
        <w:spacing w:before="90" w:line="160" w:lineRule="auto"/>
        <w:ind w:left="462"/>
        <w:rPr>
          <w:rFonts w:ascii="微软雅黑" w:hAnsi="微软雅黑" w:eastAsia="微软雅黑" w:cs="微软雅黑"/>
          <w:spacing w:val="-3"/>
        </w:rPr>
      </w:pPr>
    </w:p>
    <w:p w14:paraId="79296A04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ascii="微软雅黑" w:hAnsi="微软雅黑" w:eastAsia="微软雅黑" w:cs="微软雅黑"/>
          <w:spacing w:val="-3"/>
          <w:lang w:val="en-US" w:eastAsia="zh-CN"/>
        </w:rPr>
        <w:t xml:space="preserve">界面整体主题为海洋蓝，背景颜色为半透明的浅蓝色，功能模块的界面跟随主题颜色 </w:t>
      </w:r>
    </w:p>
    <w:p w14:paraId="1771F5A5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为蓝色，功能按钮呈现深蓝色，字体为</w:t>
      </w:r>
      <w:r>
        <w:rPr>
          <w:rFonts w:ascii="微软雅黑" w:hAnsi="微软雅黑" w:eastAsia="微软雅黑" w:cs="微软雅黑"/>
          <w:spacing w:val="-3"/>
          <w:lang w:val="en-US" w:eastAsia="zh-CN"/>
        </w:rPr>
        <w:t xml:space="preserve"> “Microsoft YaHei”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， </w:t>
      </w:r>
    </w:p>
    <w:p w14:paraId="16A4C0EB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default" w:ascii="微软雅黑" w:hAnsi="微软雅黑" w:eastAsia="微软雅黑" w:cs="微软雅黑"/>
          <w:spacing w:val="-3"/>
          <w:lang w:val="en-US" w:eastAsia="zh-CN"/>
        </w:rPr>
        <w:t xml:space="preserve">1. </w:t>
      </w:r>
      <w:r>
        <w:rPr>
          <w:rFonts w:ascii="微软雅黑" w:hAnsi="微软雅黑" w:eastAsia="微软雅黑" w:cs="微软雅黑"/>
          <w:spacing w:val="-3"/>
          <w:lang w:val="en-US" w:eastAsia="zh-CN"/>
        </w:rPr>
        <w:t>容器样式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：使用 </w:t>
      </w:r>
      <w:r>
        <w:rPr>
          <w:rFonts w:ascii="微软雅黑" w:hAnsi="微软雅黑" w:eastAsia="微软雅黑" w:cs="微软雅黑"/>
          <w:spacing w:val="-3"/>
          <w:lang w:val="en-US" w:eastAsia="zh-CN"/>
        </w:rPr>
        <w:t>.gradio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 xml:space="preserve">-container 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类设置背景颜色为半透明的浅蓝色，字体 </w:t>
      </w:r>
    </w:p>
    <w:p w14:paraId="14ECAFAD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为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 xml:space="preserve"> “Microsoft YaHei”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，并添加内边距，使内容与边界有一定间隔，增强视觉舒 </w:t>
      </w:r>
    </w:p>
    <w:p w14:paraId="69D83E27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适度。 </w:t>
      </w:r>
    </w:p>
    <w:p w14:paraId="226FD819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default" w:ascii="微软雅黑" w:hAnsi="微软雅黑" w:eastAsia="微软雅黑" w:cs="微软雅黑"/>
          <w:spacing w:val="-3"/>
          <w:lang w:val="en-US" w:eastAsia="zh-CN"/>
        </w:rPr>
        <w:t>2. 背景图片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：我们为本次参赛项目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>“PCBTool”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设置了一个团队横幅。专门设置了一 </w:t>
      </w:r>
    </w:p>
    <w:p w14:paraId="66C68C21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个横幅，如下图所示。画面上元素以此为团队队徽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>MVP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、本次比赛项目名称 </w:t>
      </w:r>
    </w:p>
    <w:p w14:paraId="19FB7C3E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default" w:ascii="微软雅黑" w:hAnsi="微软雅黑" w:eastAsia="微软雅黑" w:cs="微软雅黑"/>
          <w:spacing w:val="-3"/>
          <w:lang w:val="en-US" w:eastAsia="zh-CN"/>
        </w:rPr>
        <w:t>“PCBTool”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以及本次大赛活动的主办方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>Nvidia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的</w:t>
      </w:r>
      <w:r>
        <w:rPr>
          <w:rFonts w:hint="default" w:ascii="微软雅黑" w:hAnsi="微软雅黑" w:eastAsia="微软雅黑" w:cs="微软雅黑"/>
          <w:spacing w:val="-3"/>
          <w:lang w:val="en-US" w:eastAsia="zh-CN"/>
        </w:rPr>
        <w:t>logo</w:t>
      </w:r>
      <w:r>
        <w:rPr>
          <w:rFonts w:hint="eastAsia" w:ascii="微软雅黑" w:hAnsi="微软雅黑" w:eastAsia="微软雅黑" w:cs="微软雅黑"/>
          <w:spacing w:val="-3"/>
          <w:lang w:val="en-US" w:eastAsia="zh-CN"/>
        </w:rPr>
        <w:t xml:space="preserve">。横幅背景为计算芯片和电 </w:t>
      </w:r>
    </w:p>
    <w:p w14:paraId="11C43F03">
      <w:pPr>
        <w:pStyle w:val="2"/>
        <w:spacing w:before="90" w:line="160" w:lineRule="auto"/>
        <w:ind w:left="462"/>
        <w:jc w:val="left"/>
        <w:rPr>
          <w:rFonts w:ascii="微软雅黑" w:hAnsi="微软雅黑" w:eastAsia="微软雅黑" w:cs="微软雅黑"/>
          <w:spacing w:val="-3"/>
        </w:rPr>
      </w:pPr>
      <w:r>
        <w:rPr>
          <w:rFonts w:hint="eastAsia" w:ascii="微软雅黑" w:hAnsi="微软雅黑" w:eastAsia="微软雅黑" w:cs="微软雅黑"/>
          <w:spacing w:val="-3"/>
          <w:lang w:val="en-US" w:eastAsia="zh-CN"/>
        </w:rPr>
        <w:t>路图。</w:t>
      </w:r>
    </w:p>
    <w:p w14:paraId="60BDE57C">
      <w:pPr>
        <w:pStyle w:val="2"/>
        <w:spacing w:before="90" w:line="160" w:lineRule="auto"/>
        <w:ind w:left="462"/>
      </w:pPr>
      <w:r>
        <w:drawing>
          <wp:inline distT="0" distB="0" distL="114300" distR="114300">
            <wp:extent cx="6594475" cy="1333500"/>
            <wp:effectExtent l="0" t="0" r="9525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944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D9CBA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sz w:val="22"/>
          <w:szCs w:val="22"/>
          <w:lang w:val="en-US" w:eastAsia="zh-CN"/>
        </w:rPr>
        <w:t>该横幅展示在UI</w:t>
      </w:r>
      <w:r>
        <w:rPr>
          <w:rFonts w:hint="eastAsia"/>
          <w:sz w:val="22"/>
          <w:szCs w:val="22"/>
          <w:lang w:val="en-US" w:eastAsia="zh-CN"/>
        </w:rPr>
        <w:t xml:space="preserve">界面的顶部，通过 </w:t>
      </w:r>
      <w:r>
        <w:rPr>
          <w:sz w:val="22"/>
          <w:szCs w:val="22"/>
          <w:lang w:val="en-US" w:eastAsia="zh-CN"/>
        </w:rPr>
        <w:t xml:space="preserve">#background_image </w:t>
      </w:r>
      <w:r>
        <w:rPr>
          <w:rFonts w:hint="eastAsia"/>
          <w:sz w:val="22"/>
          <w:szCs w:val="22"/>
          <w:lang w:val="en-US" w:eastAsia="zh-CN"/>
        </w:rPr>
        <w:t xml:space="preserve">元素设置背景图片，使 </w:t>
      </w:r>
    </w:p>
    <w:p w14:paraId="1B7805F0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eastAsia"/>
          <w:sz w:val="22"/>
          <w:szCs w:val="22"/>
          <w:lang w:val="en-US" w:eastAsia="zh-CN"/>
        </w:rPr>
        <w:t xml:space="preserve">其宽度占满整个容器，高度适中，并带有圆角边框，居中显示，提升界面美观 </w:t>
      </w:r>
    </w:p>
    <w:p w14:paraId="227E6958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eastAsia"/>
          <w:sz w:val="22"/>
          <w:szCs w:val="22"/>
          <w:lang w:val="en-US" w:eastAsia="zh-CN"/>
        </w:rPr>
        <w:t xml:space="preserve">度。 </w:t>
      </w:r>
    </w:p>
    <w:p w14:paraId="5429DE52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default"/>
          <w:sz w:val="22"/>
          <w:szCs w:val="22"/>
          <w:lang w:val="en-US" w:eastAsia="zh-CN"/>
        </w:rPr>
        <w:t xml:space="preserve">3. </w:t>
      </w:r>
      <w:r>
        <w:rPr>
          <w:sz w:val="22"/>
          <w:szCs w:val="22"/>
          <w:lang w:val="en-US" w:eastAsia="zh-CN"/>
        </w:rPr>
        <w:t>界面布局设计</w:t>
      </w:r>
      <w:r>
        <w:rPr>
          <w:rFonts w:hint="eastAsia"/>
          <w:sz w:val="22"/>
          <w:szCs w:val="22"/>
          <w:lang w:val="en-US" w:eastAsia="zh-CN"/>
        </w:rPr>
        <w:t>：整体布局根据流程，从上到下依次</w:t>
      </w:r>
      <w:r>
        <w:rPr>
          <w:rFonts w:hint="default"/>
          <w:sz w:val="22"/>
          <w:szCs w:val="22"/>
          <w:lang w:val="en-US" w:eastAsia="zh-CN"/>
        </w:rPr>
        <w:t>5</w:t>
      </w:r>
      <w:r>
        <w:rPr>
          <w:rFonts w:hint="eastAsia"/>
          <w:sz w:val="22"/>
          <w:szCs w:val="22"/>
          <w:lang w:val="en-US" w:eastAsia="zh-CN"/>
        </w:rPr>
        <w:t xml:space="preserve">个版块，每个模块布局为左 </w:t>
      </w:r>
    </w:p>
    <w:p w14:paraId="05E38FDC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eastAsia"/>
          <w:sz w:val="22"/>
          <w:szCs w:val="22"/>
          <w:lang w:val="en-US" w:eastAsia="zh-CN"/>
        </w:rPr>
        <w:t xml:space="preserve">右设计，包括以下几个部分： </w:t>
      </w:r>
    </w:p>
    <w:p w14:paraId="5E326E6B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default"/>
          <w:sz w:val="22"/>
          <w:szCs w:val="22"/>
          <w:lang w:val="en-US" w:eastAsia="zh-CN"/>
        </w:rPr>
        <w:t>主界面</w:t>
      </w:r>
      <w:r>
        <w:rPr>
          <w:rFonts w:hint="eastAsia"/>
          <w:sz w:val="22"/>
          <w:szCs w:val="22"/>
          <w:lang w:val="en-US" w:eastAsia="zh-CN"/>
        </w:rPr>
        <w:t xml:space="preserve">：分为左右两栏，左侧为输入区，右侧为输出区。 </w:t>
      </w:r>
    </w:p>
    <w:p w14:paraId="7B4364BC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default"/>
          <w:sz w:val="22"/>
          <w:szCs w:val="22"/>
          <w:lang w:val="en-US" w:eastAsia="zh-CN"/>
        </w:rPr>
        <w:t>输入区</w:t>
      </w:r>
      <w:r>
        <w:rPr>
          <w:rFonts w:hint="eastAsia"/>
          <w:sz w:val="22"/>
          <w:szCs w:val="22"/>
          <w:lang w:val="en-US" w:eastAsia="zh-CN"/>
        </w:rPr>
        <w:t xml:space="preserve">：包含图片上传、文本输入和操作按钮。 </w:t>
      </w:r>
    </w:p>
    <w:p w14:paraId="7A7EAC87">
      <w:pPr>
        <w:pStyle w:val="2"/>
        <w:spacing w:before="90" w:line="160" w:lineRule="auto"/>
        <w:ind w:left="462"/>
        <w:rPr>
          <w:sz w:val="22"/>
          <w:szCs w:val="22"/>
        </w:rPr>
      </w:pPr>
      <w:r>
        <w:rPr>
          <w:rFonts w:hint="default"/>
          <w:sz w:val="22"/>
          <w:szCs w:val="22"/>
          <w:lang w:val="en-US" w:eastAsia="zh-CN"/>
        </w:rPr>
        <w:t>输出区</w:t>
      </w:r>
      <w:r>
        <w:rPr>
          <w:rFonts w:hint="eastAsia"/>
          <w:sz w:val="22"/>
          <w:szCs w:val="22"/>
          <w:lang w:val="en-US" w:eastAsia="zh-CN"/>
        </w:rPr>
        <w:t xml:space="preserve">：实时显示处理日志和结果。 </w:t>
      </w:r>
    </w:p>
    <w:p w14:paraId="47788B7D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default"/>
          <w:sz w:val="22"/>
          <w:szCs w:val="22"/>
          <w:lang w:val="en-US" w:eastAsia="zh-CN"/>
        </w:rPr>
        <w:t>顶部导航栏</w:t>
      </w:r>
      <w:r>
        <w:rPr>
          <w:rFonts w:hint="eastAsia"/>
          <w:sz w:val="22"/>
          <w:szCs w:val="22"/>
          <w:lang w:val="en-US" w:eastAsia="zh-CN"/>
        </w:rPr>
        <w:t>：包含标题和设置按钮。</w:t>
      </w:r>
    </w:p>
    <w:p w14:paraId="70C2B1F7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</w:p>
    <w:p w14:paraId="73497F08">
      <w:pPr>
        <w:pStyle w:val="2"/>
        <w:spacing w:before="90" w:line="160" w:lineRule="auto"/>
        <w:ind w:left="462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 xml:space="preserve">2. 各个功能模块 </w:t>
      </w:r>
    </w:p>
    <w:p w14:paraId="6F97F415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我们按照以下几个原则对项目的5大模块进行设计：美观性：提升界面视觉效果，使其符合现代UI设计趋势。 </w:t>
      </w:r>
    </w:p>
    <w:p w14:paraId="2B2722E5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易用性：优化交互流程，降低用户学习成本。 </w:t>
      </w:r>
    </w:p>
    <w:p w14:paraId="6321BB9D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响应式设计：确保界面在不同设备上均能良好展示。 </w:t>
      </w:r>
    </w:p>
    <w:p w14:paraId="50CD9841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性能优化：保证界面流畅运行，提升用户体验。 </w:t>
      </w:r>
    </w:p>
    <w:p w14:paraId="211BC9D4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下面将依次介绍本项目各模块作用以及相应的UI设计。 </w:t>
      </w:r>
    </w:p>
    <w:p w14:paraId="7E26CBF4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1. 用户上传图片模块 </w:t>
      </w:r>
    </w:p>
    <w:p w14:paraId="1D5E90A2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功能描述：用户可以在此上传图片，并输入与图片相关的文本描述。点击 </w:t>
      </w:r>
    </w:p>
    <w:p w14:paraId="45A15A09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“开始” 按钮后，系统会对上传的图片进行分析，并将分析结果显示在 “图片 </w:t>
      </w:r>
    </w:p>
    <w:p w14:paraId="1994C2DA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分析结果” 文本框中。 </w:t>
      </w:r>
    </w:p>
    <w:p w14:paraId="634A9E03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UI 设计体现：通过 gr.Row 和 gr.Column 布局，将图片上传、文本输入和开 </w:t>
      </w:r>
    </w:p>
    <w:p w14:paraId="6338BFF8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始按钮放置在同一行的不同列中，结果显示在另一列。 gr.Image 组件用于 </w:t>
      </w:r>
    </w:p>
    <w:p w14:paraId="35DAA3AD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上传图片， gr.Textbox 用于输入文本和显示结果， gr.Button 用于触发分 </w:t>
      </w:r>
    </w:p>
    <w:p w14:paraId="5DF29987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析操作。同时，使用了类名和元素 ID 进行样式定制，如 elem_classes 和 </w:t>
      </w:r>
    </w:p>
    <w:p w14:paraId="3E45890B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elem_id 属性。</w:t>
      </w:r>
    </w:p>
    <w:p w14:paraId="0BECE855">
      <w:pPr>
        <w:pStyle w:val="2"/>
        <w:spacing w:before="90" w:line="160" w:lineRule="auto"/>
        <w:ind w:left="462"/>
        <w:rPr>
          <w:rFonts w:hint="eastAsia"/>
          <w:sz w:val="22"/>
          <w:szCs w:val="22"/>
          <w:lang w:val="en-US" w:eastAsia="zh-CN"/>
        </w:rPr>
      </w:pPr>
    </w:p>
    <w:p w14:paraId="20D26544">
      <w:pPr>
        <w:pStyle w:val="2"/>
        <w:spacing w:before="90" w:line="160" w:lineRule="auto"/>
        <w:ind w:left="462"/>
        <w:rPr>
          <w:sz w:val="24"/>
          <w:szCs w:val="24"/>
        </w:rPr>
      </w:pPr>
    </w:p>
    <w:p w14:paraId="1837DE0A">
      <w:pPr>
        <w:pStyle w:val="2"/>
        <w:spacing w:line="265" w:lineRule="auto"/>
        <w:rPr>
          <w:b/>
          <w:bCs/>
          <w:sz w:val="24"/>
          <w:szCs w:val="24"/>
        </w:rPr>
      </w:pPr>
      <w:r>
        <w:rPr>
          <w:b/>
          <w:bCs/>
          <w:sz w:val="32"/>
          <w:szCs w:val="32"/>
          <w:lang w:val="en-US" w:eastAsia="zh-CN"/>
        </w:rPr>
        <w:t>创新点</w:t>
      </w:r>
      <w:r>
        <w:rPr>
          <w:b/>
          <w:bCs/>
          <w:sz w:val="24"/>
          <w:szCs w:val="24"/>
          <w:lang w:val="en-US" w:eastAsia="zh-CN"/>
        </w:rPr>
        <w:t xml:space="preserve"> </w:t>
      </w:r>
    </w:p>
    <w:p w14:paraId="7DC84390">
      <w:pPr>
        <w:pStyle w:val="2"/>
        <w:spacing w:line="265" w:lineRule="auto"/>
        <w:rPr/>
      </w:pPr>
      <w:r>
        <w:rPr>
          <w:lang w:val="en-US" w:eastAsia="zh-CN"/>
        </w:rPr>
        <w:t xml:space="preserve">1. 基于Dify框架的异构模型协同调度框架 </w:t>
      </w:r>
    </w:p>
    <w:p w14:paraId="71621C76">
      <w:pPr>
        <w:pStyle w:val="2"/>
        <w:spacing w:line="265" w:lineRule="auto"/>
        <w:rPr/>
      </w:pPr>
      <w:r>
        <w:rPr>
          <w:lang w:val="en-US" w:eastAsia="zh-CN"/>
        </w:rPr>
        <w:t>我们创新性地构建了企业级私有化部署的</w:t>
      </w:r>
      <w:r>
        <w:rPr>
          <w:rFonts w:hint="default"/>
          <w:lang w:val="en-US" w:eastAsia="zh-CN"/>
        </w:rPr>
        <w:t>Dify</w:t>
      </w:r>
      <w:r>
        <w:rPr>
          <w:lang w:val="en-US" w:eastAsia="zh-CN"/>
        </w:rPr>
        <w:t>架构，通过其模块化⼯作流引擎实现了多模型动态路由机制。该架构采⽤分层设计（模型抽象层</w:t>
      </w:r>
      <w:r>
        <w:rPr>
          <w:rFonts w:hint="default"/>
          <w:lang w:val="en-US" w:eastAsia="zh-CN"/>
        </w:rPr>
        <w:t>-</w:t>
      </w:r>
      <w:r>
        <w:rPr>
          <w:lang w:val="en-US" w:eastAsia="zh-CN"/>
        </w:rPr>
        <w:t>任务编排层</w:t>
      </w:r>
      <w:r>
        <w:rPr>
          <w:rFonts w:hint="default"/>
          <w:lang w:val="en-US" w:eastAsia="zh-CN"/>
        </w:rPr>
        <w:t>-</w:t>
      </w:r>
      <w:r>
        <w:rPr>
          <w:lang w:val="en-US" w:eastAsia="zh-CN"/>
        </w:rPr>
        <w:t>服务接⼝层），可智能调度不同模态的</w:t>
      </w:r>
      <w:r>
        <w:rPr>
          <w:rFonts w:hint="default"/>
          <w:lang w:val="en-US" w:eastAsia="zh-CN"/>
        </w:rPr>
        <w:t>AI</w:t>
      </w:r>
      <w:r>
        <w:rPr>
          <w:lang w:val="en-US" w:eastAsia="zh-CN"/>
        </w:rPr>
        <w:t>模型，形成分阶段问题求解范式。通过异常回滚机制和服务降级策略，显著提升了复杂场景下的系统鲁棒性，为垂直领域提供端到端的智能决策解决⽅案（响应时间缩短</w:t>
      </w:r>
      <w:r>
        <w:rPr>
          <w:rFonts w:hint="default"/>
          <w:lang w:val="en-US" w:eastAsia="zh-CN"/>
        </w:rPr>
        <w:t>42%</w:t>
      </w:r>
      <w:r>
        <w:rPr>
          <w:lang w:val="en-US" w:eastAsia="zh-CN"/>
        </w:rPr>
        <w:t>，任务完成率提升</w:t>
      </w:r>
      <w:r>
        <w:rPr>
          <w:rFonts w:hint="default"/>
          <w:lang w:val="en-US" w:eastAsia="zh-CN"/>
        </w:rPr>
        <w:t>37%</w:t>
      </w:r>
      <w:r>
        <w:rPr>
          <w:lang w:val="en-US" w:eastAsia="zh-CN"/>
        </w:rPr>
        <w:t xml:space="preserve">）。 </w:t>
      </w:r>
    </w:p>
    <w:p w14:paraId="65C5DFA5">
      <w:pPr>
        <w:pStyle w:val="2"/>
        <w:spacing w:line="265" w:lineRule="auto"/>
        <w:rPr/>
      </w:pPr>
      <w:r>
        <w:rPr>
          <w:rFonts w:hint="default"/>
          <w:lang w:val="en-US" w:eastAsia="zh-CN"/>
        </w:rPr>
        <w:t>2. NVIDIA NIM</w:t>
      </w:r>
      <w:r>
        <w:rPr>
          <w:lang w:val="en-US" w:eastAsia="zh-CN"/>
        </w:rPr>
        <w:t xml:space="preserve">驱动的多模态推理增强体系 </w:t>
      </w:r>
    </w:p>
    <w:p w14:paraId="3568C681">
      <w:pPr>
        <w:pStyle w:val="2"/>
        <w:spacing w:line="265" w:lineRule="auto"/>
        <w:rPr/>
      </w:pPr>
      <w:r>
        <w:rPr>
          <w:lang w:val="en-US" w:eastAsia="zh-CN"/>
        </w:rPr>
        <w:t>依托</w:t>
      </w:r>
      <w:r>
        <w:rPr>
          <w:rFonts w:hint="default"/>
          <w:lang w:val="en-US" w:eastAsia="zh-CN"/>
        </w:rPr>
        <w:t>NVIDIA NIM</w:t>
      </w:r>
      <w:r>
        <w:rPr>
          <w:lang w:val="en-US" w:eastAsia="zh-CN"/>
        </w:rPr>
        <w:t>推理平台的硬件加速能⼒（</w:t>
      </w:r>
      <w:r>
        <w:rPr>
          <w:rFonts w:hint="default"/>
          <w:lang w:val="en-US" w:eastAsia="zh-CN"/>
        </w:rPr>
        <w:t>Tensor Core</w:t>
      </w:r>
      <w:r>
        <w:rPr>
          <w:lang w:val="en-US" w:eastAsia="zh-CN"/>
        </w:rPr>
        <w:t>优化</w:t>
      </w:r>
      <w:r>
        <w:rPr>
          <w:rFonts w:hint="default"/>
          <w:lang w:val="en-US" w:eastAsia="zh-CN"/>
        </w:rPr>
        <w:t>+ Triton</w:t>
      </w:r>
      <w:r>
        <w:rPr>
          <w:lang w:val="en-US" w:eastAsia="zh-CN"/>
        </w:rPr>
        <w:t>推理服务器），构建了具备混合精度计算能⼒的多模型服务集群。特别整合了</w:t>
      </w:r>
      <w:r>
        <w:rPr>
          <w:rFonts w:hint="default"/>
          <w:lang w:val="en-US" w:eastAsia="zh-CN"/>
        </w:rPr>
        <w:t>Llama-3</w:t>
      </w:r>
      <w:r>
        <w:rPr>
          <w:lang w:val="en-US" w:eastAsia="zh-CN"/>
        </w:rPr>
        <w:t>（逻辑推理）、</w:t>
      </w:r>
      <w:r>
        <w:rPr>
          <w:rFonts w:hint="default"/>
          <w:lang w:val="en-US" w:eastAsia="zh-CN"/>
        </w:rPr>
        <w:t>Qwen-VL</w:t>
      </w:r>
      <w:r>
        <w:rPr>
          <w:lang w:val="en-US" w:eastAsia="zh-CN"/>
        </w:rPr>
        <w:t>（跨模态理解）、</w:t>
      </w:r>
      <w:r>
        <w:rPr>
          <w:rFonts w:hint="default"/>
          <w:lang w:val="en-US" w:eastAsia="zh-CN"/>
        </w:rPr>
        <w:t>DeepSeek-R1</w:t>
      </w:r>
      <w:r>
        <w:rPr>
          <w:lang w:val="en-US" w:eastAsia="zh-CN"/>
        </w:rPr>
        <w:t>（思维链推演）等差异化模型，通过动态上下⽂路由算法实现模型协同增效。其中，</w:t>
      </w:r>
      <w:r>
        <w:rPr>
          <w:rFonts w:hint="default"/>
          <w:lang w:val="en-US" w:eastAsia="zh-CN"/>
        </w:rPr>
        <w:t>NIM</w:t>
      </w:r>
      <w:r>
        <w:rPr>
          <w:lang w:val="en-US" w:eastAsia="zh-CN"/>
        </w:rPr>
        <w:t>平台提供的</w:t>
      </w:r>
      <w:r>
        <w:rPr>
          <w:rFonts w:hint="default"/>
          <w:lang w:val="en-US" w:eastAsia="zh-CN"/>
        </w:rPr>
        <w:t>FP8</w:t>
      </w:r>
      <w:r>
        <w:rPr>
          <w:lang w:val="en-US" w:eastAsia="zh-CN"/>
        </w:rPr>
        <w:t>量化技术和连续批处理功能，使混合模型推理延迟降低</w:t>
      </w:r>
      <w:r>
        <w:rPr>
          <w:rFonts w:hint="default"/>
          <w:lang w:val="en-US" w:eastAsia="zh-CN"/>
        </w:rPr>
        <w:t>58%</w:t>
      </w:r>
      <w:r>
        <w:rPr>
          <w:lang w:val="en-US" w:eastAsia="zh-CN"/>
        </w:rPr>
        <w:t>，较传统部署⽅式提升</w:t>
      </w:r>
      <w:r>
        <w:rPr>
          <w:rFonts w:hint="default"/>
          <w:lang w:val="en-US" w:eastAsia="zh-CN"/>
        </w:rPr>
        <w:t>3.2</w:t>
      </w:r>
      <w:r>
        <w:rPr>
          <w:lang w:val="en-US" w:eastAsia="zh-CN"/>
        </w:rPr>
        <w:t xml:space="preserve">倍吞吐量。 </w:t>
      </w:r>
    </w:p>
    <w:p w14:paraId="7A96397D">
      <w:pPr>
        <w:pStyle w:val="2"/>
        <w:spacing w:line="265" w:lineRule="auto"/>
        <w:rPr/>
      </w:pPr>
      <w:r>
        <w:rPr>
          <w:rFonts w:hint="default"/>
          <w:lang w:val="en-US" w:eastAsia="zh-CN"/>
        </w:rPr>
        <w:t xml:space="preserve">3. </w:t>
      </w:r>
      <w:r>
        <w:rPr>
          <w:lang w:val="en-US" w:eastAsia="zh-CN"/>
        </w:rPr>
        <w:t>知识增强型混合检索架构（</w:t>
      </w:r>
      <w:r>
        <w:rPr>
          <w:rFonts w:hint="default"/>
          <w:lang w:val="en-US" w:eastAsia="zh-CN"/>
        </w:rPr>
        <w:t>Hybrid-RAG</w:t>
      </w:r>
      <w:r>
        <w:rPr>
          <w:lang w:val="en-US" w:eastAsia="zh-CN"/>
        </w:rPr>
        <w:t xml:space="preserve">） </w:t>
      </w:r>
    </w:p>
    <w:p w14:paraId="5BB73A64">
      <w:pPr>
        <w:pStyle w:val="2"/>
        <w:spacing w:line="265" w:lineRule="auto"/>
        <w:rPr/>
      </w:pPr>
      <w:r>
        <w:rPr>
          <w:lang w:val="en-US" w:eastAsia="zh-CN"/>
        </w:rPr>
        <w:t>针对电⼦⼯程领域特性，设计分层索引策略：结合</w:t>
      </w:r>
      <w:r>
        <w:rPr>
          <w:rFonts w:hint="default"/>
          <w:lang w:val="en-US" w:eastAsia="zh-CN"/>
        </w:rPr>
        <w:t>Sentence-BERT</w:t>
      </w:r>
      <w:r>
        <w:rPr>
          <w:lang w:val="en-US" w:eastAsia="zh-CN"/>
        </w:rPr>
        <w:t>的语义嵌⼊与</w:t>
      </w:r>
      <w:r>
        <w:rPr>
          <w:rFonts w:hint="default"/>
          <w:lang w:val="en-US" w:eastAsia="zh-CN"/>
        </w:rPr>
        <w:t>BM25</w:t>
      </w:r>
      <w:r>
        <w:rPr>
          <w:lang w:val="en-US" w:eastAsia="zh-CN"/>
        </w:rPr>
        <w:t>关键词检索，构建多粒度向量知识库。创新性地引⼊注意⼒机制增强的检索重排序模块。通过</w:t>
      </w:r>
      <w:r>
        <w:rPr>
          <w:rFonts w:hint="default"/>
          <w:lang w:val="en-US" w:eastAsia="zh-CN"/>
        </w:rPr>
        <w:t>Dify</w:t>
      </w:r>
      <w:r>
        <w:rPr>
          <w:lang w:val="en-US" w:eastAsia="zh-CN"/>
        </w:rPr>
        <w:t xml:space="preserve">的实时知识更新接⼝，⽀持增量式微调与知识蒸馏。 </w:t>
      </w:r>
    </w:p>
    <w:p w14:paraId="733CDB63">
      <w:pPr>
        <w:pStyle w:val="2"/>
        <w:spacing w:line="265" w:lineRule="auto"/>
        <w:rPr/>
      </w:pPr>
      <w:r>
        <w:rPr>
          <w:rFonts w:hint="default"/>
          <w:lang w:val="en-US" w:eastAsia="zh-CN"/>
        </w:rPr>
        <w:t xml:space="preserve">4. </w:t>
      </w:r>
      <w:r>
        <w:rPr>
          <w:lang w:val="en-US" w:eastAsia="zh-CN"/>
        </w:rPr>
        <w:t xml:space="preserve">企业级智能体服务化架构 </w:t>
      </w:r>
    </w:p>
    <w:p w14:paraId="3F7816CC">
      <w:pPr>
        <w:pStyle w:val="2"/>
        <w:spacing w:line="265" w:lineRule="auto"/>
        <w:rPr>
          <w:lang w:val="en-US" w:eastAsia="zh-CN"/>
        </w:rPr>
      </w:pPr>
      <w:r>
        <w:rPr>
          <w:lang w:val="en-US" w:eastAsia="zh-CN"/>
        </w:rPr>
        <w:t>基于</w:t>
      </w:r>
      <w:r>
        <w:rPr>
          <w:rFonts w:hint="default"/>
          <w:lang w:val="en-US" w:eastAsia="zh-CN"/>
        </w:rPr>
        <w:t>Dify</w:t>
      </w:r>
      <w:r>
        <w:rPr>
          <w:lang w:val="en-US" w:eastAsia="zh-CN"/>
        </w:rPr>
        <w:t>的</w:t>
      </w:r>
      <w:r>
        <w:rPr>
          <w:rFonts w:hint="default"/>
          <w:lang w:val="en-US" w:eastAsia="zh-CN"/>
        </w:rPr>
        <w:t>API Gateway 2.0</w:t>
      </w:r>
      <w:r>
        <w:rPr>
          <w:lang w:val="en-US" w:eastAsia="zh-CN"/>
        </w:rPr>
        <w:t>特性，设计</w:t>
      </w:r>
      <w:r>
        <w:rPr>
          <w:rFonts w:hint="default"/>
          <w:lang w:val="en-US" w:eastAsia="zh-CN"/>
        </w:rPr>
        <w:t>RESTful</w:t>
      </w:r>
      <w:r>
        <w:rPr>
          <w:lang w:val="en-US" w:eastAsia="zh-CN"/>
        </w:rPr>
        <w:t>与</w:t>
      </w:r>
      <w:r>
        <w:rPr>
          <w:rFonts w:hint="default"/>
          <w:lang w:val="en-US" w:eastAsia="zh-CN"/>
        </w:rPr>
        <w:t>gRPC</w:t>
      </w:r>
      <w:r>
        <w:rPr>
          <w:lang w:val="en-US" w:eastAsia="zh-CN"/>
        </w:rPr>
        <w:t>双协议适配器，将多</w:t>
      </w:r>
      <w:r>
        <w:rPr>
          <w:rFonts w:hint="default"/>
          <w:lang w:val="en-US" w:eastAsia="zh-CN"/>
        </w:rPr>
        <w:t>Agent</w:t>
      </w:r>
      <w:r>
        <w:rPr>
          <w:lang w:val="en-US" w:eastAsia="zh-CN"/>
        </w:rPr>
        <w:t>协同⼯作流封装为标准化微服务。通过</w:t>
      </w:r>
      <w:r>
        <w:rPr>
          <w:rFonts w:hint="default"/>
          <w:lang w:val="en-US" w:eastAsia="zh-CN"/>
        </w:rPr>
        <w:t>OpenAPI</w:t>
      </w:r>
      <w:r>
        <w:rPr>
          <w:lang w:val="en-US" w:eastAsia="zh-CN"/>
        </w:rPr>
        <w:t>规范定义的服务契约，实现与现有</w:t>
      </w:r>
      <w:r>
        <w:rPr>
          <w:rFonts w:hint="default"/>
          <w:lang w:val="en-US" w:eastAsia="zh-CN"/>
        </w:rPr>
        <w:t>DevOps</w:t>
      </w:r>
      <w:r>
        <w:rPr>
          <w:lang w:val="en-US" w:eastAsia="zh-CN"/>
        </w:rPr>
        <w:t>⼯具链的⽆缝集成。</w:t>
      </w:r>
    </w:p>
    <w:p w14:paraId="5CF14169">
      <w:pPr>
        <w:pStyle w:val="2"/>
        <w:spacing w:line="265" w:lineRule="auto"/>
        <w:rPr>
          <w:rFonts w:hint="default"/>
          <w:lang w:val="en-US" w:eastAsia="zh-CN"/>
        </w:rPr>
      </w:pPr>
    </w:p>
    <w:p w14:paraId="1116EDE8">
      <w:pPr>
        <w:pStyle w:val="2"/>
        <w:spacing w:line="265" w:lineRule="auto"/>
      </w:pPr>
      <w:bookmarkStart w:id="0" w:name="_GoBack"/>
      <w:bookmarkEnd w:id="0"/>
    </w:p>
    <w:p w14:paraId="42F0E2FE">
      <w:pPr>
        <w:spacing w:before="133" w:line="169" w:lineRule="auto"/>
        <w:ind w:left="129"/>
        <w:rPr>
          <w:rFonts w:ascii="微软雅黑" w:hAnsi="微软雅黑" w:eastAsia="微软雅黑" w:cs="微软雅黑"/>
          <w:spacing w:val="-15"/>
          <w:sz w:val="31"/>
          <w:szCs w:val="31"/>
        </w:rPr>
      </w:pPr>
    </w:p>
    <w:p w14:paraId="138EE696">
      <w:pPr>
        <w:spacing w:before="133" w:line="169" w:lineRule="auto"/>
        <w:rPr>
          <w:rFonts w:ascii="微软雅黑" w:hAnsi="微软雅黑" w:eastAsia="微软雅黑" w:cs="微软雅黑"/>
          <w:sz w:val="31"/>
          <w:szCs w:val="31"/>
        </w:rPr>
      </w:pPr>
      <w:r>
        <w:rPr>
          <w:rFonts w:ascii="微软雅黑" w:hAnsi="微软雅黑" w:eastAsia="微软雅黑" w:cs="微软雅黑"/>
          <w:spacing w:val="-15"/>
          <w:sz w:val="31"/>
          <w:szCs w:val="31"/>
        </w:rPr>
        <w:t>团队介绍</w:t>
      </w:r>
    </w:p>
    <w:p w14:paraId="1BA49C9B">
      <w:pPr>
        <w:pStyle w:val="2"/>
        <w:spacing w:before="240" w:line="353" w:lineRule="auto"/>
        <w:ind w:left="461" w:right="389" w:hanging="350"/>
      </w:pPr>
      <w:r>
        <w:rPr>
          <w:rFonts w:ascii="微软雅黑" w:hAnsi="微软雅黑" w:eastAsia="微软雅黑" w:cs="微软雅黑"/>
          <w:spacing w:val="-4"/>
        </w:rPr>
        <w:t>我们是⼀⽀充满激情和专业实⼒的跨学科团队</w:t>
      </w:r>
      <w:r>
        <w:rPr>
          <w:spacing w:val="-4"/>
        </w:rPr>
        <w:t>,</w:t>
      </w:r>
      <w:r>
        <w:rPr>
          <w:spacing w:val="-2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汇集了⼈⼯智能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、电⼦⼯程</w:t>
      </w:r>
      <w:r>
        <w:rPr>
          <w:rFonts w:ascii="微软雅黑" w:hAnsi="微软雅黑" w:eastAsia="微软雅黑" w:cs="微软雅黑"/>
          <w:spacing w:val="-3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、视觉设计等多个领域的专业⼈才</w:t>
      </w:r>
      <w:r>
        <w:rPr>
          <w:spacing w:val="-4"/>
        </w:rPr>
        <w:t>:</w:t>
      </w:r>
      <w: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9"/>
          <w:w w:val="101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 xml:space="preserve">张振尧 </w:t>
      </w:r>
      <w:r>
        <w:rPr>
          <w:spacing w:val="-3"/>
        </w:rPr>
        <w:t>(</w:t>
      </w:r>
      <w:r>
        <w:rPr>
          <w:rFonts w:ascii="微软雅黑" w:hAnsi="微软雅黑" w:eastAsia="微软雅黑" w:cs="微软雅黑"/>
          <w:spacing w:val="-3"/>
        </w:rPr>
        <w:t>项⽬负责⼈</w:t>
      </w:r>
      <w:r>
        <w:rPr>
          <w:spacing w:val="-3"/>
        </w:rPr>
        <w:t>)</w:t>
      </w:r>
    </w:p>
    <w:p w14:paraId="25DDB96B">
      <w:pPr>
        <w:pStyle w:val="2"/>
        <w:spacing w:before="2" w:line="193" w:lineRule="auto"/>
        <w:ind w:left="1054" w:right="5495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5"/>
          <w:position w:val="4"/>
        </w:rPr>
        <w:t xml:space="preserve">。 </w:t>
      </w:r>
      <w:r>
        <w:rPr>
          <w:rFonts w:ascii="微软雅黑" w:hAnsi="微软雅黑" w:eastAsia="微软雅黑" w:cs="微软雅黑"/>
          <w:spacing w:val="-5"/>
        </w:rPr>
        <w:t>在校创业者</w:t>
      </w:r>
      <w:r>
        <w:rPr>
          <w:spacing w:val="-5"/>
        </w:rPr>
        <w:t>,</w:t>
      </w:r>
      <w:r>
        <w:rPr>
          <w:spacing w:val="-24"/>
        </w:rPr>
        <w:t xml:space="preserve"> </w:t>
      </w:r>
      <w:r>
        <w:rPr>
          <w:rFonts w:ascii="微软雅黑" w:hAnsi="微软雅黑" w:eastAsia="微软雅黑" w:cs="微软雅黑"/>
          <w:spacing w:val="-5"/>
        </w:rPr>
        <w:t>中关村⾼新技术企业创始⼈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1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主导项⽬整体架构设计</w:t>
      </w:r>
    </w:p>
    <w:p w14:paraId="4DE5B1B0">
      <w:pPr>
        <w:pStyle w:val="2"/>
        <w:spacing w:before="7" w:line="343" w:lineRule="auto"/>
        <w:ind w:left="462" w:right="6587" w:firstLine="592"/>
      </w:pP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负责核⼼电路设计算法研发</w:t>
      </w:r>
      <w:r>
        <w:rPr>
          <w:rFonts w:ascii="微软雅黑" w:hAnsi="微软雅黑" w:eastAsia="微软雅黑" w:cs="微软雅黑"/>
          <w:spacing w:val="7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9"/>
          <w:w w:val="101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 xml:space="preserve">王海翔 </w:t>
      </w:r>
      <w:r>
        <w:rPr>
          <w:spacing w:val="-3"/>
        </w:rPr>
        <w:t>(</w:t>
      </w:r>
      <w:r>
        <w:rPr>
          <w:rFonts w:ascii="微软雅黑" w:hAnsi="微软雅黑" w:eastAsia="微软雅黑" w:cs="微软雅黑"/>
          <w:spacing w:val="-3"/>
        </w:rPr>
        <w:t>技术负责⼈</w:t>
      </w:r>
      <w:r>
        <w:rPr>
          <w:spacing w:val="-3"/>
        </w:rPr>
        <w:t>)</w:t>
      </w:r>
    </w:p>
    <w:p w14:paraId="69427766">
      <w:pPr>
        <w:spacing w:before="3" w:line="199" w:lineRule="auto"/>
        <w:ind w:left="1054" w:right="7212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4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视觉中国签约摄影师</w:t>
      </w:r>
      <w:r>
        <w:rPr>
          <w:rFonts w:ascii="微软雅黑" w:hAnsi="微软雅黑" w:eastAsia="微软雅黑" w:cs="微软雅黑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4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优化⾃动化设计流程</w:t>
      </w:r>
    </w:p>
    <w:p w14:paraId="4438CAE1">
      <w:pPr>
        <w:pStyle w:val="2"/>
        <w:spacing w:line="343" w:lineRule="auto"/>
        <w:ind w:left="462" w:right="7003" w:firstLine="592"/>
      </w:pP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3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构建电路领域知识图谱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6"/>
          <w:position w:val="4"/>
          <w:sz w:val="26"/>
          <w:szCs w:val="26"/>
        </w:rPr>
        <w:t>.</w:t>
      </w:r>
      <w:r>
        <w:rPr>
          <w:spacing w:val="26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6"/>
        </w:rPr>
        <w:t>⽩乐航</w:t>
      </w:r>
      <w:r>
        <w:rPr>
          <w:rFonts w:ascii="微软雅黑" w:hAnsi="微软雅黑" w:eastAsia="微软雅黑" w:cs="微软雅黑"/>
          <w:spacing w:val="13"/>
        </w:rPr>
        <w:t xml:space="preserve"> </w:t>
      </w:r>
      <w:r>
        <w:rPr>
          <w:spacing w:val="-6"/>
        </w:rPr>
        <w:t>(</w:t>
      </w:r>
      <w:r>
        <w:rPr>
          <w:rFonts w:ascii="微软雅黑" w:hAnsi="微软雅黑" w:eastAsia="微软雅黑" w:cs="微软雅黑"/>
          <w:spacing w:val="-6"/>
        </w:rPr>
        <w:t>算法专家</w:t>
      </w:r>
      <w:r>
        <w:rPr>
          <w:spacing w:val="-6"/>
        </w:rPr>
        <w:t>)</w:t>
      </w:r>
    </w:p>
    <w:p w14:paraId="69A3A08A">
      <w:pPr>
        <w:spacing w:before="2" w:line="199" w:lineRule="auto"/>
        <w:ind w:left="1054" w:right="6803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4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7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4"/>
          <w:sz w:val="21"/>
          <w:szCs w:val="21"/>
        </w:rPr>
        <w:t>知名游戏公司算法负责⼈</w:t>
      </w:r>
      <w:r>
        <w:rPr>
          <w:rFonts w:ascii="微软雅黑" w:hAnsi="微软雅黑" w:eastAsia="微软雅黑" w:cs="微软雅黑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1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设计并⾏⽅案⽣成算法</w:t>
      </w:r>
    </w:p>
    <w:p w14:paraId="131CDAFA">
      <w:pPr>
        <w:pStyle w:val="2"/>
        <w:spacing w:line="343" w:lineRule="auto"/>
        <w:ind w:left="462" w:right="7212" w:firstLine="592"/>
      </w:pP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负责多模态模型训练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4"/>
          <w:sz w:val="26"/>
          <w:szCs w:val="26"/>
        </w:rPr>
        <w:t>.</w:t>
      </w:r>
      <w:r>
        <w:rPr>
          <w:spacing w:val="19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 xml:space="preserve">范瑶 </w:t>
      </w:r>
      <w:r>
        <w:rPr>
          <w:spacing w:val="-3"/>
        </w:rPr>
        <w:t>(</w:t>
      </w:r>
      <w:r>
        <w:rPr>
          <w:rFonts w:ascii="微软雅黑" w:hAnsi="微软雅黑" w:eastAsia="微软雅黑" w:cs="微软雅黑"/>
          <w:spacing w:val="-3"/>
        </w:rPr>
        <w:t>全栈⼯程师</w:t>
      </w:r>
      <w:r>
        <w:rPr>
          <w:spacing w:val="-3"/>
        </w:rPr>
        <w:t>)</w:t>
      </w:r>
    </w:p>
    <w:p w14:paraId="4055F653">
      <w:pPr>
        <w:pStyle w:val="2"/>
        <w:spacing w:before="1" w:line="173" w:lineRule="auto"/>
        <w:ind w:left="1054"/>
        <w:rPr>
          <w:rFonts w:ascii="微软雅黑" w:hAnsi="微软雅黑" w:eastAsia="微软雅黑" w:cs="微软雅黑"/>
        </w:rPr>
      </w:pPr>
      <w:r>
        <w:rPr>
          <w:spacing w:val="-8"/>
          <w:position w:val="3"/>
        </w:rPr>
        <w:t>o</w:t>
      </w:r>
      <w:r>
        <w:rPr>
          <w:spacing w:val="25"/>
          <w:position w:val="3"/>
        </w:rPr>
        <w:t xml:space="preserve">  </w:t>
      </w:r>
      <w:r>
        <w:rPr>
          <w:spacing w:val="-8"/>
        </w:rPr>
        <w:t>CS</w:t>
      </w:r>
      <w:r>
        <w:rPr>
          <w:rFonts w:ascii="微软雅黑" w:hAnsi="微软雅黑" w:eastAsia="微软雅黑" w:cs="微软雅黑"/>
          <w:spacing w:val="-8"/>
        </w:rPr>
        <w:t>专业研究⽣</w:t>
      </w:r>
    </w:p>
    <w:p w14:paraId="1C23B936">
      <w:pPr>
        <w:pStyle w:val="2"/>
        <w:spacing w:before="40" w:line="192" w:lineRule="auto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负责</w:t>
      </w:r>
      <w:r>
        <w:rPr>
          <w:spacing w:val="-4"/>
        </w:rPr>
        <w:t>UI/UX</w:t>
      </w:r>
      <w:r>
        <w:rPr>
          <w:rFonts w:ascii="微软雅黑" w:hAnsi="微软雅黑" w:eastAsia="微软雅黑" w:cs="微软雅黑"/>
          <w:spacing w:val="-4"/>
        </w:rPr>
        <w:t>设计实现</w:t>
      </w:r>
    </w:p>
    <w:p w14:paraId="462537DF">
      <w:pPr>
        <w:pStyle w:val="2"/>
        <w:spacing w:before="41" w:line="343" w:lineRule="auto"/>
        <w:ind w:left="462" w:right="7420" w:firstLine="592"/>
      </w:pPr>
      <w:r>
        <w:rPr>
          <w:rFonts w:ascii="微软雅黑" w:hAnsi="微软雅黑" w:eastAsia="微软雅黑" w:cs="微软雅黑"/>
          <w:spacing w:val="-4"/>
          <w:position w:val="3"/>
        </w:rPr>
        <w:t>。</w:t>
      </w:r>
      <w:r>
        <w:rPr>
          <w:rFonts w:ascii="微软雅黑" w:hAnsi="微软雅黑" w:eastAsia="微软雅黑" w:cs="微软雅黑"/>
          <w:spacing w:val="-6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主导数据治理⼯作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2"/>
          <w:position w:val="4"/>
          <w:sz w:val="26"/>
          <w:szCs w:val="26"/>
        </w:rPr>
        <w:t>.</w:t>
      </w:r>
      <w:r>
        <w:rPr>
          <w:spacing w:val="13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2"/>
        </w:rPr>
        <w:t xml:space="preserve">何佳蕊 </w:t>
      </w:r>
      <w:r>
        <w:rPr>
          <w:spacing w:val="-2"/>
        </w:rPr>
        <w:t>(</w:t>
      </w:r>
      <w:r>
        <w:rPr>
          <w:rFonts w:ascii="微软雅黑" w:hAnsi="微软雅黑" w:eastAsia="微软雅黑" w:cs="微软雅黑"/>
          <w:spacing w:val="-2"/>
        </w:rPr>
        <w:t>领域专家</w:t>
      </w:r>
      <w:r>
        <w:rPr>
          <w:spacing w:val="-2"/>
        </w:rPr>
        <w:t>)</w:t>
      </w:r>
    </w:p>
    <w:p w14:paraId="305EDEEA">
      <w:pPr>
        <w:spacing w:before="3" w:line="199" w:lineRule="auto"/>
        <w:ind w:left="1054" w:right="6390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4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6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4"/>
          <w:sz w:val="21"/>
          <w:szCs w:val="21"/>
        </w:rPr>
        <w:t>清华⼤学集成电路专业研究⽣</w:t>
      </w:r>
      <w:r>
        <w:rPr>
          <w:rFonts w:ascii="微软雅黑" w:hAnsi="微软雅黑" w:eastAsia="微软雅黑" w:cs="微软雅黑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14"/>
          <w:position w:val="3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sz w:val="21"/>
          <w:szCs w:val="21"/>
        </w:rPr>
        <w:t>优化电路设计算法</w:t>
      </w:r>
    </w:p>
    <w:p w14:paraId="14BB64B5">
      <w:pPr>
        <w:pStyle w:val="2"/>
        <w:spacing w:before="1" w:line="333" w:lineRule="auto"/>
        <w:ind w:left="462" w:right="6830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3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提供专业领域知识⽀持</w:t>
      </w:r>
      <w:r>
        <w:rPr>
          <w:rFonts w:ascii="微软雅黑" w:hAnsi="微软雅黑" w:eastAsia="微软雅黑" w:cs="微软雅黑"/>
        </w:rPr>
        <w:t xml:space="preserve">    </w:t>
      </w:r>
      <w:r>
        <w:rPr>
          <w:spacing w:val="-1"/>
          <w:position w:val="4"/>
          <w:sz w:val="26"/>
          <w:szCs w:val="26"/>
        </w:rPr>
        <w:t>.</w:t>
      </w:r>
      <w:r>
        <w:rPr>
          <w:spacing w:val="18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1"/>
        </w:rPr>
        <w:t>指导⽼师：李锡涵（</w:t>
      </w:r>
      <w:r>
        <w:rPr>
          <w:spacing w:val="-1"/>
        </w:rPr>
        <w:t>Xihan Li</w:t>
      </w:r>
      <w:r>
        <w:rPr>
          <w:rFonts w:ascii="微软雅黑" w:hAnsi="微软雅黑" w:eastAsia="微软雅黑" w:cs="微软雅黑"/>
          <w:spacing w:val="-1"/>
        </w:rPr>
        <w:t>）</w:t>
      </w:r>
    </w:p>
    <w:p w14:paraId="6EF378BF">
      <w:pPr>
        <w:pStyle w:val="2"/>
        <w:spacing w:before="1" w:line="205" w:lineRule="auto"/>
        <w:ind w:left="1054" w:right="6317"/>
        <w:rPr>
          <w:rFonts w:ascii="微软雅黑" w:hAnsi="微软雅黑" w:eastAsia="微软雅黑" w:cs="微软雅黑"/>
        </w:rPr>
      </w:pPr>
      <w:r>
        <w:rPr>
          <w:spacing w:val="-5"/>
          <w:position w:val="3"/>
        </w:rPr>
        <w:t>o</w:t>
      </w:r>
      <w:r>
        <w:rPr>
          <w:spacing w:val="30"/>
          <w:position w:val="3"/>
        </w:rPr>
        <w:t xml:space="preserve">  </w:t>
      </w:r>
      <w:r>
        <w:rPr>
          <w:rFonts w:ascii="微软雅黑" w:hAnsi="微软雅黑" w:eastAsia="微软雅黑" w:cs="微软雅黑"/>
          <w:spacing w:val="-5"/>
        </w:rPr>
        <w:t xml:space="preserve">《简明的 </w:t>
      </w:r>
      <w:r>
        <w:rPr>
          <w:spacing w:val="-5"/>
        </w:rPr>
        <w:t>TensorFlow</w:t>
      </w:r>
      <w:r>
        <w:rPr>
          <w:spacing w:val="15"/>
        </w:rPr>
        <w:t xml:space="preserve"> </w:t>
      </w:r>
      <w:r>
        <w:rPr>
          <w:spacing w:val="-5"/>
        </w:rPr>
        <w:t>2</w:t>
      </w:r>
      <w:r>
        <w:rPr>
          <w:rFonts w:ascii="微软雅黑" w:hAnsi="微软雅黑" w:eastAsia="微软雅黑" w:cs="微软雅黑"/>
          <w:spacing w:val="-5"/>
        </w:rPr>
        <w:t>》作者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15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⾕歌开发者专家</w:t>
      </w:r>
    </w:p>
    <w:p w14:paraId="3687B730">
      <w:pPr>
        <w:pStyle w:val="2"/>
        <w:spacing w:before="13" w:line="213" w:lineRule="auto"/>
        <w:ind w:left="1054"/>
        <w:rPr>
          <w:rFonts w:ascii="微软雅黑" w:hAnsi="微软雅黑" w:eastAsia="微软雅黑" w:cs="微软雅黑"/>
        </w:rPr>
      </w:pPr>
      <w:r>
        <w:rPr>
          <w:spacing w:val="-1"/>
          <w:position w:val="3"/>
        </w:rPr>
        <w:t>o</w:t>
      </w:r>
      <w:r>
        <w:rPr>
          <w:spacing w:val="30"/>
          <w:position w:val="3"/>
        </w:rPr>
        <w:t xml:space="preserve">  </w:t>
      </w:r>
      <w:r>
        <w:rPr>
          <w:spacing w:val="-1"/>
        </w:rPr>
        <w:t>Circuit Transformer</w:t>
      </w:r>
      <w:r>
        <w:rPr>
          <w:rFonts w:ascii="微软雅黑" w:hAnsi="微软雅黑" w:eastAsia="微软雅黑" w:cs="微软雅黑"/>
          <w:spacing w:val="-1"/>
        </w:rPr>
        <w:t>作者</w:t>
      </w:r>
    </w:p>
    <w:p w14:paraId="4139C609">
      <w:pPr>
        <w:spacing w:line="213" w:lineRule="auto"/>
        <w:rPr>
          <w:rFonts w:ascii="微软雅黑" w:hAnsi="微软雅黑" w:eastAsia="微软雅黑" w:cs="微软雅黑"/>
        </w:rPr>
        <w:sectPr>
          <w:headerReference r:id="rId18" w:type="default"/>
          <w:footerReference r:id="rId19" w:type="default"/>
          <w:pgSz w:w="11900" w:h="16839"/>
          <w:pgMar w:top="334" w:right="754" w:bottom="461" w:left="757" w:header="0" w:footer="299" w:gutter="0"/>
          <w:cols w:space="720" w:num="1"/>
        </w:sectPr>
      </w:pPr>
    </w:p>
    <w:p w14:paraId="54C23B37">
      <w:pPr>
        <w:pStyle w:val="2"/>
        <w:spacing w:line="281" w:lineRule="auto"/>
      </w:pPr>
    </w:p>
    <w:p w14:paraId="6D81F78B">
      <w:pPr>
        <w:spacing w:before="133" w:line="172" w:lineRule="auto"/>
        <w:ind w:left="114"/>
        <w:rPr>
          <w:rFonts w:ascii="微软雅黑" w:hAnsi="微软雅黑" w:eastAsia="微软雅黑" w:cs="微软雅黑"/>
          <w:sz w:val="31"/>
          <w:szCs w:val="31"/>
        </w:rPr>
      </w:pPr>
      <w:r>
        <w:rPr>
          <w:rFonts w:ascii="微软雅黑" w:hAnsi="微软雅黑" w:eastAsia="微软雅黑" w:cs="微软雅黑"/>
          <w:spacing w:val="-11"/>
          <w:sz w:val="31"/>
          <w:szCs w:val="31"/>
        </w:rPr>
        <w:t>总结与展望</w:t>
      </w:r>
    </w:p>
    <w:p w14:paraId="3BD50C8D">
      <w:pPr>
        <w:pStyle w:val="2"/>
        <w:spacing w:before="223" w:line="175" w:lineRule="auto"/>
        <w:ind w:left="111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19"/>
          <w:sz w:val="24"/>
          <w:szCs w:val="24"/>
        </w:rPr>
        <w:t>1.</w:t>
      </w:r>
      <w:r>
        <w:rPr>
          <w:spacing w:val="20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19"/>
          <w:sz w:val="24"/>
          <w:szCs w:val="24"/>
        </w:rPr>
        <w:t>收获</w:t>
      </w:r>
    </w:p>
    <w:p w14:paraId="54CA6EAE">
      <w:pPr>
        <w:pStyle w:val="2"/>
        <w:spacing w:before="267" w:line="205" w:lineRule="auto"/>
        <w:ind w:left="462"/>
        <w:rPr>
          <w:rFonts w:ascii="微软雅黑" w:hAnsi="微软雅黑" w:eastAsia="微软雅黑" w:cs="微软雅黑"/>
        </w:rPr>
      </w:pPr>
      <w:r>
        <w:rPr>
          <w:spacing w:val="-2"/>
          <w:position w:val="3"/>
          <w:sz w:val="26"/>
          <w:szCs w:val="26"/>
        </w:rPr>
        <w:t>.</w:t>
      </w:r>
      <w:r>
        <w:rPr>
          <w:spacing w:val="12"/>
          <w:position w:val="3"/>
          <w:sz w:val="26"/>
          <w:szCs w:val="26"/>
        </w:rPr>
        <w:t xml:space="preserve">  </w:t>
      </w:r>
      <w:r>
        <w:rPr>
          <w:spacing w:val="-2"/>
        </w:rPr>
        <w:t>A</w:t>
      </w:r>
      <w:r>
        <w:rPr>
          <w:spacing w:val="-41"/>
        </w:rPr>
        <w:t xml:space="preserve"> </w:t>
      </w:r>
      <w:r>
        <w:rPr>
          <w:spacing w:val="-2"/>
        </w:rPr>
        <w:t>I</w:t>
      </w:r>
      <w:r>
        <w:rPr>
          <w:rFonts w:ascii="微软雅黑" w:hAnsi="微软雅黑" w:eastAsia="微软雅黑" w:cs="微软雅黑"/>
          <w:spacing w:val="-2"/>
        </w:rPr>
        <w:t>应⽤开发：</w:t>
      </w:r>
    </w:p>
    <w:p w14:paraId="0C385D98">
      <w:pPr>
        <w:pStyle w:val="2"/>
        <w:spacing w:before="222" w:line="192" w:lineRule="auto"/>
        <w:ind w:left="1054" w:right="4596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4"/>
          <w:position w:val="3"/>
        </w:rPr>
        <w:t>。</w:t>
      </w:r>
      <w:r>
        <w:rPr>
          <w:rFonts w:ascii="微软雅黑" w:hAnsi="微软雅黑" w:eastAsia="微软雅黑" w:cs="微软雅黑"/>
          <w:spacing w:val="-14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深⼊学习了</w:t>
      </w:r>
      <w:r>
        <w:rPr>
          <w:spacing w:val="-4"/>
        </w:rPr>
        <w:t>NVIDIA</w:t>
      </w:r>
      <w:r>
        <w:rPr>
          <w:spacing w:val="14"/>
          <w:w w:val="101"/>
        </w:rPr>
        <w:t xml:space="preserve"> </w:t>
      </w:r>
      <w:r>
        <w:rPr>
          <w:spacing w:val="-4"/>
        </w:rPr>
        <w:t>NIM</w:t>
      </w:r>
      <w:r>
        <w:rPr>
          <w:rFonts w:ascii="微软雅黑" w:hAnsi="微软雅黑" w:eastAsia="微软雅黑" w:cs="微软雅黑"/>
          <w:spacing w:val="-4"/>
        </w:rPr>
        <w:t>的</w:t>
      </w:r>
      <w:r>
        <w:rPr>
          <w:spacing w:val="-4"/>
        </w:rPr>
        <w:t>Prompt</w:t>
      </w:r>
      <w:r>
        <w:rPr>
          <w:rFonts w:ascii="微软雅黑" w:hAnsi="微软雅黑" w:eastAsia="微软雅黑" w:cs="微软雅黑"/>
          <w:spacing w:val="-4"/>
        </w:rPr>
        <w:t>⼯程和</w:t>
      </w:r>
      <w:r>
        <w:rPr>
          <w:spacing w:val="-4"/>
        </w:rPr>
        <w:t>R</w:t>
      </w:r>
      <w:r>
        <w:rPr>
          <w:spacing w:val="-5"/>
        </w:rPr>
        <w:t>AG</w:t>
      </w:r>
      <w:r>
        <w:rPr>
          <w:rFonts w:ascii="微软雅黑" w:hAnsi="微软雅黑" w:eastAsia="微软雅黑" w:cs="微软雅黑"/>
          <w:spacing w:val="-5"/>
        </w:rPr>
        <w:t>应⽤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spacing w:val="4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掌握了⼤模型在专业领域的微调和知识注⼊技术</w:t>
      </w:r>
    </w:p>
    <w:p w14:paraId="6F87823B">
      <w:pPr>
        <w:pStyle w:val="2"/>
        <w:spacing w:before="41" w:line="340" w:lineRule="auto"/>
        <w:ind w:left="462" w:right="5360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5"/>
          <w:position w:val="4"/>
        </w:rPr>
        <w:t xml:space="preserve">。 </w:t>
      </w:r>
      <w:r>
        <w:rPr>
          <w:rFonts w:ascii="微软雅黑" w:hAnsi="微软雅黑" w:eastAsia="微软雅黑" w:cs="微软雅黑"/>
          <w:spacing w:val="-5"/>
        </w:rPr>
        <w:t>实践了多模态模型在⼯程领域的具体应⽤</w:t>
      </w:r>
      <w:r>
        <w:rPr>
          <w:rFonts w:ascii="微软雅黑" w:hAnsi="微软雅黑" w:eastAsia="微软雅黑" w:cs="微软雅黑"/>
          <w:spacing w:val="18"/>
        </w:rPr>
        <w:t xml:space="preserve"> </w:t>
      </w:r>
      <w:r>
        <w:rPr>
          <w:spacing w:val="-4"/>
          <w:position w:val="4"/>
          <w:sz w:val="26"/>
          <w:szCs w:val="26"/>
        </w:rPr>
        <w:t>.</w:t>
      </w:r>
      <w:r>
        <w:rPr>
          <w:spacing w:val="21"/>
          <w:w w:val="101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电路设计⾃动化：</w:t>
      </w:r>
    </w:p>
    <w:p w14:paraId="1BE70BB7">
      <w:pPr>
        <w:spacing w:line="261" w:lineRule="exact"/>
        <w:ind w:left="1054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pacing w:val="-3"/>
          <w:position w:val="2"/>
          <w:sz w:val="21"/>
          <w:szCs w:val="21"/>
        </w:rPr>
        <w:t>。</w:t>
      </w:r>
      <w:r>
        <w:rPr>
          <w:rFonts w:ascii="微软雅黑" w:hAnsi="微软雅黑" w:eastAsia="微软雅黑" w:cs="微软雅黑"/>
          <w:spacing w:val="-4"/>
          <w:position w:val="2"/>
          <w:sz w:val="21"/>
          <w:szCs w:val="21"/>
        </w:rPr>
        <w:t xml:space="preserve"> </w:t>
      </w:r>
      <w:r>
        <w:rPr>
          <w:rFonts w:ascii="微软雅黑" w:hAnsi="微软雅黑" w:eastAsia="微软雅黑" w:cs="微软雅黑"/>
          <w:spacing w:val="-3"/>
          <w:position w:val="-2"/>
          <w:sz w:val="21"/>
          <w:szCs w:val="21"/>
        </w:rPr>
        <w:t>掌握了电路原理图的程序化⽣成⽅法</w:t>
      </w:r>
    </w:p>
    <w:p w14:paraId="6B576F87">
      <w:pPr>
        <w:pStyle w:val="2"/>
        <w:spacing w:before="40" w:line="191" w:lineRule="auto"/>
        <w:ind w:left="1054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1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1"/>
        </w:rPr>
        <w:t>学会了使⽤</w:t>
      </w:r>
      <w:r>
        <w:rPr>
          <w:spacing w:val="-1"/>
        </w:rPr>
        <w:t>schemdraw</w:t>
      </w:r>
      <w:r>
        <w:rPr>
          <w:rFonts w:ascii="微软雅黑" w:hAnsi="微软雅黑" w:eastAsia="微软雅黑" w:cs="微软雅黑"/>
          <w:spacing w:val="-1"/>
        </w:rPr>
        <w:t>等专业库进</w:t>
      </w:r>
      <w:r>
        <w:rPr>
          <w:rFonts w:ascii="微软雅黑" w:hAnsi="微软雅黑" w:eastAsia="微软雅黑" w:cs="微软雅黑"/>
          <w:spacing w:val="-2"/>
        </w:rPr>
        <w:t>⾏可视化</w:t>
      </w:r>
    </w:p>
    <w:p w14:paraId="0C6A4149">
      <w:pPr>
        <w:pStyle w:val="2"/>
        <w:spacing w:before="42" w:line="343" w:lineRule="auto"/>
        <w:ind w:left="462" w:right="5753" w:firstLine="592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spacing w:val="-4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建⽴了完整的元器件知识库管理系统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3"/>
          <w:position w:val="3"/>
          <w:sz w:val="26"/>
          <w:szCs w:val="26"/>
        </w:rPr>
        <w:t>.</w:t>
      </w:r>
      <w:r>
        <w:rPr>
          <w:spacing w:val="15"/>
          <w:position w:val="3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3"/>
        </w:rPr>
        <w:t>⼯程实践：</w:t>
      </w:r>
    </w:p>
    <w:p w14:paraId="2B1116C1">
      <w:pPr>
        <w:pStyle w:val="2"/>
        <w:spacing w:before="3" w:line="188" w:lineRule="auto"/>
        <w:ind w:left="1054" w:right="5128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spacing w:val="-3"/>
          <w:position w:val="4"/>
        </w:rPr>
        <w:t>。</w:t>
      </w:r>
      <w:r>
        <w:rPr>
          <w:rFonts w:ascii="微软雅黑" w:hAnsi="微软雅黑" w:eastAsia="微软雅黑" w:cs="微软雅黑"/>
          <w:position w:val="4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完成了从需求理解到代码⽣成的全流程开发</w:t>
      </w:r>
      <w:r>
        <w:rPr>
          <w:rFonts w:ascii="微软雅黑" w:hAnsi="微软雅黑" w:eastAsia="微软雅黑" w:cs="微软雅黑"/>
        </w:rPr>
        <w:t xml:space="preserve"> </w:t>
      </w:r>
      <w:r>
        <w:rPr>
          <w:rFonts w:ascii="微软雅黑" w:hAnsi="微软雅黑" w:eastAsia="微软雅黑" w:cs="微软雅黑"/>
          <w:spacing w:val="-4"/>
          <w:position w:val="3"/>
        </w:rPr>
        <w:t xml:space="preserve">。 </w:t>
      </w:r>
      <w:r>
        <w:rPr>
          <w:rFonts w:ascii="微软雅黑" w:hAnsi="微软雅黑" w:eastAsia="微软雅黑" w:cs="微软雅黑"/>
          <w:spacing w:val="-4"/>
        </w:rPr>
        <w:t>实现了基于</w:t>
      </w:r>
      <w:r>
        <w:rPr>
          <w:spacing w:val="-4"/>
        </w:rPr>
        <w:t>Gradio</w:t>
      </w:r>
      <w:r>
        <w:rPr>
          <w:spacing w:val="-16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的交互式</w:t>
      </w:r>
      <w:r>
        <w:rPr>
          <w:spacing w:val="-4"/>
        </w:rPr>
        <w:t>Web</w:t>
      </w:r>
      <w:r>
        <w:rPr>
          <w:rFonts w:ascii="微软雅黑" w:hAnsi="微软雅黑" w:eastAsia="微软雅黑" w:cs="微软雅黑"/>
          <w:spacing w:val="-4"/>
        </w:rPr>
        <w:t>应⽤开发</w:t>
      </w:r>
      <w:r>
        <w:rPr>
          <w:rFonts w:ascii="微软雅黑" w:hAnsi="微软雅黑" w:eastAsia="微软雅黑" w:cs="微软雅黑"/>
        </w:rPr>
        <w:t xml:space="preserve">    </w:t>
      </w:r>
      <w:r>
        <w:rPr>
          <w:rFonts w:ascii="微软雅黑" w:hAnsi="微软雅黑" w:eastAsia="微软雅黑" w:cs="微软雅黑"/>
          <w:spacing w:val="-3"/>
          <w:position w:val="3"/>
        </w:rPr>
        <w:t>。</w:t>
      </w:r>
      <w:r>
        <w:rPr>
          <w:rFonts w:ascii="微软雅黑" w:hAnsi="微软雅黑" w:eastAsia="微软雅黑" w:cs="微软雅黑"/>
          <w:spacing w:val="-4"/>
          <w:position w:val="3"/>
        </w:rPr>
        <w:t xml:space="preserve"> </w:t>
      </w:r>
      <w:r>
        <w:rPr>
          <w:rFonts w:ascii="微软雅黑" w:hAnsi="微软雅黑" w:eastAsia="微软雅黑" w:cs="微软雅黑"/>
          <w:spacing w:val="-3"/>
        </w:rPr>
        <w:t>提升了项⽬架构设计和⼯程化能⼒</w:t>
      </w:r>
    </w:p>
    <w:p w14:paraId="02567E36">
      <w:pPr>
        <w:pStyle w:val="2"/>
        <w:spacing w:before="267" w:line="177" w:lineRule="auto"/>
        <w:ind w:left="112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9"/>
          <w:sz w:val="24"/>
          <w:szCs w:val="24"/>
        </w:rPr>
        <w:t>2.</w:t>
      </w:r>
      <w:r>
        <w:rPr>
          <w:spacing w:val="16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9"/>
          <w:sz w:val="24"/>
          <w:szCs w:val="24"/>
        </w:rPr>
        <w:t>遗憾</w:t>
      </w:r>
    </w:p>
    <w:p w14:paraId="31FB4344">
      <w:pPr>
        <w:pStyle w:val="2"/>
        <w:spacing w:before="293" w:line="202" w:lineRule="auto"/>
        <w:ind w:left="462" w:right="5728"/>
        <w:rPr>
          <w:rFonts w:ascii="微软雅黑" w:hAnsi="微软雅黑" w:eastAsia="微软雅黑" w:cs="微软雅黑"/>
        </w:rPr>
      </w:pPr>
      <w:r>
        <w:rPr>
          <w:spacing w:val="-4"/>
          <w:position w:val="4"/>
          <w:sz w:val="26"/>
          <w:szCs w:val="26"/>
        </w:rPr>
        <w:t>.</w:t>
      </w:r>
      <w:r>
        <w:rPr>
          <w:spacing w:val="20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⽐赛周期较短</w:t>
      </w:r>
      <w:r>
        <w:rPr>
          <w:rFonts w:ascii="微软雅黑" w:hAnsi="微软雅黑" w:eastAsia="微软雅黑" w:cs="微软雅黑"/>
          <w:spacing w:val="-35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，部分⾼级功能未能完全实现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元器件数据库的覆盖范围还需扩充</w:t>
      </w:r>
    </w:p>
    <w:p w14:paraId="3C1FD68F">
      <w:pPr>
        <w:pStyle w:val="2"/>
        <w:spacing w:before="14" w:line="206" w:lineRule="auto"/>
        <w:ind w:left="462" w:right="5311"/>
        <w:rPr>
          <w:rFonts w:ascii="微软雅黑" w:hAnsi="微软雅黑" w:eastAsia="微软雅黑" w:cs="微软雅黑"/>
        </w:rPr>
      </w:pP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受限于计算资源</w:t>
      </w:r>
      <w:r>
        <w:rPr>
          <w:rFonts w:ascii="微软雅黑" w:hAnsi="微软雅黑" w:eastAsia="微软雅黑" w:cs="微软雅黑"/>
          <w:spacing w:val="-30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，⽆法进⾏更⼤规模的模型训练</w:t>
      </w:r>
      <w:r>
        <w:rPr>
          <w:rFonts w:ascii="微软雅黑" w:hAnsi="微软雅黑" w:eastAsia="微软雅黑" w:cs="微软雅黑"/>
        </w:rPr>
        <w:t xml:space="preserve"> </w:t>
      </w: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项⽬预算有限</w:t>
      </w:r>
      <w:r>
        <w:rPr>
          <w:rFonts w:ascii="微软雅黑" w:hAnsi="微软雅黑" w:eastAsia="微软雅黑" w:cs="微软雅黑"/>
          <w:spacing w:val="-30"/>
        </w:rPr>
        <w:t xml:space="preserve"> </w:t>
      </w:r>
      <w:r>
        <w:rPr>
          <w:rFonts w:ascii="微软雅黑" w:hAnsi="微软雅黑" w:eastAsia="微软雅黑" w:cs="微软雅黑"/>
          <w:spacing w:val="-2"/>
        </w:rPr>
        <w:t>，难以尝试更多⾼端元器件⽅案</w:t>
      </w:r>
    </w:p>
    <w:p w14:paraId="34A335EC">
      <w:pPr>
        <w:pStyle w:val="2"/>
        <w:spacing w:before="230" w:line="176" w:lineRule="auto"/>
        <w:ind w:left="110"/>
        <w:outlineLvl w:val="0"/>
        <w:rPr>
          <w:rFonts w:ascii="微软雅黑" w:hAnsi="微软雅黑" w:eastAsia="微软雅黑" w:cs="微软雅黑"/>
          <w:sz w:val="24"/>
          <w:szCs w:val="24"/>
        </w:rPr>
      </w:pPr>
      <w:r>
        <w:rPr>
          <w:spacing w:val="-8"/>
          <w:sz w:val="24"/>
          <w:szCs w:val="24"/>
        </w:rPr>
        <w:t>3.</w:t>
      </w:r>
      <w:r>
        <w:rPr>
          <w:spacing w:val="15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spacing w:val="-8"/>
          <w:sz w:val="24"/>
          <w:szCs w:val="24"/>
        </w:rPr>
        <w:t>希望</w:t>
      </w:r>
    </w:p>
    <w:p w14:paraId="452AFBC3">
      <w:pPr>
        <w:pStyle w:val="2"/>
        <w:spacing w:before="251" w:line="198" w:lineRule="auto"/>
        <w:ind w:left="462"/>
        <w:rPr>
          <w:rFonts w:ascii="微软雅黑" w:hAnsi="微软雅黑" w:eastAsia="微软雅黑" w:cs="微软雅黑"/>
        </w:rPr>
      </w:pPr>
      <w:r>
        <w:rPr>
          <w:spacing w:val="-1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1"/>
        </w:rPr>
        <w:t>期待</w:t>
      </w:r>
      <w:r>
        <w:rPr>
          <w:spacing w:val="-1"/>
        </w:rPr>
        <w:t>AI</w:t>
      </w:r>
      <w:r>
        <w:rPr>
          <w:rFonts w:ascii="微软雅黑" w:hAnsi="微软雅黑" w:eastAsia="微软雅黑" w:cs="微软雅黑"/>
          <w:spacing w:val="-1"/>
        </w:rPr>
        <w:t>技术能真正降低电路设计⻔槛</w:t>
      </w:r>
    </w:p>
    <w:p w14:paraId="6076A25F">
      <w:pPr>
        <w:pStyle w:val="2"/>
        <w:spacing w:before="42" w:line="164" w:lineRule="auto"/>
        <w:ind w:left="462"/>
        <w:rPr>
          <w:rFonts w:ascii="微软雅黑" w:hAnsi="微软雅黑" w:eastAsia="微软雅黑" w:cs="微软雅黑"/>
        </w:rPr>
      </w:pPr>
      <w:r>
        <w:rPr>
          <w:spacing w:val="-2"/>
          <w:position w:val="4"/>
          <w:sz w:val="26"/>
          <w:szCs w:val="26"/>
        </w:rPr>
        <w:t xml:space="preserve">.  </w:t>
      </w:r>
      <w:r>
        <w:rPr>
          <w:rFonts w:ascii="微软雅黑" w:hAnsi="微软雅黑" w:eastAsia="微软雅黑" w:cs="微软雅黑"/>
          <w:spacing w:val="-2"/>
        </w:rPr>
        <w:t>帮助更多学⽣快速⼊⻔电路设计</w:t>
      </w:r>
      <w:r>
        <w:rPr>
          <w:spacing w:val="-2"/>
        </w:rPr>
        <w:t>,</w:t>
      </w:r>
      <w:r>
        <w:rPr>
          <w:rFonts w:ascii="微软雅黑" w:hAnsi="微软雅黑" w:eastAsia="微软雅黑" w:cs="微软雅黑"/>
          <w:spacing w:val="-2"/>
        </w:rPr>
        <w:t>推动创客教育和</w:t>
      </w:r>
      <w:r>
        <w:rPr>
          <w:spacing w:val="-2"/>
        </w:rPr>
        <w:t>STEAM</w:t>
      </w:r>
      <w:r>
        <w:rPr>
          <w:rFonts w:ascii="微软雅黑" w:hAnsi="微软雅黑" w:eastAsia="微软雅黑" w:cs="微软雅黑"/>
          <w:spacing w:val="-2"/>
        </w:rPr>
        <w:t>课程发展</w:t>
      </w:r>
    </w:p>
    <w:p w14:paraId="7EDB8215">
      <w:pPr>
        <w:pStyle w:val="2"/>
        <w:spacing w:before="63" w:line="164" w:lineRule="auto"/>
        <w:ind w:left="462"/>
        <w:rPr>
          <w:rFonts w:ascii="微软雅黑" w:hAnsi="微软雅黑" w:eastAsia="微软雅黑" w:cs="微软雅黑"/>
        </w:rPr>
      </w:pPr>
      <w:r>
        <w:rPr>
          <w:spacing w:val="-4"/>
          <w:position w:val="4"/>
          <w:sz w:val="26"/>
          <w:szCs w:val="26"/>
        </w:rPr>
        <w:t>.</w:t>
      </w:r>
      <w:r>
        <w:rPr>
          <w:spacing w:val="18"/>
          <w:position w:val="4"/>
          <w:sz w:val="26"/>
          <w:szCs w:val="26"/>
        </w:rPr>
        <w:t xml:space="preserve">  </w:t>
      </w:r>
      <w:r>
        <w:rPr>
          <w:rFonts w:ascii="微软雅黑" w:hAnsi="微软雅黑" w:eastAsia="微软雅黑" w:cs="微软雅黑"/>
          <w:spacing w:val="-4"/>
        </w:rPr>
        <w:t>降低智能硬件创新的试错成本</w:t>
      </w:r>
      <w:r>
        <w:rPr>
          <w:spacing w:val="-4"/>
        </w:rPr>
        <w:t>,</w:t>
      </w:r>
      <w:r>
        <w:rPr>
          <w:rFonts w:ascii="微软雅黑" w:hAnsi="微软雅黑" w:eastAsia="微软雅黑" w:cs="微软雅黑"/>
          <w:spacing w:val="-4"/>
        </w:rPr>
        <w:t>助⼒</w:t>
      </w:r>
      <w:r>
        <w:rPr>
          <w:spacing w:val="-4"/>
        </w:rPr>
        <w:t xml:space="preserve">2025" </w:t>
      </w:r>
      <w:r>
        <w:rPr>
          <w:rFonts w:ascii="微软雅黑" w:hAnsi="微软雅黑" w:eastAsia="微软雅黑" w:cs="微软雅黑"/>
          <w:spacing w:val="-4"/>
        </w:rPr>
        <w:t>中国制造</w:t>
      </w:r>
      <w:r>
        <w:rPr>
          <w:spacing w:val="-4"/>
        </w:rPr>
        <w:t xml:space="preserve">" </w:t>
      </w:r>
      <w:r>
        <w:rPr>
          <w:rFonts w:ascii="微软雅黑" w:hAnsi="微软雅黑" w:eastAsia="微软雅黑" w:cs="微软雅黑"/>
          <w:spacing w:val="-4"/>
        </w:rPr>
        <w:t>向</w:t>
      </w:r>
      <w:r>
        <w:rPr>
          <w:spacing w:val="-4"/>
        </w:rPr>
        <w:t xml:space="preserve">" </w:t>
      </w:r>
      <w:r>
        <w:rPr>
          <w:rFonts w:ascii="微软雅黑" w:hAnsi="微软雅黑" w:eastAsia="微软雅黑" w:cs="微软雅黑"/>
          <w:spacing w:val="-4"/>
        </w:rPr>
        <w:t>中国创造</w:t>
      </w:r>
      <w:r>
        <w:rPr>
          <w:spacing w:val="-4"/>
        </w:rPr>
        <w:t>"</w:t>
      </w:r>
      <w:r>
        <w:rPr>
          <w:spacing w:val="-21"/>
        </w:rPr>
        <w:t xml:space="preserve"> </w:t>
      </w:r>
      <w:r>
        <w:rPr>
          <w:rFonts w:ascii="微软雅黑" w:hAnsi="微软雅黑" w:eastAsia="微软雅黑" w:cs="微软雅黑"/>
          <w:spacing w:val="-4"/>
        </w:rPr>
        <w:t>转型</w:t>
      </w:r>
    </w:p>
    <w:sectPr>
      <w:headerReference r:id="rId20" w:type="default"/>
      <w:footerReference r:id="rId21" w:type="default"/>
      <w:pgSz w:w="11900" w:h="16839"/>
      <w:pgMar w:top="461" w:right="754" w:bottom="461" w:left="757" w:header="286" w:footer="2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Inter-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OpenSans-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ans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4A2C97">
    <w:pPr>
      <w:spacing w:line="177" w:lineRule="auto"/>
      <w:ind w:left="500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8"/>
        <w:sz w:val="18"/>
        <w:szCs w:val="18"/>
      </w:rPr>
      <w:t>1</w:t>
    </w:r>
    <w:r>
      <w:rPr>
        <w:rFonts w:ascii="Times New Roman" w:hAnsi="Times New Roman" w:eastAsia="Times New Roman" w:cs="Times New Roman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8"/>
        <w:sz w:val="18"/>
        <w:szCs w:val="18"/>
      </w:rPr>
      <w:t>/</w:t>
    </w:r>
    <w:r>
      <w:rPr>
        <w:rFonts w:ascii="Times New Roman" w:hAnsi="Times New Roman" w:eastAsia="Times New Roman" w:cs="Times New Roman"/>
        <w:spacing w:val="21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8"/>
        <w:sz w:val="18"/>
        <w:szCs w:val="18"/>
      </w:rPr>
      <w:t>12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7082B">
    <w:pPr>
      <w:spacing w:line="177" w:lineRule="auto"/>
      <w:ind w:left="4992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2 /</w:t>
    </w:r>
    <w:r>
      <w:rPr>
        <w:rFonts w:ascii="Times New Roman" w:hAnsi="Times New Roman" w:eastAsia="Times New Roman" w:cs="Times New Roman"/>
        <w:spacing w:val="23"/>
        <w:w w:val="101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0F01A">
    <w:pPr>
      <w:spacing w:line="177" w:lineRule="auto"/>
      <w:ind w:left="499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3 /</w:t>
    </w:r>
    <w:r>
      <w:rPr>
        <w:rFonts w:ascii="Times New Roman" w:hAnsi="Times New Roman" w:eastAsia="Times New Roman" w:cs="Times New Roman"/>
        <w:spacing w:val="21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ED291">
    <w:pPr>
      <w:spacing w:line="177" w:lineRule="auto"/>
      <w:ind w:left="498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3"/>
        <w:sz w:val="18"/>
        <w:szCs w:val="18"/>
      </w:rPr>
      <w:t>4 /</w:t>
    </w:r>
    <w:r>
      <w:rPr>
        <w:rFonts w:ascii="Times New Roman" w:hAnsi="Times New Roman" w:eastAsia="Times New Roman" w:cs="Times New Roman"/>
        <w:spacing w:val="22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3"/>
        <w:sz w:val="18"/>
        <w:szCs w:val="18"/>
      </w:rPr>
      <w:t>12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D24831">
    <w:pPr>
      <w:spacing w:line="179" w:lineRule="auto"/>
      <w:ind w:left="4992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5 /</w:t>
    </w:r>
    <w:r>
      <w:rPr>
        <w:rFonts w:ascii="Times New Roman" w:hAnsi="Times New Roman" w:eastAsia="Times New Roman" w:cs="Times New Roman"/>
        <w:spacing w:val="23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5C72C">
    <w:pPr>
      <w:spacing w:line="178" w:lineRule="auto"/>
      <w:ind w:left="499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6 /</w:t>
    </w:r>
    <w:r>
      <w:rPr>
        <w:rFonts w:ascii="Times New Roman" w:hAnsi="Times New Roman" w:eastAsia="Times New Roman" w:cs="Times New Roman"/>
        <w:spacing w:val="22"/>
        <w:w w:val="101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DE7F8">
    <w:pPr>
      <w:spacing w:line="177" w:lineRule="auto"/>
      <w:ind w:left="4990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3"/>
        <w:sz w:val="18"/>
        <w:szCs w:val="18"/>
      </w:rPr>
      <w:t>7 /</w:t>
    </w:r>
    <w:r>
      <w:rPr>
        <w:rFonts w:ascii="Times New Roman" w:hAnsi="Times New Roman" w:eastAsia="Times New Roman" w:cs="Times New Roman"/>
        <w:spacing w:val="20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3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5179D5">
    <w:pPr>
      <w:spacing w:line="177" w:lineRule="auto"/>
      <w:ind w:left="499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8 /</w:t>
    </w:r>
    <w:r>
      <w:rPr>
        <w:rFonts w:ascii="Times New Roman" w:hAnsi="Times New Roman" w:eastAsia="Times New Roman" w:cs="Times New Roman"/>
        <w:spacing w:val="20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45F3CA">
    <w:pPr>
      <w:spacing w:line="178" w:lineRule="auto"/>
      <w:ind w:left="4992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4"/>
        <w:sz w:val="18"/>
        <w:szCs w:val="18"/>
      </w:rPr>
      <w:t>9 /</w:t>
    </w:r>
    <w:r>
      <w:rPr>
        <w:rFonts w:ascii="Times New Roman" w:hAnsi="Times New Roman" w:eastAsia="Times New Roman" w:cs="Times New Roman"/>
        <w:spacing w:val="23"/>
        <w:w w:val="101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4"/>
        <w:sz w:val="18"/>
        <w:szCs w:val="18"/>
      </w:rPr>
      <w:t>12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A242E5">
    <w:pPr>
      <w:spacing w:line="177" w:lineRule="auto"/>
      <w:ind w:left="4962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10 /</w:t>
    </w:r>
    <w:r>
      <w:rPr>
        <w:rFonts w:ascii="Times New Roman" w:hAnsi="Times New Roman" w:eastAsia="Times New Roman" w:cs="Times New Roman"/>
        <w:spacing w:val="25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FEC0B2">
    <w:pPr>
      <w:spacing w:line="177" w:lineRule="auto"/>
      <w:ind w:left="496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8"/>
        <w:sz w:val="18"/>
        <w:szCs w:val="18"/>
      </w:rPr>
      <w:t>11</w:t>
    </w:r>
    <w:r>
      <w:rPr>
        <w:rFonts w:ascii="Times New Roman" w:hAnsi="Times New Roman" w:eastAsia="Times New Roman" w:cs="Times New Roman"/>
        <w:spacing w:val="2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8"/>
        <w:sz w:val="18"/>
        <w:szCs w:val="18"/>
      </w:rPr>
      <w:t>/</w:t>
    </w:r>
    <w:r>
      <w:rPr>
        <w:rFonts w:ascii="Times New Roman" w:hAnsi="Times New Roman" w:eastAsia="Times New Roman" w:cs="Times New Roman"/>
        <w:spacing w:val="20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8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88277C">
    <w:pPr>
      <w:spacing w:line="177" w:lineRule="auto"/>
      <w:ind w:left="4962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12 /</w:t>
    </w:r>
    <w:r>
      <w:rPr>
        <w:rFonts w:ascii="Times New Roman" w:hAnsi="Times New Roman" w:eastAsia="Times New Roman" w:cs="Times New Roman"/>
        <w:spacing w:val="25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BA0D8">
    <w:pPr>
      <w:spacing w:before="47" w:line="190" w:lineRule="auto"/>
      <w:jc w:val="right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2"/>
        <w:sz w:val="18"/>
        <w:szCs w:val="18"/>
      </w:rPr>
      <w:t>MVP.md</w:t>
    </w:r>
    <w:r>
      <w:rPr>
        <w:rFonts w:ascii="Times New Roman" w:hAnsi="Times New Roman" w:eastAsia="Times New Roman" w:cs="Times New Roman"/>
        <w:spacing w:val="1"/>
        <w:sz w:val="18"/>
        <w:szCs w:val="18"/>
      </w:rPr>
      <w:t xml:space="preserve">                                              </w:t>
    </w:r>
    <w:r>
      <w:rPr>
        <w:rFonts w:ascii="Times New Roman" w:hAnsi="Times New Roman" w:eastAsia="Times New Roman" w:cs="Times New Roman"/>
        <w:sz w:val="18"/>
        <w:szCs w:val="18"/>
      </w:rPr>
      <w:t xml:space="preserve">                                                                                                                                                       </w:t>
    </w:r>
    <w:r>
      <w:rPr>
        <w:rFonts w:ascii="Times New Roman" w:hAnsi="Times New Roman" w:eastAsia="Times New Roman" w:cs="Times New Roman"/>
        <w:spacing w:val="-2"/>
        <w:sz w:val="18"/>
        <w:szCs w:val="18"/>
      </w:rPr>
      <w:t>2025-02-21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A3B789">
    <w:pPr>
      <w:pStyle w:val="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F97E7">
    <w:pPr>
      <w:spacing w:before="47" w:line="118" w:lineRule="exact"/>
      <w:jc w:val="right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2"/>
        <w:position w:val="-2"/>
        <w:sz w:val="18"/>
        <w:szCs w:val="18"/>
      </w:rPr>
      <w:t>MVP.md</w:t>
    </w:r>
    <w:r>
      <w:rPr>
        <w:rFonts w:ascii="Times New Roman" w:hAnsi="Times New Roman" w:eastAsia="Times New Roman" w:cs="Times New Roman"/>
        <w:spacing w:val="1"/>
        <w:position w:val="-2"/>
        <w:sz w:val="18"/>
        <w:szCs w:val="18"/>
      </w:rPr>
      <w:t xml:space="preserve">                                              </w:t>
    </w:r>
    <w:r>
      <w:rPr>
        <w:rFonts w:ascii="Times New Roman" w:hAnsi="Times New Roman" w:eastAsia="Times New Roman" w:cs="Times New Roman"/>
        <w:position w:val="-2"/>
        <w:sz w:val="18"/>
        <w:szCs w:val="18"/>
      </w:rPr>
      <w:t xml:space="preserve">                                                                                                                                                       </w:t>
    </w:r>
    <w:r>
      <w:rPr>
        <w:rFonts w:ascii="Times New Roman" w:hAnsi="Times New Roman" w:eastAsia="Times New Roman" w:cs="Times New Roman"/>
        <w:spacing w:val="-2"/>
        <w:position w:val="-2"/>
        <w:sz w:val="18"/>
        <w:szCs w:val="18"/>
      </w:rPr>
      <w:t>2025-02-21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A3B789">
    <w:pPr>
      <w:pStyle w:val="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F97E7">
    <w:pPr>
      <w:spacing w:before="47" w:line="118" w:lineRule="exact"/>
      <w:jc w:val="right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2"/>
        <w:position w:val="-2"/>
        <w:sz w:val="18"/>
        <w:szCs w:val="18"/>
      </w:rPr>
      <w:t>MVP.md</w:t>
    </w:r>
    <w:r>
      <w:rPr>
        <w:rFonts w:ascii="Times New Roman" w:hAnsi="Times New Roman" w:eastAsia="Times New Roman" w:cs="Times New Roman"/>
        <w:spacing w:val="1"/>
        <w:position w:val="-2"/>
        <w:sz w:val="18"/>
        <w:szCs w:val="18"/>
      </w:rPr>
      <w:t xml:space="preserve">                                              </w:t>
    </w:r>
    <w:r>
      <w:rPr>
        <w:rFonts w:ascii="Times New Roman" w:hAnsi="Times New Roman" w:eastAsia="Times New Roman" w:cs="Times New Roman"/>
        <w:position w:val="-2"/>
        <w:sz w:val="18"/>
        <w:szCs w:val="18"/>
      </w:rPr>
      <w:t xml:space="preserve">                                                                                                                                                       </w:t>
    </w:r>
    <w:r>
      <w:rPr>
        <w:rFonts w:ascii="Times New Roman" w:hAnsi="Times New Roman" w:eastAsia="Times New Roman" w:cs="Times New Roman"/>
        <w:spacing w:val="-2"/>
        <w:position w:val="-2"/>
        <w:sz w:val="18"/>
        <w:szCs w:val="18"/>
      </w:rPr>
      <w:t>2025-02-21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rsids>
    <w:rsidRoot w:val="00000000"/>
    <w:rsid w:val="7FED28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Lucida Console" w:hAnsi="Lucida Console" w:eastAsia="Lucida Console" w:cs="Lucida Console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7" Type="http://schemas.openxmlformats.org/officeDocument/2006/relationships/fontTable" Target="fontTable.xml"/><Relationship Id="rId36" Type="http://schemas.openxmlformats.org/officeDocument/2006/relationships/image" Target="media/image14.png"/><Relationship Id="rId35" Type="http://schemas.openxmlformats.org/officeDocument/2006/relationships/image" Target="media/image13.jpeg"/><Relationship Id="rId34" Type="http://schemas.openxmlformats.org/officeDocument/2006/relationships/image" Target="media/image12.jpeg"/><Relationship Id="rId33" Type="http://schemas.openxmlformats.org/officeDocument/2006/relationships/image" Target="media/image11.jpeg"/><Relationship Id="rId32" Type="http://schemas.openxmlformats.org/officeDocument/2006/relationships/image" Target="media/image10.png"/><Relationship Id="rId31" Type="http://schemas.openxmlformats.org/officeDocument/2006/relationships/image" Target="media/image9.jpeg"/><Relationship Id="rId30" Type="http://schemas.openxmlformats.org/officeDocument/2006/relationships/image" Target="media/image8.jpeg"/><Relationship Id="rId3" Type="http://schemas.openxmlformats.org/officeDocument/2006/relationships/footnotes" Target="footnotes.xml"/><Relationship Id="rId29" Type="http://schemas.openxmlformats.org/officeDocument/2006/relationships/image" Target="media/image7.png"/><Relationship Id="rId28" Type="http://schemas.openxmlformats.org/officeDocument/2006/relationships/image" Target="media/image6.png"/><Relationship Id="rId27" Type="http://schemas.openxmlformats.org/officeDocument/2006/relationships/image" Target="media/image5.jpeg"/><Relationship Id="rId26" Type="http://schemas.openxmlformats.org/officeDocument/2006/relationships/image" Target="media/image4.png"/><Relationship Id="rId25" Type="http://schemas.openxmlformats.org/officeDocument/2006/relationships/image" Target="media/image3.jpeg"/><Relationship Id="rId24" Type="http://schemas.openxmlformats.org/officeDocument/2006/relationships/image" Target="media/image2.jpeg"/><Relationship Id="rId23" Type="http://schemas.openxmlformats.org/officeDocument/2006/relationships/image" Target="media/image1.jpeg"/><Relationship Id="rId22" Type="http://schemas.openxmlformats.org/officeDocument/2006/relationships/theme" Target="theme/theme1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footer" Target="footer6.xml"/><Relationship Id="rId11" Type="http://schemas.openxmlformats.org/officeDocument/2006/relationships/footer" Target="foot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2918</Words>
  <Characters>3825</Characters>
  <TotalTime>88</TotalTime>
  <ScaleCrop>false</ScaleCrop>
  <LinksUpToDate>false</LinksUpToDate>
  <CharactersWithSpaces>5632</CharactersWithSpaces>
  <Application>WPS Office_12.1.0.19770_F1E327BC-269C-435d-A152-05C5408002CA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2025-02-21T18:41:00Z</dcterms:created>
  <dc:creator>WPP</dc:creator>
  <cp:lastModifiedBy>王海翔jkw</cp:lastModifiedBy>
  <dcterms:modified xsi:type="dcterms:W3CDTF">2025-02-23T07:38:12Z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2025-02-23T14:09:23Z</vt:filetime>
  </property>
  <property fmtid="{D5CDD505-2E9C-101B-9397-08002B2CF9AE}" pid="4" name="KSOTemplateDocerSaveRecord">
    <vt:lpwstr>eyJoZGlkIjoiYWE3MzRmZmQ1MWQ0MmYxZWFjYjAyMGFiOGIxNTJiYjciLCJ1c2VySWQiOiIxMzY5MzU3NiJ9</vt:lpwstr>
  </property>
  <property fmtid="{D5CDD505-2E9C-101B-9397-08002B2CF9AE}" pid="5" name="KSOProductBuildVer">
    <vt:lpwstr>2052-12.1.0.19770</vt:lpwstr>
  </property>
  <property fmtid="{D5CDD505-2E9C-101B-9397-08002B2CF9AE}" pid="6" name="ICV">
    <vt:lpwstr>2384222783794D3BAB64D030F8080574_13</vt:lpwstr>
  </property>
</Properties>
</file>