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9544" w14:textId="77777777" w:rsidR="00FF1D22" w:rsidRDefault="00000000">
      <w:pPr>
        <w:jc w:val="center"/>
        <w:rPr>
          <w:rFonts w:ascii="楷体" w:eastAsia="楷体" w:hAnsi="楷体"/>
          <w:sz w:val="28"/>
          <w:szCs w:val="32"/>
        </w:rPr>
      </w:pPr>
      <w:r>
        <w:rPr>
          <w:rFonts w:ascii="楷体" w:eastAsia="楷体" w:hAnsi="楷体" w:hint="eastAsia"/>
          <w:sz w:val="28"/>
          <w:szCs w:val="32"/>
        </w:rPr>
        <w:t>P</w:t>
      </w:r>
      <w:r>
        <w:rPr>
          <w:rFonts w:ascii="楷体" w:eastAsia="楷体" w:hAnsi="楷体"/>
          <w:sz w:val="28"/>
          <w:szCs w:val="32"/>
        </w:rPr>
        <w:t>VZ Cheater</w:t>
      </w:r>
      <w:r>
        <w:rPr>
          <w:rFonts w:ascii="楷体" w:eastAsia="楷体" w:hAnsi="楷体" w:hint="eastAsia"/>
          <w:sz w:val="28"/>
          <w:szCs w:val="32"/>
        </w:rPr>
        <w:t>汇编小组作业报告</w:t>
      </w:r>
    </w:p>
    <w:p w14:paraId="49A919DC" w14:textId="77777777" w:rsidR="00FF1D22" w:rsidRDefault="00000000">
      <w:pPr>
        <w:jc w:val="center"/>
        <w:rPr>
          <w:rFonts w:ascii="楷体" w:eastAsia="楷体" w:hAnsi="楷体"/>
        </w:rPr>
      </w:pPr>
      <w:r>
        <w:rPr>
          <w:rFonts w:ascii="楷体" w:eastAsia="楷体" w:hAnsi="楷体" w:hint="eastAsia"/>
        </w:rPr>
        <w:t>覃诗睿 朱旭 张泽卿</w:t>
      </w:r>
    </w:p>
    <w:p w14:paraId="7751E3B0"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开发环境</w:t>
      </w:r>
    </w:p>
    <w:p w14:paraId="1B98BDD1" w14:textId="77777777" w:rsidR="00FF1D22" w:rsidRDefault="00000000">
      <w:pPr>
        <w:pStyle w:val="a3"/>
        <w:ind w:left="420" w:firstLineChars="0" w:firstLine="0"/>
        <w:jc w:val="left"/>
        <w:rPr>
          <w:rFonts w:ascii="楷体" w:eastAsia="楷体" w:hAnsi="楷体"/>
        </w:rPr>
      </w:pPr>
      <w:r>
        <w:rPr>
          <w:rFonts w:ascii="楷体" w:eastAsia="楷体" w:hAnsi="楷体" w:hint="eastAsia"/>
        </w:rPr>
        <w:t>操作系统：Win</w:t>
      </w:r>
      <w:r>
        <w:rPr>
          <w:rFonts w:ascii="楷体" w:eastAsia="楷体" w:hAnsi="楷体"/>
        </w:rPr>
        <w:t>dows 10/11</w:t>
      </w:r>
    </w:p>
    <w:p w14:paraId="4DB6BD89" w14:textId="77777777" w:rsidR="00FF1D22" w:rsidRDefault="00000000">
      <w:pPr>
        <w:pStyle w:val="a3"/>
        <w:ind w:left="420" w:firstLineChars="0" w:firstLine="0"/>
        <w:jc w:val="left"/>
        <w:rPr>
          <w:rFonts w:ascii="楷体" w:eastAsia="楷体" w:hAnsi="楷体"/>
        </w:rPr>
      </w:pPr>
      <w:r>
        <w:rPr>
          <w:rFonts w:ascii="楷体" w:eastAsia="楷体" w:hAnsi="楷体" w:hint="eastAsia"/>
        </w:rPr>
        <w:t>IDE</w:t>
      </w:r>
      <w:r>
        <w:rPr>
          <w:rFonts w:ascii="楷体" w:eastAsia="楷体" w:hAnsi="楷体"/>
        </w:rPr>
        <w:t>: Visual Studio 2022</w:t>
      </w:r>
    </w:p>
    <w:p w14:paraId="76921CF7" w14:textId="77777777" w:rsidR="00FF1D22" w:rsidRDefault="00000000">
      <w:pPr>
        <w:pStyle w:val="a3"/>
        <w:ind w:left="420" w:firstLineChars="0" w:firstLine="0"/>
        <w:jc w:val="left"/>
        <w:rPr>
          <w:rFonts w:ascii="楷体" w:eastAsia="楷体" w:hAnsi="楷体"/>
        </w:rPr>
      </w:pPr>
      <w:r>
        <w:rPr>
          <w:rFonts w:ascii="楷体" w:eastAsia="楷体" w:hAnsi="楷体" w:hint="eastAsia"/>
        </w:rPr>
        <w:t>内存信息获取工具：Cheat</w:t>
      </w:r>
      <w:r>
        <w:rPr>
          <w:rFonts w:ascii="楷体" w:eastAsia="楷体" w:hAnsi="楷体"/>
        </w:rPr>
        <w:t xml:space="preserve"> Engine 7.5</w:t>
      </w:r>
    </w:p>
    <w:p w14:paraId="5E6E14A8" w14:textId="77777777" w:rsidR="00FF1D22" w:rsidRDefault="00000000">
      <w:pPr>
        <w:pStyle w:val="a3"/>
        <w:ind w:left="420" w:firstLineChars="0" w:firstLine="0"/>
        <w:jc w:val="left"/>
        <w:rPr>
          <w:rFonts w:ascii="楷体" w:eastAsia="楷体" w:hAnsi="楷体"/>
        </w:rPr>
      </w:pPr>
      <w:r>
        <w:rPr>
          <w:rFonts w:ascii="楷体" w:eastAsia="楷体" w:hAnsi="楷体" w:hint="eastAsia"/>
        </w:rPr>
        <w:t>目标程序：Pl</w:t>
      </w:r>
      <w:r>
        <w:rPr>
          <w:rFonts w:ascii="楷体" w:eastAsia="楷体" w:hAnsi="楷体"/>
        </w:rPr>
        <w:t>antsVsZombies.exe(95</w:t>
      </w:r>
      <w:r>
        <w:rPr>
          <w:rFonts w:ascii="楷体" w:eastAsia="楷体" w:hAnsi="楷体" w:hint="eastAsia"/>
        </w:rPr>
        <w:t>版</w:t>
      </w:r>
      <w:r>
        <w:rPr>
          <w:rFonts w:ascii="楷体" w:eastAsia="楷体" w:hAnsi="楷体"/>
        </w:rPr>
        <w:t>)</w:t>
      </w:r>
    </w:p>
    <w:p w14:paraId="401B64A5"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实现原理</w:t>
      </w:r>
    </w:p>
    <w:p w14:paraId="75F0F231" w14:textId="77777777" w:rsidR="00FF1D22" w:rsidRDefault="00000000">
      <w:pPr>
        <w:pStyle w:val="a3"/>
        <w:numPr>
          <w:ilvl w:val="0"/>
          <w:numId w:val="2"/>
        </w:numPr>
        <w:ind w:firstLineChars="0"/>
        <w:rPr>
          <w:rFonts w:ascii="楷体" w:eastAsia="楷体" w:hAnsi="楷体"/>
        </w:rPr>
      </w:pPr>
      <w:r>
        <w:rPr>
          <w:rFonts w:ascii="楷体" w:eastAsia="楷体" w:hAnsi="楷体" w:hint="eastAsia"/>
        </w:rPr>
        <w:t>进程内存读取的基础知识</w:t>
      </w:r>
    </w:p>
    <w:p w14:paraId="3788435A" w14:textId="77777777" w:rsidR="00FF1D22" w:rsidRDefault="00000000">
      <w:pPr>
        <w:pStyle w:val="a3"/>
        <w:ind w:left="780" w:firstLineChars="0" w:firstLine="0"/>
        <w:rPr>
          <w:rFonts w:ascii="楷体" w:eastAsia="楷体" w:hAnsi="楷体"/>
        </w:rPr>
      </w:pPr>
      <w:r>
        <w:rPr>
          <w:rFonts w:ascii="楷体" w:eastAsia="楷体" w:hAnsi="楷体" w:hint="eastAsia"/>
        </w:rPr>
        <w:t>首先区分以下概念：PID·分配基址·句柄</w:t>
      </w:r>
    </w:p>
    <w:p w14:paraId="018CAFC9"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PID是进程标识符，在进程开启时被分配</w:t>
      </w:r>
    </w:p>
    <w:p w14:paraId="0D406E91"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分配基址是进程对应的汇编代码块在进程的内存空间中的起始地址，即代码模块（本项目中为PlantsVs</w:t>
      </w:r>
      <w:r>
        <w:rPr>
          <w:rFonts w:ascii="楷体" w:eastAsia="楷体" w:hAnsi="楷体"/>
        </w:rPr>
        <w:t>Zombies.exe</w:t>
      </w:r>
      <w:r>
        <w:rPr>
          <w:rFonts w:ascii="楷体" w:eastAsia="楷体" w:hAnsi="楷体" w:hint="eastAsia"/>
        </w:rPr>
        <w:t>）在操作系统为进程分配的虚拟内存中的偏移量。</w:t>
      </w:r>
    </w:p>
    <w:p w14:paraId="7BDE5B28" w14:textId="77777777" w:rsidR="00FF1D22" w:rsidRDefault="00000000">
      <w:pPr>
        <w:pStyle w:val="a3"/>
        <w:numPr>
          <w:ilvl w:val="0"/>
          <w:numId w:val="3"/>
        </w:numPr>
        <w:ind w:firstLineChars="0"/>
        <w:rPr>
          <w:rFonts w:ascii="楷体" w:eastAsia="楷体" w:hAnsi="楷体"/>
        </w:rPr>
      </w:pPr>
      <w:r>
        <w:rPr>
          <w:rFonts w:ascii="楷体" w:eastAsia="楷体" w:hAnsi="楷体" w:hint="eastAsia"/>
        </w:rPr>
        <w:t>句柄是操作系统提供给程序引用和操作进程的机制，可以获取进程数据、访问进程内存等等。</w:t>
      </w:r>
    </w:p>
    <w:p w14:paraId="1C5C18DD" w14:textId="77777777" w:rsidR="00FF1D22" w:rsidRDefault="00000000">
      <w:pPr>
        <w:ind w:left="780"/>
        <w:rPr>
          <w:rFonts w:ascii="楷体" w:eastAsia="楷体" w:hAnsi="楷体"/>
        </w:rPr>
      </w:pPr>
      <w:r>
        <w:rPr>
          <w:rFonts w:ascii="楷体" w:eastAsia="楷体" w:hAnsi="楷体" w:hint="eastAsia"/>
        </w:rPr>
        <w:t>由此，要改写游戏代码，只要找到反汇编代码的分配基址</w:t>
      </w:r>
      <w:r>
        <w:rPr>
          <w:rFonts w:ascii="楷体" w:eastAsia="楷体" w:hAnsi="楷体"/>
        </w:rPr>
        <w:t>+</w:t>
      </w:r>
      <w:r>
        <w:rPr>
          <w:rFonts w:ascii="楷体" w:eastAsia="楷体" w:hAnsi="楷体" w:hint="eastAsia"/>
        </w:rPr>
        <w:t>偏移量。</w:t>
      </w:r>
    </w:p>
    <w:p w14:paraId="143293CE" w14:textId="77777777" w:rsidR="00FF1D22" w:rsidRDefault="00000000">
      <w:pPr>
        <w:pStyle w:val="a3"/>
        <w:numPr>
          <w:ilvl w:val="0"/>
          <w:numId w:val="2"/>
        </w:numPr>
        <w:ind w:firstLineChars="0"/>
        <w:rPr>
          <w:rFonts w:ascii="楷体" w:eastAsia="楷体" w:hAnsi="楷体"/>
        </w:rPr>
      </w:pPr>
      <w:r>
        <w:rPr>
          <w:rFonts w:ascii="楷体" w:eastAsia="楷体" w:hAnsi="楷体" w:hint="eastAsia"/>
        </w:rPr>
        <w:t>其它</w:t>
      </w:r>
    </w:p>
    <w:p w14:paraId="735CFE2E" w14:textId="77777777" w:rsidR="00FF1D22" w:rsidRDefault="00FF1D22">
      <w:pPr>
        <w:pStyle w:val="a3"/>
        <w:ind w:left="420" w:firstLineChars="0" w:firstLine="0"/>
        <w:jc w:val="left"/>
        <w:rPr>
          <w:rFonts w:ascii="楷体" w:eastAsia="楷体" w:hAnsi="楷体"/>
        </w:rPr>
      </w:pPr>
    </w:p>
    <w:p w14:paraId="51901B54"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实现的功能及难点</w:t>
      </w:r>
    </w:p>
    <w:p w14:paraId="20753FA8"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free</w:t>
      </w:r>
      <w:r>
        <w:rPr>
          <w:rFonts w:ascii="楷体" w:eastAsia="楷体" w:hAnsi="楷体"/>
        </w:rPr>
        <w:t>Sun</w:t>
      </w:r>
    </w:p>
    <w:p w14:paraId="4D17D736"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anchor distT="0" distB="0" distL="114300" distR="114300" simplePos="0" relativeHeight="251659264" behindDoc="0" locked="0" layoutInCell="1" allowOverlap="1" wp14:anchorId="5095E889" wp14:editId="2206A4F7">
            <wp:simplePos x="0" y="0"/>
            <wp:positionH relativeFrom="margin">
              <wp:align>right</wp:align>
            </wp:positionH>
            <wp:positionV relativeFrom="paragraph">
              <wp:posOffset>23495</wp:posOffset>
            </wp:positionV>
            <wp:extent cx="1494790" cy="490855"/>
            <wp:effectExtent l="0" t="0" r="0" b="4445"/>
            <wp:wrapSquare wrapText="bothSides"/>
            <wp:docPr id="125946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61002"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4790" cy="490855"/>
                    </a:xfrm>
                    <a:prstGeom prst="rect">
                      <a:avLst/>
                    </a:prstGeom>
                  </pic:spPr>
                </pic:pic>
              </a:graphicData>
            </a:graphic>
          </wp:anchor>
        </w:drawing>
      </w:r>
      <w:r>
        <w:rPr>
          <w:rFonts w:ascii="楷体" w:eastAsia="楷体" w:hAnsi="楷体" w:hint="eastAsia"/>
        </w:rPr>
        <w:t>首先找到阳光变量存储的地址，然后检查是什么改变了该变量，由此找到使用阳光时的代码位置，根据原理将减法代码删掉，就可以不消耗阳光种植。</w:t>
      </w:r>
    </w:p>
    <w:p w14:paraId="26A821E3"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仅完成以上操作后如果当前阳光不足，植物处于灰色无法种植。为此先寻找访问阳光变量的地址，发现有两个一直在访问的指令，经检测发现，一个是显示阳光数量的指令，另一个是检测植物阳光是否够用的代码。在检测阳光是否够用处，把比较设定的set</w:t>
      </w:r>
      <w:r>
        <w:rPr>
          <w:rFonts w:ascii="楷体" w:eastAsia="楷体" w:hAnsi="楷体"/>
        </w:rPr>
        <w:t>le</w:t>
      </w:r>
      <w:r>
        <w:rPr>
          <w:rFonts w:ascii="楷体" w:eastAsia="楷体" w:hAnsi="楷体" w:hint="eastAsia"/>
        </w:rPr>
        <w:t>改成直接赋值m</w:t>
      </w:r>
      <w:r>
        <w:rPr>
          <w:rFonts w:ascii="楷体" w:eastAsia="楷体" w:hAnsi="楷体"/>
        </w:rPr>
        <w:t>ov</w:t>
      </w:r>
      <w:r>
        <w:rPr>
          <w:rFonts w:ascii="楷体" w:eastAsia="楷体" w:hAnsi="楷体" w:hint="eastAsia"/>
        </w:rPr>
        <w:t>即可。同时要把消耗阳光处的二次确认删掉。</w:t>
      </w:r>
    </w:p>
    <w:p w14:paraId="1B28D13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使用指令后，冷却结束的植物全部亮起，终止时不消耗阳光。再次使用取消该效果。</w:t>
      </w:r>
    </w:p>
    <w:p w14:paraId="07EE0278"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0" distR="0" wp14:anchorId="73F35F5C" wp14:editId="5A9E3F23">
            <wp:extent cx="4674235" cy="711200"/>
            <wp:effectExtent l="0" t="0" r="0" b="0"/>
            <wp:docPr id="63447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7002" name="图片 1"/>
                    <pic:cNvPicPr>
                      <a:picLocks noChangeAspect="1"/>
                    </pic:cNvPicPr>
                  </pic:nvPicPr>
                  <pic:blipFill>
                    <a:blip r:embed="rId7"/>
                    <a:srcRect l="2718" t="22791" r="2279"/>
                    <a:stretch>
                      <a:fillRect/>
                    </a:stretch>
                  </pic:blipFill>
                  <pic:spPr>
                    <a:xfrm>
                      <a:off x="0" y="0"/>
                      <a:ext cx="4754156" cy="723805"/>
                    </a:xfrm>
                    <a:prstGeom prst="rect">
                      <a:avLst/>
                    </a:prstGeom>
                    <a:ln>
                      <a:noFill/>
                    </a:ln>
                  </pic:spPr>
                </pic:pic>
              </a:graphicData>
            </a:graphic>
          </wp:inline>
        </w:drawing>
      </w:r>
      <w:r>
        <w:rPr>
          <w:rFonts w:ascii="楷体" w:eastAsia="楷体" w:hAnsi="楷体"/>
          <w:noProof/>
        </w:rPr>
        <w:drawing>
          <wp:inline distT="0" distB="0" distL="0" distR="0" wp14:anchorId="03E8FF28" wp14:editId="1C91420D">
            <wp:extent cx="4674235" cy="559435"/>
            <wp:effectExtent l="0" t="0" r="0" b="0"/>
            <wp:docPr id="969472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72164" name="图片 1"/>
                    <pic:cNvPicPr>
                      <a:picLocks noChangeAspect="1"/>
                    </pic:cNvPicPr>
                  </pic:nvPicPr>
                  <pic:blipFill>
                    <a:blip r:embed="rId8"/>
                    <a:srcRect l="1553" r="3423" b="9764"/>
                    <a:stretch>
                      <a:fillRect/>
                    </a:stretch>
                  </pic:blipFill>
                  <pic:spPr>
                    <a:xfrm>
                      <a:off x="0" y="0"/>
                      <a:ext cx="4720991" cy="565656"/>
                    </a:xfrm>
                    <a:prstGeom prst="rect">
                      <a:avLst/>
                    </a:prstGeom>
                    <a:ln>
                      <a:noFill/>
                    </a:ln>
                  </pic:spPr>
                </pic:pic>
              </a:graphicData>
            </a:graphic>
          </wp:inline>
        </w:drawing>
      </w:r>
    </w:p>
    <w:p w14:paraId="50E17BE0" w14:textId="77777777" w:rsidR="00FF1D22" w:rsidRDefault="00000000">
      <w:pPr>
        <w:pStyle w:val="a3"/>
        <w:numPr>
          <w:ilvl w:val="0"/>
          <w:numId w:val="4"/>
        </w:numPr>
        <w:ind w:firstLineChars="0"/>
        <w:jc w:val="left"/>
        <w:rPr>
          <w:rFonts w:ascii="楷体" w:eastAsia="楷体" w:hAnsi="楷体"/>
        </w:rPr>
      </w:pPr>
      <w:r>
        <w:rPr>
          <w:rFonts w:ascii="楷体" w:eastAsia="楷体" w:hAnsi="楷体"/>
        </w:rPr>
        <w:t>stealMoney</w:t>
      </w:r>
    </w:p>
    <w:p w14:paraId="755A28BF" w14:textId="77777777" w:rsidR="00FF1D22" w:rsidRDefault="00000000">
      <w:pPr>
        <w:pStyle w:val="a3"/>
        <w:ind w:left="780" w:firstLineChars="0" w:firstLine="0"/>
        <w:jc w:val="left"/>
        <w:rPr>
          <w:rFonts w:ascii="楷体" w:eastAsia="楷体" w:hAnsi="楷体"/>
        </w:rPr>
      </w:pPr>
      <w:r>
        <w:rPr>
          <w:rFonts w:ascii="楷体" w:eastAsia="楷体" w:hAnsi="楷体" w:hint="eastAsia"/>
        </w:rPr>
        <w:t>首先找到金币变量存储的地址，然后检查是什么改变了该变量，打开该地址的详细信息，在游戏中消耗或者收集金币，来找到改变的汇编语句，记录下偏移量1（如下图为28h）。然后按十六进制的方式查找详细信息显示的可能的地址指针数值0DEC4178，得到金币的中间地址，此时得到的地址并不是金币存储的静态基</w:t>
      </w:r>
      <w:r>
        <w:rPr>
          <w:rFonts w:ascii="楷体" w:eastAsia="楷体" w:hAnsi="楷体" w:hint="eastAsia"/>
        </w:rPr>
        <w:lastRenderedPageBreak/>
        <w:t>址，需要对这个金币中间地址进行二次搜索，继续搜索该中间地址0DEC4178，在得到的结果中选择查看是什么访问了这个地址，记录下偏移量2（如下图82Ch）。</w:t>
      </w:r>
    </w:p>
    <w:p w14:paraId="1EDA2891"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0B9FC01F" wp14:editId="0A9A1F1C">
            <wp:extent cx="1896110" cy="903605"/>
            <wp:effectExtent l="0" t="0" r="8890" b="10795"/>
            <wp:docPr id="1" name="图片 1" descr="3d04ad8203b905e78392abb6cf7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04ad8203b905e78392abb6cf70217"/>
                    <pic:cNvPicPr>
                      <a:picLocks noChangeAspect="1"/>
                    </pic:cNvPicPr>
                  </pic:nvPicPr>
                  <pic:blipFill>
                    <a:blip r:embed="rId9"/>
                    <a:srcRect t="7550" r="15571" b="52620"/>
                    <a:stretch>
                      <a:fillRect/>
                    </a:stretch>
                  </pic:blipFill>
                  <pic:spPr>
                    <a:xfrm>
                      <a:off x="0" y="0"/>
                      <a:ext cx="1896110" cy="903605"/>
                    </a:xfrm>
                    <a:prstGeom prst="rect">
                      <a:avLst/>
                    </a:prstGeom>
                  </pic:spPr>
                </pic:pic>
              </a:graphicData>
            </a:graphic>
          </wp:inline>
        </w:drawing>
      </w:r>
      <w:r>
        <w:rPr>
          <w:rFonts w:ascii="楷体" w:eastAsia="楷体" w:hAnsi="楷体"/>
          <w:noProof/>
        </w:rPr>
        <w:drawing>
          <wp:inline distT="0" distB="0" distL="114300" distR="114300" wp14:anchorId="55A83157" wp14:editId="3079AAFA">
            <wp:extent cx="1885315" cy="896620"/>
            <wp:effectExtent l="0" t="0" r="635" b="17780"/>
            <wp:docPr id="8" name="图片 8" descr="586007c0a5c79ff577bde56e2d3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86007c0a5c79ff577bde56e2d36792"/>
                    <pic:cNvPicPr>
                      <a:picLocks noChangeAspect="1"/>
                    </pic:cNvPicPr>
                  </pic:nvPicPr>
                  <pic:blipFill>
                    <a:blip r:embed="rId10"/>
                    <a:srcRect t="7208" r="17316" b="51694"/>
                    <a:stretch>
                      <a:fillRect/>
                    </a:stretch>
                  </pic:blipFill>
                  <pic:spPr>
                    <a:xfrm>
                      <a:off x="0" y="0"/>
                      <a:ext cx="1885315" cy="896620"/>
                    </a:xfrm>
                    <a:prstGeom prst="rect">
                      <a:avLst/>
                    </a:prstGeom>
                  </pic:spPr>
                </pic:pic>
              </a:graphicData>
            </a:graphic>
          </wp:inline>
        </w:drawing>
      </w:r>
      <w:r>
        <w:rPr>
          <w:rFonts w:ascii="楷体" w:eastAsia="楷体" w:hAnsi="楷体"/>
          <w:noProof/>
        </w:rPr>
        <w:drawing>
          <wp:inline distT="0" distB="0" distL="114300" distR="114300" wp14:anchorId="46A10087" wp14:editId="299E0E5D">
            <wp:extent cx="4402455" cy="767715"/>
            <wp:effectExtent l="0" t="0" r="0" b="0"/>
            <wp:docPr id="7" name="图片 7" descr="7bbfc08dac38e35281d78729379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bfc08dac38e35281d787293793990"/>
                    <pic:cNvPicPr>
                      <a:picLocks noChangeAspect="1"/>
                    </pic:cNvPicPr>
                  </pic:nvPicPr>
                  <pic:blipFill>
                    <a:blip r:embed="rId11"/>
                    <a:srcRect t="78731" r="16490" b="6170"/>
                    <a:stretch>
                      <a:fillRect/>
                    </a:stretch>
                  </pic:blipFill>
                  <pic:spPr>
                    <a:xfrm>
                      <a:off x="0" y="0"/>
                      <a:ext cx="4402455" cy="767715"/>
                    </a:xfrm>
                    <a:prstGeom prst="rect">
                      <a:avLst/>
                    </a:prstGeom>
                  </pic:spPr>
                </pic:pic>
              </a:graphicData>
            </a:graphic>
          </wp:inline>
        </w:drawing>
      </w:r>
    </w:p>
    <w:p w14:paraId="3252FBD9" w14:textId="77777777" w:rsidR="00FF1D22" w:rsidRDefault="00000000">
      <w:pPr>
        <w:pStyle w:val="a3"/>
        <w:ind w:left="780" w:firstLineChars="0" w:firstLine="0"/>
        <w:jc w:val="left"/>
        <w:rPr>
          <w:rFonts w:ascii="楷体" w:eastAsia="楷体" w:hAnsi="楷体"/>
        </w:rPr>
      </w:pPr>
      <w:r>
        <w:rPr>
          <w:rFonts w:ascii="楷体" w:eastAsia="楷体" w:hAnsi="楷体" w:hint="eastAsia"/>
        </w:rPr>
        <w:t>继续搜索指针02A5A0E0，得到静态基址，下图左方四个绿色的地址代表某个值的基地址，通过再一次在游戏中修改金币值找到其中对应的金币的地址得到金币基地址6A9F38h。</w:t>
      </w:r>
    </w:p>
    <w:p w14:paraId="34947E03"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2F99DF07" wp14:editId="3D0DCFD5">
            <wp:extent cx="4021455" cy="1508125"/>
            <wp:effectExtent l="0" t="0" r="17145" b="15875"/>
            <wp:docPr id="9" name="图片 9"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db2a7333e8e18534c38eeccf38f75"/>
                    <pic:cNvPicPr>
                      <a:picLocks noChangeAspect="1"/>
                    </pic:cNvPicPr>
                  </pic:nvPicPr>
                  <pic:blipFill>
                    <a:blip r:embed="rId12"/>
                    <a:srcRect t="14911" r="23708" b="49248"/>
                    <a:stretch>
                      <a:fillRect/>
                    </a:stretch>
                  </pic:blipFill>
                  <pic:spPr>
                    <a:xfrm>
                      <a:off x="0" y="0"/>
                      <a:ext cx="4021455" cy="1508125"/>
                    </a:xfrm>
                    <a:prstGeom prst="rect">
                      <a:avLst/>
                    </a:prstGeom>
                  </pic:spPr>
                </pic:pic>
              </a:graphicData>
            </a:graphic>
          </wp:inline>
        </w:drawing>
      </w:r>
    </w:p>
    <w:p w14:paraId="3FB30C30"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55EAF25F" wp14:editId="3161181B">
            <wp:extent cx="4321810" cy="850265"/>
            <wp:effectExtent l="0" t="0" r="0" b="0"/>
            <wp:docPr id="10" name="图片 10"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3cb011ea3d857abf23b1d38b641063"/>
                    <pic:cNvPicPr>
                      <a:picLocks noChangeAspect="1"/>
                    </pic:cNvPicPr>
                  </pic:nvPicPr>
                  <pic:blipFill>
                    <a:blip r:embed="rId13"/>
                    <a:srcRect l="277" t="79124" r="17733" b="4128"/>
                    <a:stretch>
                      <a:fillRect/>
                    </a:stretch>
                  </pic:blipFill>
                  <pic:spPr>
                    <a:xfrm>
                      <a:off x="0" y="0"/>
                      <a:ext cx="4321810" cy="850265"/>
                    </a:xfrm>
                    <a:prstGeom prst="rect">
                      <a:avLst/>
                    </a:prstGeom>
                  </pic:spPr>
                </pic:pic>
              </a:graphicData>
            </a:graphic>
          </wp:inline>
        </w:drawing>
      </w:r>
    </w:p>
    <w:p w14:paraId="52E751C5" w14:textId="77777777" w:rsidR="00FF1D22" w:rsidRDefault="00000000">
      <w:pPr>
        <w:pStyle w:val="a3"/>
        <w:ind w:left="780" w:firstLineChars="0" w:firstLine="0"/>
        <w:jc w:val="left"/>
        <w:rPr>
          <w:rFonts w:ascii="楷体" w:eastAsia="楷体" w:hAnsi="楷体"/>
        </w:rPr>
      </w:pPr>
      <w:r>
        <w:rPr>
          <w:rFonts w:ascii="楷体" w:eastAsia="楷体" w:hAnsi="楷体" w:hint="eastAsia"/>
        </w:rPr>
        <w:t>通过金币静态地址+偏移量2（82Ch）+偏移量1(28h)之后得到的地址，就是可以来修改改变金币的地址，在stealMoney.ams中将这个地址存储的值改为想要的值就可以得到修改后的金币值。</w:t>
      </w:r>
    </w:p>
    <w:p w14:paraId="0F38E596" w14:textId="77777777" w:rsidR="00FF1D22" w:rsidRDefault="00000000">
      <w:pPr>
        <w:pStyle w:val="a3"/>
        <w:ind w:left="780" w:firstLineChars="0" w:firstLine="0"/>
        <w:jc w:val="left"/>
        <w:rPr>
          <w:rFonts w:ascii="楷体" w:eastAsia="楷体" w:hAnsi="楷体"/>
        </w:rPr>
      </w:pPr>
      <w:r>
        <w:rPr>
          <w:rFonts w:ascii="楷体" w:eastAsia="楷体" w:hAnsi="楷体" w:hint="eastAsia"/>
        </w:rPr>
        <w:t>由于游戏的金币设定比较特殊（金币数量一定为10的整数倍），我们将修改后的金币值也为该数值的十倍。</w:t>
      </w:r>
    </w:p>
    <w:p w14:paraId="14CC580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植物大战僵尸》游戏中对金币进行了一个小的加密操作，即金币地址中显示的值并非实际的金币值，而是金币值的十分之一，寻找该值相比其它的多了一环。在寻找金币的静态基址时，由于不清楚进行了几次指针的转换偏移，只能不停的做相同的搜索，查看，修改，再搜索的操作来得到金币的静态基址，这样才能在汇编中完成修改的效果。</w:t>
      </w:r>
    </w:p>
    <w:p w14:paraId="7E58CDCA"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使用指令后，输入想要的金币值，就可以将游戏中的金币值改为输入数值的十倍。</w:t>
      </w:r>
    </w:p>
    <w:p w14:paraId="2FDBBDC3"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s</w:t>
      </w:r>
      <w:r>
        <w:rPr>
          <w:rFonts w:ascii="楷体" w:eastAsia="楷体" w:hAnsi="楷体"/>
        </w:rPr>
        <w:t>tealSun</w:t>
      </w:r>
    </w:p>
    <w:p w14:paraId="1C0BB397" w14:textId="77777777" w:rsidR="00FF1D22" w:rsidRDefault="00000000">
      <w:pPr>
        <w:pStyle w:val="a3"/>
        <w:ind w:left="780" w:firstLineChars="0" w:firstLine="0"/>
        <w:jc w:val="left"/>
        <w:rPr>
          <w:rFonts w:ascii="楷体" w:eastAsia="楷体" w:hAnsi="楷体"/>
        </w:rPr>
      </w:pPr>
      <w:r>
        <w:rPr>
          <w:rFonts w:ascii="楷体" w:eastAsia="楷体" w:hAnsi="楷体" w:hint="eastAsia"/>
        </w:rPr>
        <w:t>修改阳光值的原理与修改金币值的原理类似。首先找到阳光变量存储的地址，然后检查是什么改变了该变量，打开该地址的详细信息，在游戏中消耗或者收集阳光，来找到改变的汇编语句，记录下偏移量1（如下图为5560h）。然后按十六进制的方式查找详细信息显示的可能的地址指针数值19520FA0。</w:t>
      </w:r>
      <w:r>
        <w:rPr>
          <w:rFonts w:ascii="楷体" w:eastAsia="楷体" w:hAnsi="楷体"/>
          <w:noProof/>
        </w:rPr>
        <w:lastRenderedPageBreak/>
        <w:drawing>
          <wp:inline distT="0" distB="0" distL="114300" distR="114300" wp14:anchorId="74E6855E" wp14:editId="4A9764E1">
            <wp:extent cx="3002280" cy="796290"/>
            <wp:effectExtent l="0" t="0" r="7620" b="3810"/>
            <wp:docPr id="16" name="图片 16" descr="a5033cd532f49fdadcb4facc93ceb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5033cd532f49fdadcb4facc93ceb22"/>
                    <pic:cNvPicPr>
                      <a:picLocks noChangeAspect="1"/>
                    </pic:cNvPicPr>
                  </pic:nvPicPr>
                  <pic:blipFill>
                    <a:blip r:embed="rId14"/>
                    <a:srcRect t="19493" r="16277" b="52979"/>
                    <a:stretch>
                      <a:fillRect/>
                    </a:stretch>
                  </pic:blipFill>
                  <pic:spPr>
                    <a:xfrm>
                      <a:off x="0" y="0"/>
                      <a:ext cx="3002280" cy="796290"/>
                    </a:xfrm>
                    <a:prstGeom prst="rect">
                      <a:avLst/>
                    </a:prstGeom>
                  </pic:spPr>
                </pic:pic>
              </a:graphicData>
            </a:graphic>
          </wp:inline>
        </w:drawing>
      </w:r>
    </w:p>
    <w:p w14:paraId="07F561DB" w14:textId="77777777" w:rsidR="00FF1D22" w:rsidRDefault="00000000">
      <w:pPr>
        <w:pStyle w:val="a3"/>
        <w:ind w:left="780" w:firstLineChars="0" w:firstLine="0"/>
        <w:jc w:val="left"/>
        <w:rPr>
          <w:rFonts w:ascii="楷体" w:eastAsia="楷体" w:hAnsi="楷体"/>
        </w:rPr>
      </w:pPr>
      <w:r>
        <w:rPr>
          <w:rFonts w:ascii="楷体" w:eastAsia="楷体" w:hAnsi="楷体" w:hint="eastAsia"/>
        </w:rPr>
        <w:t>此时发现可能的地址有51个之多，需要在其中找到阳光的中间地址。发现02A5A848和0E078B94两个地址值相对于其它地址值较为特殊，对这两个地址信息进行查看什么访问了该地址的操作，在游戏中改变阳光值，发现0E078B94无法继续搜索得到静态基址，02A5A848可以得到。</w:t>
      </w:r>
    </w:p>
    <w:p w14:paraId="6BB7B24C" w14:textId="77777777" w:rsidR="00FF1D22" w:rsidRDefault="00000000">
      <w:pPr>
        <w:pStyle w:val="a3"/>
        <w:ind w:left="780" w:firstLineChars="0" w:firstLine="0"/>
        <w:jc w:val="left"/>
        <w:rPr>
          <w:rFonts w:ascii="楷体" w:eastAsia="楷体" w:hAnsi="楷体"/>
        </w:rPr>
      </w:pPr>
      <w:r>
        <w:rPr>
          <w:noProof/>
        </w:rPr>
        <mc:AlternateContent>
          <mc:Choice Requires="wps">
            <w:drawing>
              <wp:anchor distT="0" distB="0" distL="114300" distR="114300" simplePos="0" relativeHeight="251660288" behindDoc="0" locked="0" layoutInCell="1" allowOverlap="1" wp14:anchorId="2D05DDC9" wp14:editId="551A3DE3">
                <wp:simplePos x="0" y="0"/>
                <wp:positionH relativeFrom="column">
                  <wp:posOffset>992505</wp:posOffset>
                </wp:positionH>
                <wp:positionV relativeFrom="paragraph">
                  <wp:posOffset>1595755</wp:posOffset>
                </wp:positionV>
                <wp:extent cx="205105" cy="175895"/>
                <wp:effectExtent l="0" t="5080" r="4445" b="9525"/>
                <wp:wrapNone/>
                <wp:docPr id="20" name="直接箭头连接符 20"/>
                <wp:cNvGraphicFramePr/>
                <a:graphic xmlns:a="http://schemas.openxmlformats.org/drawingml/2006/main">
                  <a:graphicData uri="http://schemas.microsoft.com/office/word/2010/wordprocessingShape">
                    <wps:wsp>
                      <wps:cNvCnPr/>
                      <wps:spPr>
                        <a:xfrm flipH="1">
                          <a:off x="2120900" y="5995035"/>
                          <a:ext cx="205105" cy="1758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8.15pt;margin-top:125.65pt;height:13.85pt;width:16.15pt;z-index:251660288;mso-width-relative:page;mso-height-relative:page;" filled="f" stroked="t" coordsize="21600,21600" o:gfxdata="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2TU&#10;BNoAAAALAQAADwAAAAAAAAABACAAAAAiAAAAZHJzL2Rvd25yZXYueG1sUEsBAhQAFAAAAAgAh07i&#10;QEGtgawgAgAA+wMAAA4AAAAAAAAAAQAgAAAAKQEAAGRycy9lMm9Eb2MueG1sUEsFBgAAAAAGAAYA&#10;WQEAALsFAAAAAA==&#10;">
                <v:fill on="f" focussize="0,0"/>
                <v:stroke weight="1pt" color="#4472C4 [3204]" miterlimit="8" joinstyle="miter" endarrow="open"/>
                <v:imagedata o:title=""/>
                <o:lock v:ext="edit" aspectratio="f"/>
              </v:shape>
            </w:pict>
          </mc:Fallback>
        </mc:AlternateContent>
      </w:r>
      <w:r>
        <w:rPr>
          <w:rFonts w:ascii="楷体" w:eastAsia="楷体" w:hAnsi="楷体" w:hint="eastAsia"/>
          <w:noProof/>
        </w:rPr>
        <w:drawing>
          <wp:inline distT="0" distB="0" distL="114300" distR="114300" wp14:anchorId="6AC50D72" wp14:editId="24A1C268">
            <wp:extent cx="4446270" cy="2257425"/>
            <wp:effectExtent l="0" t="0" r="11430" b="9525"/>
            <wp:docPr id="18" name="图片 18" descr="b27bcbc2216bcfa294f6d9bab91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27bcbc2216bcfa294f6d9bab916530"/>
                    <pic:cNvPicPr>
                      <a:picLocks noChangeAspect="1"/>
                    </pic:cNvPicPr>
                  </pic:nvPicPr>
                  <pic:blipFill>
                    <a:blip r:embed="rId15"/>
                    <a:srcRect t="11813" r="15659" b="38927"/>
                    <a:stretch>
                      <a:fillRect/>
                    </a:stretch>
                  </pic:blipFill>
                  <pic:spPr>
                    <a:xfrm>
                      <a:off x="0" y="0"/>
                      <a:ext cx="4446270" cy="2257425"/>
                    </a:xfrm>
                    <a:prstGeom prst="rect">
                      <a:avLst/>
                    </a:prstGeom>
                  </pic:spPr>
                </pic:pic>
              </a:graphicData>
            </a:graphic>
          </wp:inline>
        </w:drawing>
      </w:r>
    </w:p>
    <w:p w14:paraId="0140001B" w14:textId="77777777" w:rsidR="00FF1D22" w:rsidRDefault="00000000">
      <w:pPr>
        <w:pStyle w:val="a3"/>
        <w:ind w:left="780" w:firstLineChars="0" w:firstLine="0"/>
        <w:jc w:val="left"/>
        <w:rPr>
          <w:rFonts w:ascii="楷体" w:eastAsia="楷体" w:hAnsi="楷体"/>
        </w:rPr>
      </w:pPr>
      <w:r>
        <w:rPr>
          <w:rFonts w:ascii="楷体" w:eastAsia="楷体" w:hAnsi="楷体" w:hint="eastAsia"/>
        </w:rPr>
        <w:t>那么阳光的中间地址就是02A5A848，此时得到的地址也不是阳光存储的静态基址，需要对这个阳光中间地址进行二次搜索，继续搜索该中间地址，在得到的结果中选择查看是什么访问了这个地址，记录下偏移量2（如下图768h）。</w:t>
      </w:r>
    </w:p>
    <w:p w14:paraId="0F50ADE7" w14:textId="77777777" w:rsidR="00FF1D22" w:rsidRDefault="00000000">
      <w:pPr>
        <w:pStyle w:val="a3"/>
        <w:ind w:left="780" w:firstLineChars="0" w:firstLine="0"/>
        <w:jc w:val="left"/>
        <w:rPr>
          <w:rFonts w:ascii="楷体" w:eastAsia="楷体" w:hAnsi="楷体"/>
        </w:rPr>
      </w:pPr>
      <w:r>
        <w:rPr>
          <w:rFonts w:ascii="楷体" w:eastAsia="楷体" w:hAnsi="楷体" w:hint="eastAsia"/>
          <w:noProof/>
        </w:rPr>
        <w:drawing>
          <wp:inline distT="0" distB="0" distL="114300" distR="114300" wp14:anchorId="6CABCA26" wp14:editId="157700C1">
            <wp:extent cx="3618865" cy="804545"/>
            <wp:effectExtent l="0" t="0" r="635" b="14605"/>
            <wp:docPr id="21" name="图片 21" descr="b436f0938ed7e166b20551492c4c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436f0938ed7e166b20551492c4cebe"/>
                    <pic:cNvPicPr>
                      <a:picLocks noChangeAspect="1"/>
                    </pic:cNvPicPr>
                  </pic:nvPicPr>
                  <pic:blipFill>
                    <a:blip r:embed="rId16"/>
                    <a:srcRect t="18910" b="53645"/>
                    <a:stretch>
                      <a:fillRect/>
                    </a:stretch>
                  </pic:blipFill>
                  <pic:spPr>
                    <a:xfrm>
                      <a:off x="0" y="0"/>
                      <a:ext cx="3618865" cy="804545"/>
                    </a:xfrm>
                    <a:prstGeom prst="rect">
                      <a:avLst/>
                    </a:prstGeom>
                  </pic:spPr>
                </pic:pic>
              </a:graphicData>
            </a:graphic>
          </wp:inline>
        </w:drawing>
      </w:r>
    </w:p>
    <w:p w14:paraId="252C4333" w14:textId="77777777" w:rsidR="00FF1D22" w:rsidRDefault="00000000">
      <w:pPr>
        <w:pStyle w:val="a3"/>
        <w:ind w:left="780" w:firstLineChars="0" w:firstLine="0"/>
        <w:jc w:val="left"/>
        <w:rPr>
          <w:rFonts w:ascii="楷体" w:eastAsia="楷体" w:hAnsi="楷体"/>
        </w:rPr>
      </w:pPr>
      <w:r>
        <w:rPr>
          <w:rFonts w:ascii="楷体" w:eastAsia="楷体" w:hAnsi="楷体" w:hint="eastAsia"/>
          <w:noProof/>
        </w:rPr>
        <w:drawing>
          <wp:inline distT="0" distB="0" distL="114300" distR="114300" wp14:anchorId="1164A3CA" wp14:editId="5CEC2E49">
            <wp:extent cx="4417060" cy="302260"/>
            <wp:effectExtent l="0" t="0" r="0" b="0"/>
            <wp:docPr id="17" name="图片 17" descr="7e7f8a5b7c089235086fe541127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e7f8a5b7c089235086fe5411271708"/>
                    <pic:cNvPicPr>
                      <a:picLocks noChangeAspect="1"/>
                    </pic:cNvPicPr>
                  </pic:nvPicPr>
                  <pic:blipFill>
                    <a:blip r:embed="rId17"/>
                    <a:srcRect t="16634" r="16213" b="60214"/>
                    <a:stretch>
                      <a:fillRect/>
                    </a:stretch>
                  </pic:blipFill>
                  <pic:spPr>
                    <a:xfrm>
                      <a:off x="0" y="0"/>
                      <a:ext cx="4417060" cy="302260"/>
                    </a:xfrm>
                    <a:prstGeom prst="rect">
                      <a:avLst/>
                    </a:prstGeom>
                  </pic:spPr>
                </pic:pic>
              </a:graphicData>
            </a:graphic>
          </wp:inline>
        </w:drawing>
      </w:r>
    </w:p>
    <w:p w14:paraId="2E1AB70F" w14:textId="77777777" w:rsidR="00FF1D22" w:rsidRDefault="00000000">
      <w:pPr>
        <w:pStyle w:val="a3"/>
        <w:ind w:left="780" w:firstLineChars="0" w:firstLine="0"/>
        <w:jc w:val="left"/>
        <w:rPr>
          <w:rFonts w:ascii="楷体" w:eastAsia="楷体" w:hAnsi="楷体"/>
        </w:rPr>
      </w:pPr>
      <w:r>
        <w:rPr>
          <w:rFonts w:ascii="楷体" w:eastAsia="楷体" w:hAnsi="楷体" w:hint="eastAsia"/>
        </w:rPr>
        <w:t>继续搜索指针02A5A0E0，得到静态基址，下图左方四个绿色的地址代表某个值的基地址，通过再一次在游戏中消耗或收集阳光值找到其中对应的阳光的地址得到阳光基地址6A9EC0h。</w:t>
      </w:r>
    </w:p>
    <w:p w14:paraId="51ED8D22" w14:textId="77777777" w:rsidR="00FF1D22" w:rsidRDefault="00FF1D22">
      <w:pPr>
        <w:pStyle w:val="a3"/>
        <w:ind w:left="780" w:firstLineChars="0" w:firstLine="0"/>
        <w:jc w:val="left"/>
        <w:rPr>
          <w:rFonts w:ascii="楷体" w:eastAsia="楷体" w:hAnsi="楷体"/>
        </w:rPr>
      </w:pPr>
    </w:p>
    <w:p w14:paraId="214C28E8"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114300" distR="114300" wp14:anchorId="6BB87F4F" wp14:editId="1FF8DCE8">
            <wp:extent cx="4021455" cy="1830070"/>
            <wp:effectExtent l="0" t="0" r="17145" b="17780"/>
            <wp:docPr id="14" name="图片 14" descr="12db2a7333e8e18534c38eeccf38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db2a7333e8e18534c38eeccf38f75"/>
                    <pic:cNvPicPr>
                      <a:picLocks noChangeAspect="1"/>
                    </pic:cNvPicPr>
                  </pic:nvPicPr>
                  <pic:blipFill>
                    <a:blip r:embed="rId12"/>
                    <a:srcRect t="14911" r="23708" b="49248"/>
                    <a:stretch>
                      <a:fillRect/>
                    </a:stretch>
                  </pic:blipFill>
                  <pic:spPr>
                    <a:xfrm>
                      <a:off x="0" y="0"/>
                      <a:ext cx="4021455" cy="1830070"/>
                    </a:xfrm>
                    <a:prstGeom prst="rect">
                      <a:avLst/>
                    </a:prstGeom>
                  </pic:spPr>
                </pic:pic>
              </a:graphicData>
            </a:graphic>
          </wp:inline>
        </w:drawing>
      </w:r>
    </w:p>
    <w:p w14:paraId="01CA1C75" w14:textId="77777777" w:rsidR="00FF1D22" w:rsidRDefault="00000000">
      <w:pPr>
        <w:pStyle w:val="a3"/>
        <w:ind w:left="780" w:firstLineChars="0" w:firstLine="0"/>
        <w:jc w:val="left"/>
        <w:rPr>
          <w:rFonts w:ascii="楷体" w:eastAsia="楷体" w:hAnsi="楷体"/>
        </w:rPr>
      </w:pPr>
      <w:r>
        <w:rPr>
          <w:rFonts w:ascii="楷体" w:eastAsia="楷体" w:hAnsi="楷体"/>
          <w:noProof/>
        </w:rPr>
        <w:lastRenderedPageBreak/>
        <w:drawing>
          <wp:inline distT="0" distB="0" distL="114300" distR="114300" wp14:anchorId="293F76A4" wp14:editId="02B73A90">
            <wp:extent cx="4321810" cy="427355"/>
            <wp:effectExtent l="0" t="0" r="0" b="0"/>
            <wp:docPr id="15" name="图片 15" descr="f3cb011ea3d857abf23b1d38b64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3cb011ea3d857abf23b1d38b641063"/>
                    <pic:cNvPicPr>
                      <a:picLocks noChangeAspect="1"/>
                    </pic:cNvPicPr>
                  </pic:nvPicPr>
                  <pic:blipFill>
                    <a:blip r:embed="rId13"/>
                    <a:srcRect l="277" t="78736" r="17733" b="12846"/>
                    <a:stretch>
                      <a:fillRect/>
                    </a:stretch>
                  </pic:blipFill>
                  <pic:spPr>
                    <a:xfrm>
                      <a:off x="0" y="0"/>
                      <a:ext cx="4321810" cy="427355"/>
                    </a:xfrm>
                    <a:prstGeom prst="rect">
                      <a:avLst/>
                    </a:prstGeom>
                  </pic:spPr>
                </pic:pic>
              </a:graphicData>
            </a:graphic>
          </wp:inline>
        </w:drawing>
      </w:r>
    </w:p>
    <w:p w14:paraId="41B2759E" w14:textId="77777777" w:rsidR="00FF1D22" w:rsidRDefault="00000000">
      <w:pPr>
        <w:pStyle w:val="a3"/>
        <w:ind w:left="780" w:firstLineChars="0" w:firstLine="0"/>
        <w:jc w:val="left"/>
        <w:rPr>
          <w:rFonts w:ascii="楷体" w:eastAsia="楷体" w:hAnsi="楷体"/>
        </w:rPr>
      </w:pPr>
      <w:r>
        <w:rPr>
          <w:rFonts w:ascii="楷体" w:eastAsia="楷体" w:hAnsi="楷体" w:hint="eastAsia"/>
        </w:rPr>
        <w:t>通过阳光静态地址+偏移量2（768h）+偏移量1（5560h）之后得到的地址，就是可以来修改改变阳光的地址，在stealSun.ams中将这个地址存储的值改为想要的值就可以得到修改后的阳光值。</w:t>
      </w:r>
    </w:p>
    <w:p w14:paraId="7657025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在寻找阳光的静态基址时，同样由于不清楚进行了几次指针的转换偏移，只能不停的做相同的搜索，查看，修改，再搜索的操作来得到阳光的中间基址。而且与金币的修改不同，在搜索过程中搜索指针出现了51个相符合的地址，对查找正确的中间地址增添了不少麻烦，需要筛选掉不太可能的值然后进行挨个搜索查看的操作，最后得到阳光，这样才能在汇编中完成修改的效果。</w:t>
      </w:r>
    </w:p>
    <w:p w14:paraId="0300DF0E"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使用指令后，输入想要的阳光，就可以将游戏中的阳光值改为输入的数值。</w:t>
      </w:r>
    </w:p>
    <w:p w14:paraId="5379D8DA" w14:textId="77777777" w:rsidR="00FF1D22" w:rsidRDefault="00000000">
      <w:pPr>
        <w:pStyle w:val="a3"/>
        <w:numPr>
          <w:ilvl w:val="0"/>
          <w:numId w:val="4"/>
        </w:numPr>
        <w:ind w:firstLineChars="0"/>
        <w:jc w:val="left"/>
        <w:rPr>
          <w:rFonts w:ascii="楷体" w:eastAsia="楷体" w:hAnsi="楷体"/>
        </w:rPr>
      </w:pPr>
      <w:r>
        <w:rPr>
          <w:rFonts w:ascii="楷体" w:eastAsia="楷体" w:hAnsi="楷体" w:hint="eastAsia"/>
        </w:rPr>
        <w:t>al</w:t>
      </w:r>
      <w:r>
        <w:rPr>
          <w:rFonts w:ascii="楷体" w:eastAsia="楷体" w:hAnsi="楷体"/>
        </w:rPr>
        <w:t>waysOn</w:t>
      </w:r>
    </w:p>
    <w:p w14:paraId="048108F4" w14:textId="77777777" w:rsidR="00FF1D22" w:rsidRDefault="00000000">
      <w:pPr>
        <w:pStyle w:val="a3"/>
        <w:ind w:left="780" w:firstLineChars="0" w:firstLine="0"/>
        <w:jc w:val="left"/>
        <w:rPr>
          <w:rFonts w:ascii="楷体" w:eastAsia="楷体" w:hAnsi="楷体"/>
        </w:rPr>
      </w:pPr>
      <w:r>
        <w:rPr>
          <w:rFonts w:ascii="楷体" w:eastAsia="楷体" w:hAnsi="楷体" w:hint="eastAsia"/>
        </w:rPr>
        <w:t>首先尝试找到一个植物冷却标志变量，参考阳光影响的亮起，认为应该有个bool值确定植物是否冷却中，尝试后发现，植物冷却结束后有一个值设为1，冷却时设为0。接下来寻找改变该值的地址。找到了放置时清空和冷却结束置1两处代码，把放置后清空改掉即可。</w:t>
      </w:r>
    </w:p>
    <w:p w14:paraId="65413661" w14:textId="77777777" w:rsidR="00FF1D22" w:rsidRDefault="00000000">
      <w:pPr>
        <w:pStyle w:val="a3"/>
        <w:ind w:left="780" w:firstLineChars="0" w:firstLine="0"/>
        <w:jc w:val="left"/>
        <w:rPr>
          <w:rFonts w:ascii="楷体" w:eastAsia="楷体" w:hAnsi="楷体"/>
        </w:rPr>
      </w:pPr>
      <w:r>
        <w:rPr>
          <w:rFonts w:ascii="楷体" w:eastAsia="楷体" w:hAnsi="楷体" w:hint="eastAsia"/>
          <w:b/>
          <w:bCs/>
        </w:rPr>
        <w:t>难点</w:t>
      </w:r>
      <w:r>
        <w:rPr>
          <w:rFonts w:ascii="楷体" w:eastAsia="楷体" w:hAnsi="楷体" w:hint="eastAsia"/>
        </w:rPr>
        <w:t>：以上操作出现问题，当游戏刚开始或刚放下某些植物后，处于冷却中的植物没有办法立刻停止冷却。为此研究置1部分代码，在这部分程序确认植物是否被选中，然后判断是否在冷却中，如果在冷却中就开始计数的更新。我们直接截断这一步骤。</w:t>
      </w:r>
    </w:p>
    <w:p w14:paraId="11D01ADB" w14:textId="343A505B" w:rsidR="00FF1D22" w:rsidRDefault="00000000">
      <w:pPr>
        <w:pStyle w:val="a3"/>
        <w:ind w:left="780" w:firstLineChars="0" w:firstLine="0"/>
        <w:jc w:val="left"/>
        <w:rPr>
          <w:rFonts w:ascii="楷体" w:eastAsia="楷体" w:hAnsi="楷体"/>
        </w:rPr>
      </w:pPr>
      <w:r>
        <w:rPr>
          <w:rFonts w:ascii="楷体" w:eastAsia="楷体" w:hAnsi="楷体" w:hint="eastAsia"/>
          <w:b/>
          <w:bCs/>
        </w:rPr>
        <w:t>最终效果：</w:t>
      </w:r>
      <w:r>
        <w:rPr>
          <w:rFonts w:ascii="楷体" w:eastAsia="楷体" w:hAnsi="楷体" w:hint="eastAsia"/>
        </w:rPr>
        <w:t>使用该指令后，所有植物立即取消冷却。</w:t>
      </w:r>
      <w:r w:rsidR="00D90DA2">
        <w:rPr>
          <w:rFonts w:ascii="楷体" w:eastAsia="楷体" w:hAnsi="楷体" w:hint="eastAsia"/>
        </w:rPr>
        <w:t>再次使用取消</w:t>
      </w:r>
      <w:r w:rsidR="00F57373">
        <w:rPr>
          <w:rFonts w:ascii="楷体" w:eastAsia="楷体" w:hAnsi="楷体" w:hint="eastAsia"/>
        </w:rPr>
        <w:t>。</w:t>
      </w:r>
    </w:p>
    <w:p w14:paraId="77A30172" w14:textId="77777777" w:rsidR="00FF1D22" w:rsidRDefault="00000000">
      <w:pPr>
        <w:pStyle w:val="a3"/>
        <w:ind w:left="780" w:firstLineChars="0" w:firstLine="0"/>
        <w:jc w:val="left"/>
        <w:rPr>
          <w:rFonts w:ascii="楷体" w:eastAsia="楷体" w:hAnsi="楷体"/>
        </w:rPr>
      </w:pPr>
      <w:r>
        <w:rPr>
          <w:rFonts w:ascii="楷体" w:eastAsia="楷体" w:hAnsi="楷体"/>
          <w:noProof/>
        </w:rPr>
        <w:drawing>
          <wp:inline distT="0" distB="0" distL="0" distR="0" wp14:anchorId="4A4E56A4" wp14:editId="3A5EB17D">
            <wp:extent cx="4776470" cy="670560"/>
            <wp:effectExtent l="0" t="0" r="5080" b="0"/>
            <wp:docPr id="143252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23703" name="图片 1"/>
                    <pic:cNvPicPr>
                      <a:picLocks noChangeAspect="1"/>
                    </pic:cNvPicPr>
                  </pic:nvPicPr>
                  <pic:blipFill>
                    <a:blip r:embed="rId18"/>
                    <a:stretch>
                      <a:fillRect/>
                    </a:stretch>
                  </pic:blipFill>
                  <pic:spPr>
                    <a:xfrm>
                      <a:off x="0" y="0"/>
                      <a:ext cx="4805560" cy="675185"/>
                    </a:xfrm>
                    <a:prstGeom prst="rect">
                      <a:avLst/>
                    </a:prstGeom>
                  </pic:spPr>
                </pic:pic>
              </a:graphicData>
            </a:graphic>
          </wp:inline>
        </w:drawing>
      </w:r>
    </w:p>
    <w:p w14:paraId="437B73F7" w14:textId="508C4DAA" w:rsidR="00FF1D22" w:rsidRDefault="00D90DA2">
      <w:pPr>
        <w:pStyle w:val="a3"/>
        <w:numPr>
          <w:ilvl w:val="0"/>
          <w:numId w:val="4"/>
        </w:numPr>
        <w:ind w:firstLineChars="0"/>
        <w:jc w:val="left"/>
        <w:rPr>
          <w:rFonts w:ascii="楷体" w:eastAsia="楷体" w:hAnsi="楷体"/>
        </w:rPr>
      </w:pPr>
      <w:r>
        <w:rPr>
          <w:rFonts w:ascii="楷体" w:eastAsia="楷体" w:hAnsi="楷体" w:hint="eastAsia"/>
        </w:rPr>
        <w:t>randomBull</w:t>
      </w:r>
      <w:r>
        <w:rPr>
          <w:rFonts w:ascii="楷体" w:eastAsia="楷体" w:hAnsi="楷体"/>
        </w:rPr>
        <w:t>et</w:t>
      </w:r>
    </w:p>
    <w:p w14:paraId="6E43BCAD" w14:textId="486F6AB4" w:rsidR="00D90DA2" w:rsidRDefault="00D90DA2" w:rsidP="00D90DA2">
      <w:pPr>
        <w:pStyle w:val="a3"/>
        <w:ind w:left="780" w:firstLineChars="0" w:firstLine="0"/>
        <w:jc w:val="left"/>
        <w:rPr>
          <w:rFonts w:ascii="楷体" w:eastAsia="楷体" w:hAnsi="楷体"/>
        </w:rPr>
      </w:pPr>
      <w:r>
        <w:rPr>
          <w:rFonts w:ascii="楷体" w:eastAsia="楷体" w:hAnsi="楷体" w:hint="eastAsia"/>
        </w:rPr>
        <w:t>首先找到决定子弹种类的语句，通过改变屏幕中的子弹种类来寻找。最终定位到了反汇编代码。这里esp索引的是植物相关属性，1</w:t>
      </w:r>
      <w:r>
        <w:rPr>
          <w:rFonts w:ascii="楷体" w:eastAsia="楷体" w:hAnsi="楷体"/>
        </w:rPr>
        <w:t>0</w:t>
      </w:r>
      <w:r>
        <w:rPr>
          <w:rFonts w:ascii="楷体" w:eastAsia="楷体" w:hAnsi="楷体" w:hint="eastAsia"/>
        </w:rPr>
        <w:t>偏移处存了植物子弹类型。</w:t>
      </w:r>
    </w:p>
    <w:p w14:paraId="23CA5FAF" w14:textId="41C50B93" w:rsidR="00D90DA2" w:rsidRDefault="00D90DA2" w:rsidP="00D90DA2">
      <w:pPr>
        <w:pStyle w:val="a3"/>
        <w:ind w:left="780" w:firstLineChars="0" w:firstLine="0"/>
        <w:jc w:val="left"/>
        <w:rPr>
          <w:rFonts w:ascii="楷体" w:eastAsia="楷体" w:hAnsi="楷体"/>
        </w:rPr>
      </w:pPr>
      <w:r w:rsidRPr="00D90DA2">
        <w:rPr>
          <w:rFonts w:ascii="楷体" w:eastAsia="楷体" w:hAnsi="楷体"/>
          <w:noProof/>
        </w:rPr>
        <w:drawing>
          <wp:inline distT="0" distB="0" distL="0" distR="0" wp14:anchorId="3F59D4C7" wp14:editId="427393ED">
            <wp:extent cx="4579315" cy="935600"/>
            <wp:effectExtent l="0" t="0" r="0" b="0"/>
            <wp:docPr id="211572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5773" name=""/>
                    <pic:cNvPicPr/>
                  </pic:nvPicPr>
                  <pic:blipFill>
                    <a:blip r:embed="rId19"/>
                    <a:stretch>
                      <a:fillRect/>
                    </a:stretch>
                  </pic:blipFill>
                  <pic:spPr>
                    <a:xfrm>
                      <a:off x="0" y="0"/>
                      <a:ext cx="4623524" cy="944632"/>
                    </a:xfrm>
                    <a:prstGeom prst="rect">
                      <a:avLst/>
                    </a:prstGeom>
                  </pic:spPr>
                </pic:pic>
              </a:graphicData>
            </a:graphic>
          </wp:inline>
        </w:drawing>
      </w:r>
    </w:p>
    <w:p w14:paraId="1623268F" w14:textId="126C87DA" w:rsidR="00D90DA2" w:rsidRDefault="00D90DA2" w:rsidP="00D90DA2">
      <w:pPr>
        <w:pStyle w:val="a3"/>
        <w:ind w:left="780" w:firstLineChars="0" w:firstLine="0"/>
        <w:jc w:val="left"/>
        <w:rPr>
          <w:rFonts w:ascii="楷体" w:eastAsia="楷体" w:hAnsi="楷体"/>
        </w:rPr>
      </w:pPr>
      <w:r>
        <w:rPr>
          <w:rFonts w:ascii="楷体" w:eastAsia="楷体" w:hAnsi="楷体" w:hint="eastAsia"/>
        </w:rPr>
        <w:t>为了改变植物子弹类型，我们把这个语句改成先清空eax，再设置al的值，以确保机器指令仍是4个byte。</w:t>
      </w:r>
    </w:p>
    <w:p w14:paraId="0796303A" w14:textId="12E49682" w:rsidR="00D90DA2" w:rsidRDefault="00D90DA2" w:rsidP="00D90DA2">
      <w:pPr>
        <w:pStyle w:val="a3"/>
        <w:ind w:left="780" w:firstLineChars="0" w:firstLine="0"/>
        <w:jc w:val="left"/>
        <w:rPr>
          <w:rFonts w:ascii="楷体" w:eastAsia="楷体" w:hAnsi="楷体"/>
        </w:rPr>
      </w:pPr>
      <w:r>
        <w:rPr>
          <w:rFonts w:ascii="楷体" w:eastAsia="楷体" w:hAnsi="楷体" w:hint="eastAsia"/>
        </w:rPr>
        <w:t>难点：以上方式仅仅实现了改变所有植物的子弹。我们想通过随机的方式，让每个植物在每个瞬间投出不一样的子弹。为此我们在收到指令后开启了一个线程，让它每1</w:t>
      </w:r>
      <w:r>
        <w:rPr>
          <w:rFonts w:ascii="楷体" w:eastAsia="楷体" w:hAnsi="楷体"/>
        </w:rPr>
        <w:t>00</w:t>
      </w:r>
      <w:r>
        <w:rPr>
          <w:rFonts w:ascii="楷体" w:eastAsia="楷体" w:hAnsi="楷体" w:hint="eastAsia"/>
        </w:rPr>
        <w:t>毫秒修改一次子弹的种类。这样处理之后，由于植物发射子弹的冷却时间较长，每株植物基本上会在不同时间发射。</w:t>
      </w:r>
    </w:p>
    <w:p w14:paraId="3F267275" w14:textId="346F7DCF" w:rsidR="00D90DA2" w:rsidRDefault="00D90DA2" w:rsidP="00D90DA2">
      <w:pPr>
        <w:pStyle w:val="a3"/>
        <w:ind w:left="780" w:firstLineChars="0" w:firstLine="0"/>
        <w:jc w:val="left"/>
        <w:rPr>
          <w:rFonts w:ascii="楷体" w:eastAsia="楷体" w:hAnsi="楷体"/>
        </w:rPr>
      </w:pPr>
      <w:r>
        <w:rPr>
          <w:rFonts w:ascii="楷体" w:eastAsia="楷体" w:hAnsi="楷体" w:hint="eastAsia"/>
        </w:rPr>
        <w:t>最终效果：开启指令后，</w:t>
      </w:r>
      <w:r w:rsidR="00F57373">
        <w:rPr>
          <w:rFonts w:ascii="楷体" w:eastAsia="楷体" w:hAnsi="楷体" w:hint="eastAsia"/>
        </w:rPr>
        <w:t>投射、发射类植物发射随机子弹。再次使用取消。</w:t>
      </w:r>
    </w:p>
    <w:p w14:paraId="06AE87E9" w14:textId="3DC6AC17" w:rsidR="0040684F" w:rsidRDefault="0040684F" w:rsidP="0040684F">
      <w:pPr>
        <w:pStyle w:val="a3"/>
        <w:numPr>
          <w:ilvl w:val="0"/>
          <w:numId w:val="4"/>
        </w:numPr>
        <w:ind w:firstLineChars="0"/>
        <w:jc w:val="left"/>
        <w:rPr>
          <w:rFonts w:ascii="楷体" w:eastAsia="楷体" w:hAnsi="楷体"/>
        </w:rPr>
      </w:pPr>
      <w:r>
        <w:rPr>
          <w:rFonts w:ascii="楷体" w:eastAsia="楷体" w:hAnsi="楷体" w:hint="eastAsia"/>
        </w:rPr>
        <w:t>ran</w:t>
      </w:r>
      <w:r>
        <w:rPr>
          <w:rFonts w:ascii="楷体" w:eastAsia="楷体" w:hAnsi="楷体"/>
        </w:rPr>
        <w:t>Cho</w:t>
      </w:r>
      <w:r w:rsidR="00362643">
        <w:rPr>
          <w:rFonts w:ascii="楷体" w:eastAsia="楷体" w:hAnsi="楷体"/>
        </w:rPr>
        <w:t>ice</w:t>
      </w:r>
    </w:p>
    <w:p w14:paraId="5B35CF5F" w14:textId="658F9639" w:rsidR="00362643" w:rsidRDefault="00362643" w:rsidP="00362643">
      <w:pPr>
        <w:pStyle w:val="a3"/>
        <w:ind w:left="780" w:firstLineChars="0" w:firstLine="0"/>
        <w:jc w:val="left"/>
        <w:rPr>
          <w:rFonts w:ascii="楷体" w:eastAsia="楷体" w:hAnsi="楷体" w:hint="eastAsia"/>
        </w:rPr>
      </w:pPr>
      <w:r w:rsidRPr="00362643">
        <w:rPr>
          <w:rFonts w:ascii="楷体" w:eastAsia="楷体" w:hAnsi="楷体"/>
        </w:rPr>
        <w:lastRenderedPageBreak/>
        <w:drawing>
          <wp:inline distT="0" distB="0" distL="0" distR="0" wp14:anchorId="508308D5" wp14:editId="4DF6C472">
            <wp:extent cx="4887007" cy="2581635"/>
            <wp:effectExtent l="0" t="0" r="8890" b="9525"/>
            <wp:docPr id="81859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422" name=""/>
                    <pic:cNvPicPr/>
                  </pic:nvPicPr>
                  <pic:blipFill>
                    <a:blip r:embed="rId20"/>
                    <a:stretch>
                      <a:fillRect/>
                    </a:stretch>
                  </pic:blipFill>
                  <pic:spPr>
                    <a:xfrm>
                      <a:off x="0" y="0"/>
                      <a:ext cx="4887007" cy="2581635"/>
                    </a:xfrm>
                    <a:prstGeom prst="rect">
                      <a:avLst/>
                    </a:prstGeom>
                  </pic:spPr>
                </pic:pic>
              </a:graphicData>
            </a:graphic>
          </wp:inline>
        </w:drawing>
      </w:r>
    </w:p>
    <w:p w14:paraId="2ECD378D" w14:textId="696702F1" w:rsidR="0040684F" w:rsidRPr="0040684F" w:rsidRDefault="0040684F" w:rsidP="0040684F">
      <w:pPr>
        <w:pStyle w:val="a3"/>
        <w:numPr>
          <w:ilvl w:val="0"/>
          <w:numId w:val="4"/>
        </w:numPr>
        <w:ind w:firstLineChars="0"/>
        <w:jc w:val="left"/>
        <w:rPr>
          <w:rFonts w:ascii="楷体" w:eastAsia="楷体" w:hAnsi="楷体" w:hint="eastAsia"/>
        </w:rPr>
      </w:pPr>
      <w:r>
        <w:rPr>
          <w:rFonts w:ascii="楷体" w:eastAsia="楷体" w:hAnsi="楷体" w:hint="eastAsia"/>
        </w:rPr>
        <w:t>r</w:t>
      </w:r>
      <w:r>
        <w:rPr>
          <w:rFonts w:ascii="楷体" w:eastAsia="楷体" w:hAnsi="楷体"/>
        </w:rPr>
        <w:t>anPlant</w:t>
      </w:r>
    </w:p>
    <w:p w14:paraId="721CA6D1"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创新点</w:t>
      </w:r>
    </w:p>
    <w:p w14:paraId="503882D5" w14:textId="47A2A8B7" w:rsidR="00FF1D22" w:rsidRDefault="00F57373">
      <w:pPr>
        <w:pStyle w:val="a3"/>
        <w:ind w:firstLineChars="0"/>
        <w:jc w:val="left"/>
        <w:rPr>
          <w:rFonts w:ascii="楷体" w:eastAsia="楷体" w:hAnsi="楷体"/>
        </w:rPr>
      </w:pPr>
      <w:r>
        <w:rPr>
          <w:rFonts w:ascii="楷体" w:eastAsia="楷体" w:hAnsi="楷体" w:hint="eastAsia"/>
        </w:rPr>
        <w:t>全中文环境修改器。实现了比较有趣的功能，不只是作弊，而更加强调游戏趣味的增强。尤其是随机子弹等功能，让游戏有了更多乐趣！</w:t>
      </w:r>
    </w:p>
    <w:p w14:paraId="22FFF63B" w14:textId="77777777" w:rsidR="00FF1D22" w:rsidRDefault="00000000">
      <w:pPr>
        <w:pStyle w:val="a3"/>
        <w:numPr>
          <w:ilvl w:val="0"/>
          <w:numId w:val="1"/>
        </w:numPr>
        <w:ind w:firstLineChars="0"/>
        <w:jc w:val="left"/>
        <w:rPr>
          <w:rFonts w:ascii="楷体" w:eastAsia="楷体" w:hAnsi="楷体"/>
        </w:rPr>
      </w:pPr>
      <w:r>
        <w:rPr>
          <w:rFonts w:ascii="楷体" w:eastAsia="楷体" w:hAnsi="楷体" w:hint="eastAsia"/>
        </w:rPr>
        <w:t>小组分工</w:t>
      </w:r>
    </w:p>
    <w:p w14:paraId="1E7AE15F" w14:textId="61078CAF" w:rsidR="00F57373" w:rsidRDefault="00F57373" w:rsidP="00F57373">
      <w:pPr>
        <w:pStyle w:val="a3"/>
        <w:ind w:left="420" w:firstLineChars="0" w:firstLine="0"/>
        <w:jc w:val="left"/>
        <w:rPr>
          <w:rFonts w:ascii="楷体" w:eastAsia="楷体" w:hAnsi="楷体"/>
        </w:rPr>
      </w:pPr>
      <w:r>
        <w:rPr>
          <w:rFonts w:ascii="楷体" w:eastAsia="楷体" w:hAnsi="楷体" w:hint="eastAsia"/>
        </w:rPr>
        <w:t>框架及一些函数：朱旭</w:t>
      </w:r>
    </w:p>
    <w:p w14:paraId="7B2A1E83" w14:textId="5622E339" w:rsidR="00F57373" w:rsidRDefault="00F57373" w:rsidP="00F57373">
      <w:pPr>
        <w:pStyle w:val="a3"/>
        <w:ind w:left="420" w:firstLineChars="0" w:firstLine="0"/>
        <w:jc w:val="left"/>
        <w:rPr>
          <w:rFonts w:ascii="楷体" w:eastAsia="楷体" w:hAnsi="楷体"/>
        </w:rPr>
      </w:pPr>
      <w:r>
        <w:rPr>
          <w:rFonts w:ascii="楷体" w:eastAsia="楷体" w:hAnsi="楷体" w:hint="eastAsia"/>
        </w:rPr>
        <w:t>文档及一些函数：覃诗睿</w:t>
      </w:r>
    </w:p>
    <w:p w14:paraId="616F1C5D" w14:textId="123F7E90" w:rsidR="00F57373" w:rsidRDefault="00F57373" w:rsidP="00F57373">
      <w:pPr>
        <w:pStyle w:val="a3"/>
        <w:ind w:left="420" w:firstLineChars="0" w:firstLine="0"/>
        <w:jc w:val="left"/>
        <w:rPr>
          <w:rFonts w:ascii="楷体" w:eastAsia="楷体" w:hAnsi="楷体"/>
        </w:rPr>
      </w:pPr>
      <w:r>
        <w:rPr>
          <w:rFonts w:ascii="楷体" w:eastAsia="楷体" w:hAnsi="楷体" w:hint="eastAsia"/>
        </w:rPr>
        <w:t>演示及一些函数：张泽卿</w:t>
      </w:r>
    </w:p>
    <w:sectPr w:rsidR="00F5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43E4"/>
    <w:multiLevelType w:val="multilevel"/>
    <w:tmpl w:val="29F543E4"/>
    <w:lvl w:ilvl="0">
      <w:start w:val="1"/>
      <w:numFmt w:val="japaneseCounting"/>
      <w:lvlText w:val="%1、"/>
      <w:lvlJc w:val="left"/>
      <w:pPr>
        <w:ind w:left="420" w:hanging="4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230223D"/>
    <w:multiLevelType w:val="multilevel"/>
    <w:tmpl w:val="3230223D"/>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396F1374"/>
    <w:multiLevelType w:val="multilevel"/>
    <w:tmpl w:val="396F1374"/>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5DDB63A7"/>
    <w:multiLevelType w:val="multilevel"/>
    <w:tmpl w:val="5DDB63A7"/>
    <w:lvl w:ilvl="0">
      <w:start w:val="1"/>
      <w:numFmt w:val="bullet"/>
      <w:lvlText w:val=""/>
      <w:lvlJc w:val="left"/>
      <w:pPr>
        <w:ind w:left="1140" w:hanging="360"/>
      </w:pPr>
      <w:rPr>
        <w:rFonts w:ascii="Wingdings" w:eastAsia="楷体" w:hAnsi="Wingdings" w:cstheme="minorBidi" w:hint="default"/>
      </w:rPr>
    </w:lvl>
    <w:lvl w:ilvl="1">
      <w:start w:val="1"/>
      <w:numFmt w:val="bullet"/>
      <w:lvlText w:val=""/>
      <w:lvlJc w:val="left"/>
      <w:pPr>
        <w:ind w:left="1660" w:hanging="440"/>
      </w:pPr>
      <w:rPr>
        <w:rFonts w:ascii="Wingdings" w:hAnsi="Wingdings" w:hint="default"/>
      </w:rPr>
    </w:lvl>
    <w:lvl w:ilvl="2">
      <w:start w:val="1"/>
      <w:numFmt w:val="bullet"/>
      <w:lvlText w:val=""/>
      <w:lvlJc w:val="left"/>
      <w:pPr>
        <w:ind w:left="2100" w:hanging="440"/>
      </w:pPr>
      <w:rPr>
        <w:rFonts w:ascii="Wingdings" w:hAnsi="Wingdings" w:hint="default"/>
      </w:rPr>
    </w:lvl>
    <w:lvl w:ilvl="3">
      <w:start w:val="1"/>
      <w:numFmt w:val="bullet"/>
      <w:lvlText w:val=""/>
      <w:lvlJc w:val="left"/>
      <w:pPr>
        <w:ind w:left="2540" w:hanging="440"/>
      </w:pPr>
      <w:rPr>
        <w:rFonts w:ascii="Wingdings" w:hAnsi="Wingdings" w:hint="default"/>
      </w:rPr>
    </w:lvl>
    <w:lvl w:ilvl="4">
      <w:start w:val="1"/>
      <w:numFmt w:val="bullet"/>
      <w:lvlText w:val=""/>
      <w:lvlJc w:val="left"/>
      <w:pPr>
        <w:ind w:left="2980" w:hanging="440"/>
      </w:pPr>
      <w:rPr>
        <w:rFonts w:ascii="Wingdings" w:hAnsi="Wingdings" w:hint="default"/>
      </w:rPr>
    </w:lvl>
    <w:lvl w:ilvl="5">
      <w:start w:val="1"/>
      <w:numFmt w:val="bullet"/>
      <w:lvlText w:val=""/>
      <w:lvlJc w:val="left"/>
      <w:pPr>
        <w:ind w:left="3420" w:hanging="440"/>
      </w:pPr>
      <w:rPr>
        <w:rFonts w:ascii="Wingdings" w:hAnsi="Wingdings" w:hint="default"/>
      </w:rPr>
    </w:lvl>
    <w:lvl w:ilvl="6">
      <w:start w:val="1"/>
      <w:numFmt w:val="bullet"/>
      <w:lvlText w:val=""/>
      <w:lvlJc w:val="left"/>
      <w:pPr>
        <w:ind w:left="3860" w:hanging="440"/>
      </w:pPr>
      <w:rPr>
        <w:rFonts w:ascii="Wingdings" w:hAnsi="Wingdings" w:hint="default"/>
      </w:rPr>
    </w:lvl>
    <w:lvl w:ilvl="7">
      <w:start w:val="1"/>
      <w:numFmt w:val="bullet"/>
      <w:lvlText w:val=""/>
      <w:lvlJc w:val="left"/>
      <w:pPr>
        <w:ind w:left="4300" w:hanging="440"/>
      </w:pPr>
      <w:rPr>
        <w:rFonts w:ascii="Wingdings" w:hAnsi="Wingdings" w:hint="default"/>
      </w:rPr>
    </w:lvl>
    <w:lvl w:ilvl="8">
      <w:start w:val="1"/>
      <w:numFmt w:val="bullet"/>
      <w:lvlText w:val=""/>
      <w:lvlJc w:val="left"/>
      <w:pPr>
        <w:ind w:left="4740" w:hanging="440"/>
      </w:pPr>
      <w:rPr>
        <w:rFonts w:ascii="Wingdings" w:hAnsi="Wingdings" w:hint="default"/>
      </w:rPr>
    </w:lvl>
  </w:abstractNum>
  <w:num w:numId="1" w16cid:durableId="1232080424">
    <w:abstractNumId w:val="0"/>
  </w:num>
  <w:num w:numId="2" w16cid:durableId="1084037201">
    <w:abstractNumId w:val="2"/>
  </w:num>
  <w:num w:numId="3" w16cid:durableId="2020303720">
    <w:abstractNumId w:val="3"/>
  </w:num>
  <w:num w:numId="4" w16cid:durableId="79825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hYTY0MDZlYWQxYmMwNzAyNDYwZGE2MTNjY2ViMDkifQ=="/>
  </w:docVars>
  <w:rsids>
    <w:rsidRoot w:val="008A2CEB"/>
    <w:rsid w:val="00074FBF"/>
    <w:rsid w:val="00221BC8"/>
    <w:rsid w:val="00347958"/>
    <w:rsid w:val="00362643"/>
    <w:rsid w:val="003A461B"/>
    <w:rsid w:val="0040684F"/>
    <w:rsid w:val="005B656D"/>
    <w:rsid w:val="0066461D"/>
    <w:rsid w:val="006A606E"/>
    <w:rsid w:val="0089017F"/>
    <w:rsid w:val="008A2CEB"/>
    <w:rsid w:val="009C435E"/>
    <w:rsid w:val="009D2E19"/>
    <w:rsid w:val="00A4373E"/>
    <w:rsid w:val="00B23DBD"/>
    <w:rsid w:val="00B620F1"/>
    <w:rsid w:val="00C04405"/>
    <w:rsid w:val="00C554F7"/>
    <w:rsid w:val="00D9015A"/>
    <w:rsid w:val="00D90DA2"/>
    <w:rsid w:val="00EA402B"/>
    <w:rsid w:val="00EE2A14"/>
    <w:rsid w:val="00F16FBE"/>
    <w:rsid w:val="00F57373"/>
    <w:rsid w:val="00FF1D22"/>
    <w:rsid w:val="38966642"/>
    <w:rsid w:val="69F4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461C53"/>
  <w15:docId w15:val="{6C7D0C78-12BC-4881-9729-3835BE7E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Circular Aflame</dc:creator>
  <cp:lastModifiedBy>Circular Aflame</cp:lastModifiedBy>
  <cp:revision>11</cp:revision>
  <dcterms:created xsi:type="dcterms:W3CDTF">2023-10-25T12:44:00Z</dcterms:created>
  <dcterms:modified xsi:type="dcterms:W3CDTF">2023-11-11T15:18:00Z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03444BE17DF2445EAADBDD08C673D6DE_12</vt:lpwstr>
  </property>
</Properties>
</file>