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数据管理第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二</w:t>
      </w:r>
      <w:r>
        <w:rPr>
          <w:rFonts w:hint="eastAsia" w:ascii="仿宋" w:hAnsi="仿宋" w:eastAsia="仿宋" w:cs="仿宋"/>
          <w:sz w:val="32"/>
          <w:szCs w:val="40"/>
        </w:rPr>
        <w:t>次作业</w:t>
      </w:r>
    </w:p>
    <w:p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23373428 马祺言</w:t>
      </w:r>
    </w:p>
    <w:p>
      <w:pPr>
        <w:jc w:val="left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P34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概念模型：现实世界到机器世界的中间层次；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作用：给信息进行建模，现实世界到信息世界的第一层抽象，数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  <w:t>据库设计的工具，设计者和用户交流的语言。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实体：客观存在且可以互相区分的客观事物或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抽象事物；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实体型：用实体名和属性名集合来抽象/刻画同类实体；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实体集：同类实体的集合；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实体之间的联系：内部联系指组成实体的各属性之间的联系，实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 xml:space="preserve"> 体间联系指不同实体集间的联系。</w:t>
      </w:r>
    </w:p>
    <w:p>
      <w:pPr>
        <w:jc w:val="left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P241</w:t>
      </w:r>
    </w:p>
    <w:p>
      <w:pPr>
        <w:numPr>
          <w:ilvl w:val="0"/>
          <w:numId w:val="2"/>
        </w:numPr>
        <w:rPr>
          <w:rFonts w:hint="default" w:ascii="仿宋" w:hAnsi="仿宋" w:eastAsia="仿宋" w:cs="仿宋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3644900" cy="359346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8.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836035" cy="3037205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F287EC"/>
    <w:multiLevelType w:val="singleLevel"/>
    <w:tmpl w:val="48F287EC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6C1F7E9B"/>
    <w:multiLevelType w:val="singleLevel"/>
    <w:tmpl w:val="6C1F7E9B"/>
    <w:lvl w:ilvl="0" w:tentative="0">
      <w:start w:val="7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00000000"/>
    <w:rsid w:val="09462721"/>
    <w:rsid w:val="0CCD5001"/>
    <w:rsid w:val="4D39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</Words>
  <Characters>162</Characters>
  <Lines>0</Lines>
  <Paragraphs>0</Paragraphs>
  <TotalTime>55</TotalTime>
  <ScaleCrop>false</ScaleCrop>
  <LinksUpToDate>false</LinksUpToDate>
  <CharactersWithSpaces>170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2025-03-07T01:27:00Z</dcterms:created>
  <dc:creator>34862</dc:creator>
  <cp:lastModifiedBy>开到荼蘼</cp:lastModifiedBy>
  <dcterms:modified xsi:type="dcterms:W3CDTF">2025-03-09T13:14:22Z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D5CDF77DE7BD4BEDA731DCAC0739885F_12</vt:lpwstr>
  </property>
</Properties>
</file>