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第四次实验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1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Bdcopy1，B+树，等值查询，基于键值排序，从根节点根据键值遍历找到匹配项</w:t>
      </w:r>
    </w:p>
    <w:p>
      <w:pPr>
        <w:jc w:val="center"/>
      </w:pPr>
      <w:r>
        <w:drawing>
          <wp:inline distT="0" distB="0" distL="114300" distR="114300">
            <wp:extent cx="3492500" cy="1612900"/>
            <wp:effectExtent l="0" t="0" r="317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Bdcopy2，没有建索引，等值查询，扫描整个表查找匹配的项目</w:t>
      </w:r>
    </w:p>
    <w:p>
      <w:pPr>
        <w:jc w:val="center"/>
      </w:pPr>
      <w:r>
        <w:drawing>
          <wp:inline distT="0" distB="0" distL="114300" distR="114300">
            <wp:extent cx="3517265" cy="1642745"/>
            <wp:effectExtent l="0" t="0" r="698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Bdcopy1，B+树，范围查询，基于键值排序，定位到起始叶子节点后顺序扫描链表，时间优势小，因此直接查询的时候会自动选择不使用索引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98545" cy="1774825"/>
            <wp:effectExtent l="0" t="0" r="190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Bdcopy2，没有建索引，范围查询，扫描整个表查找匹配的项目</w:t>
      </w:r>
    </w:p>
    <w:p>
      <w:pPr>
        <w:jc w:val="center"/>
      </w:pPr>
      <w:r>
        <w:drawing>
          <wp:inline distT="0" distB="0" distL="114300" distR="114300">
            <wp:extent cx="3580130" cy="1647825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</w:t>
      </w:r>
    </w:p>
    <w:p>
      <w:pPr>
        <w:jc w:val="center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在bdtable3上建立的实则为B+树索引，等值查询和bdtable1效果类似</w:t>
      </w:r>
    </w:p>
    <w:p>
      <w:pPr>
        <w:jc w:val="center"/>
      </w:pPr>
      <w:r>
        <w:drawing>
          <wp:inline distT="0" distB="0" distL="114300" distR="114300">
            <wp:extent cx="4029075" cy="1936115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Bdtable4，散列索引，等值查询，将键值映射的哈希值进行桶排序，等值查询效率高</w:t>
      </w:r>
    </w:p>
    <w:p>
      <w:pPr>
        <w:jc w:val="center"/>
      </w:pPr>
      <w:r>
        <w:drawing>
          <wp:inline distT="0" distB="0" distL="114300" distR="114300">
            <wp:extent cx="4090670" cy="1941195"/>
            <wp:effectExtent l="0" t="0" r="508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Bdtable5，无索引，等值查询，全表范围扫描</w:t>
      </w:r>
    </w:p>
    <w:p>
      <w:pPr>
        <w:jc w:val="center"/>
      </w:pPr>
      <w:r>
        <w:drawing>
          <wp:inline distT="0" distB="0" distL="114300" distR="114300">
            <wp:extent cx="3956685" cy="1887855"/>
            <wp:effectExtent l="0" t="0" r="571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left"/>
        <w:rPr>
          <w:rFonts w:hint="eastAsia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Bdtable4，散列索引，范围查询，不支持，仍旧使用没有索引的全表扫描</w:t>
      </w:r>
    </w:p>
    <w:p>
      <w:pPr>
        <w:jc w:val="center"/>
      </w:pPr>
      <w:r>
        <w:drawing>
          <wp:inline distT="0" distB="0" distL="114300" distR="114300">
            <wp:extent cx="4545330" cy="2128520"/>
            <wp:effectExtent l="0" t="0" r="762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Bdtable5，无索引，范围查询，全表范围扫描</w:t>
      </w:r>
    </w:p>
    <w:p>
      <w:pPr>
        <w:jc w:val="center"/>
      </w:pPr>
      <w:r>
        <w:drawing>
          <wp:inline distT="0" distB="0" distL="114300" distR="114300">
            <wp:extent cx="4532630" cy="2196465"/>
            <wp:effectExtent l="0" t="0" r="127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Bdcopy1，B+树，等值查询，基于键值排序，从根节点根据键值遍历找到匹配项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80790" cy="1749425"/>
            <wp:effectExtent l="0" t="0" r="63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Bdtable2，聚簇索引，等值查询，将数据和对应B+树叶子节点物理上存储在一起，IO较少</w:t>
      </w:r>
    </w:p>
    <w:p>
      <w:pPr>
        <w:jc w:val="center"/>
      </w:pPr>
      <w:r>
        <w:drawing>
          <wp:inline distT="0" distB="0" distL="114300" distR="114300">
            <wp:extent cx="3847465" cy="1822450"/>
            <wp:effectExtent l="0" t="0" r="63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Bdcopy1，B+树，范围查询，基于键值排序，定位到起始叶子节点后顺序扫描链表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62705" cy="1784985"/>
            <wp:effectExtent l="0" t="0" r="4445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Bdtable2，聚簇索引，范围查询，数据物理上连续存储，</w:t>
      </w:r>
      <w:r>
        <w:rPr>
          <w:rFonts w:hint="eastAsia"/>
          <w:lang w:val="en-US" w:eastAsia="zh-CN"/>
        </w:rPr>
        <w:t>顺序读取即可，效率高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927475" cy="1820545"/>
            <wp:effectExtent l="0" t="0" r="635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Q4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Bdtable2，查询v和s，使用联合索引，效率高</w:t>
      </w:r>
    </w:p>
    <w:p>
      <w:pPr>
        <w:jc w:val="center"/>
      </w:pPr>
      <w:r>
        <w:drawing>
          <wp:inline distT="0" distB="0" distL="114300" distR="114300">
            <wp:extent cx="4178300" cy="1932305"/>
            <wp:effectExtent l="0" t="0" r="3175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Bdtable2，查询v，满足最左前缀原则，使用联合索引，效率高</w:t>
      </w:r>
    </w:p>
    <w:p>
      <w:pPr>
        <w:jc w:val="center"/>
      </w:pPr>
      <w:r>
        <w:drawing>
          <wp:inline distT="0" distB="0" distL="114300" distR="114300">
            <wp:extent cx="4231640" cy="1998345"/>
            <wp:effectExtent l="0" t="0" r="6985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Bdtable2，查询s，不满足最左前缀原则，不使用联合索引，效率低</w:t>
      </w:r>
    </w:p>
    <w:p>
      <w:pPr>
        <w:jc w:val="center"/>
      </w:pPr>
      <w:r>
        <w:drawing>
          <wp:inline distT="0" distB="0" distL="114300" distR="114300">
            <wp:extent cx="4358005" cy="2041525"/>
            <wp:effectExtent l="0" t="0" r="444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Q5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Bid/2=30000，左侧有计算式，索引不生效</w:t>
      </w:r>
    </w:p>
    <w:p>
      <w:pPr>
        <w:jc w:val="center"/>
      </w:pPr>
      <w:r>
        <w:drawing>
          <wp:inline distT="0" distB="0" distL="114300" distR="114300">
            <wp:extent cx="4232275" cy="2011680"/>
            <wp:effectExtent l="0" t="0" r="635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Bid=30000*2，左侧没有计算式，索引生效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237355" cy="1982470"/>
            <wp:effectExtent l="0" t="0" r="127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3E6D41A5"/>
    <w:rsid w:val="01853E11"/>
    <w:rsid w:val="0AC964E0"/>
    <w:rsid w:val="125E1B5A"/>
    <w:rsid w:val="1E7554E1"/>
    <w:rsid w:val="3BFA3E6D"/>
    <w:rsid w:val="3E6D41A5"/>
    <w:rsid w:val="40CD3F49"/>
    <w:rsid w:val="43393A1D"/>
    <w:rsid w:val="440C28F8"/>
    <w:rsid w:val="49B60A7B"/>
    <w:rsid w:val="4DDC6ADB"/>
    <w:rsid w:val="656D49B1"/>
    <w:rsid w:val="6DAD1CF6"/>
    <w:rsid w:val="773903AB"/>
    <w:rsid w:val="7A5367BC"/>
    <w:rsid w:val="7AEA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2025-04-18T12:43:00Z</dcterms:created>
  <dc:creator>马祺言</dc:creator>
  <cp:lastModifiedBy>马祺言</cp:lastModifiedBy>
  <dcterms:modified xsi:type="dcterms:W3CDTF">2025-04-20T15:02:04Z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E9011D4DE8F74365A6BDA094C05E74C9_11</vt:lpwstr>
  </property>
</Properties>
</file>