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236" w:rsidRPr="00AB7236" w:rsidRDefault="00AB7236" w:rsidP="00AB7236">
      <w:pPr>
        <w:pStyle w:val="KeinLeerraum"/>
        <w:rPr>
          <w:rFonts w:ascii="Times New Roman" w:hAnsi="Times New Roman" w:cs="Times New Roman"/>
          <w:sz w:val="28"/>
          <w:szCs w:val="24"/>
          <w:lang w:eastAsia="de-DE"/>
        </w:rPr>
      </w:pPr>
      <w:r w:rsidRPr="00AB7236">
        <w:rPr>
          <w:rFonts w:ascii="Times New Roman" w:hAnsi="Times New Roman" w:cs="Times New Roman"/>
          <w:sz w:val="28"/>
          <w:szCs w:val="24"/>
          <w:lang w:eastAsia="de-DE"/>
        </w:rPr>
        <w:t>1. Allgemeine Verkehrsangelegenheiten</w:t>
      </w:r>
    </w:p>
    <w:p w:rsidR="00AB7236" w:rsidRPr="00AB7236" w:rsidRDefault="00AB7236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  <w:hyperlink r:id="rId5" w:history="1">
        <w:r w:rsidRPr="00AB723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http://ww</w:t>
        </w:r>
        <w:r w:rsidRPr="00AB723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w</w:t>
        </w:r>
        <w:r w:rsidRPr="00AB723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.burgenlandkreis.de/de/strassenverkehr/strassenverkehrsamt-20034966.html</w:t>
        </w:r>
      </w:hyperlink>
    </w:p>
    <w:p w:rsidR="00AB7236" w:rsidRPr="00AB7236" w:rsidRDefault="00AB7236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</w:p>
    <w:p w:rsidR="00AB7236" w:rsidRPr="00AB7236" w:rsidRDefault="00AB7236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Aufgaben:</w:t>
      </w:r>
    </w:p>
    <w:p w:rsidR="00AB7236" w:rsidRPr="00AB7236" w:rsidRDefault="00AB7236" w:rsidP="00AB7236">
      <w:pPr>
        <w:pStyle w:val="KeinLeerrau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Gewerbsmäßiger Kraftfahrzeugverkehr</w:t>
      </w:r>
    </w:p>
    <w:p w:rsidR="00AB7236" w:rsidRPr="00AB7236" w:rsidRDefault="00AB7236" w:rsidP="00AB7236">
      <w:pPr>
        <w:pStyle w:val="KeinLeerrau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Erteilung Güterkraftverkehrsgenehmigung</w:t>
      </w:r>
    </w:p>
    <w:p w:rsidR="00AB7236" w:rsidRPr="00AB7236" w:rsidRDefault="00AB7236" w:rsidP="00AB7236">
      <w:pPr>
        <w:pStyle w:val="KeinLeerrau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Genehmigung nach dem Personenbeförderungsgesetz</w:t>
      </w:r>
    </w:p>
    <w:p w:rsidR="00AB7236" w:rsidRPr="00AB7236" w:rsidRDefault="00AB7236" w:rsidP="00AB7236">
      <w:pPr>
        <w:pStyle w:val="KeinLeerrau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Erteilung der Personenbeförderungsgenehmigung im Gelegenheitsverkehr z.B. Taxen und Mietwagen</w:t>
      </w:r>
    </w:p>
    <w:p w:rsidR="00AB7236" w:rsidRPr="00AB7236" w:rsidRDefault="00AB7236" w:rsidP="00AB7236">
      <w:pPr>
        <w:pStyle w:val="KeinLeerrau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Verkehrserziehung</w:t>
      </w:r>
    </w:p>
    <w:p w:rsidR="00AB7236" w:rsidRPr="00AB7236" w:rsidRDefault="00AB7236" w:rsidP="00AB7236">
      <w:pPr>
        <w:pStyle w:val="KeinLeerrau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Verkehrssicherung, Verkehrslenkung</w:t>
      </w:r>
    </w:p>
    <w:p w:rsidR="00AB7236" w:rsidRPr="00AB7236" w:rsidRDefault="00AB7236" w:rsidP="00AB7236">
      <w:pPr>
        <w:pStyle w:val="KeinLeerrau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Verkehrsplanung</w:t>
      </w:r>
    </w:p>
    <w:p w:rsidR="00AB7236" w:rsidRPr="00AB7236" w:rsidRDefault="00AB7236" w:rsidP="00AB7236">
      <w:pPr>
        <w:pStyle w:val="KeinLeerrau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Mitwirkung im Rahmen von Planfeststellungen</w:t>
      </w:r>
    </w:p>
    <w:p w:rsidR="00AB7236" w:rsidRPr="00AB7236" w:rsidRDefault="00AB7236" w:rsidP="00AB7236">
      <w:pPr>
        <w:pStyle w:val="KeinLeerrau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Mitwirkung bei der Verkehrsplanung der Straßenbaulastträger sowie bei der Aufstellung von Bebauungsplänen</w:t>
      </w:r>
    </w:p>
    <w:p w:rsidR="00AB7236" w:rsidRDefault="00AB7236" w:rsidP="00AB7236">
      <w:pPr>
        <w:pStyle w:val="KeinLeerrau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Verkehrsüberwachung im fließenden Verkehr</w:t>
      </w:r>
    </w:p>
    <w:p w:rsidR="00AB7236" w:rsidRDefault="00AB7236" w:rsidP="00AB7236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eastAsia="de-DE"/>
        </w:rPr>
      </w:pPr>
    </w:p>
    <w:p w:rsidR="00AB7236" w:rsidRPr="00AB7236" w:rsidRDefault="00AB7236" w:rsidP="00AB7236">
      <w:pPr>
        <w:pStyle w:val="KeinLeerraum"/>
        <w:rPr>
          <w:lang w:eastAsia="de-DE"/>
        </w:rPr>
      </w:pPr>
      <w:hyperlink r:id="rId6" w:tgtFrame="_blank" w:tooltip="zu den Inhalten" w:history="1">
        <w:r w:rsidRPr="00AB7236">
          <w:rPr>
            <w:rFonts w:ascii="Times New Roman" w:hAnsi="Times New Roman" w:cs="Times New Roman"/>
            <w:sz w:val="24"/>
          </w:rPr>
          <w:t>Formulare</w:t>
        </w:r>
      </w:hyperlink>
      <w:r w:rsidRPr="00AB7236">
        <w:rPr>
          <w:lang w:eastAsia="de-DE"/>
        </w:rPr>
        <w:t xml:space="preserve"> (</w:t>
      </w:r>
      <w:hyperlink r:id="rId7" w:history="1">
        <w:r w:rsidRPr="00AB7236">
          <w:rPr>
            <w:rStyle w:val="Hyperlink"/>
            <w:rFonts w:ascii="Times New Roman" w:hAnsi="Times New Roman" w:cs="Times New Roman"/>
            <w:sz w:val="24"/>
            <w:szCs w:val="24"/>
            <w:lang w:eastAsia="de-DE"/>
          </w:rPr>
          <w:t>http://www.burgenlandkreis.de/de/strassenverkehr/strassenverkehrsamt-formulare-20024652.html</w:t>
        </w:r>
      </w:hyperlink>
      <w:r w:rsidRPr="00AB7236">
        <w:rPr>
          <w:lang w:eastAsia="de-DE"/>
        </w:rPr>
        <w:t>)</w:t>
      </w:r>
    </w:p>
    <w:p w:rsidR="00AB7236" w:rsidRDefault="00B315CA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  <w:r>
        <w:rPr>
          <w:rFonts w:ascii="Times New Roman" w:hAnsi="Times New Roman" w:cs="Times New Roman"/>
          <w:sz w:val="24"/>
          <w:szCs w:val="24"/>
          <w:lang w:eastAsia="de-DE"/>
        </w:rPr>
        <w:t>Gebühren: entweder keine Angabe oder es fallen keine an</w:t>
      </w:r>
    </w:p>
    <w:p w:rsidR="00B315CA" w:rsidRPr="00AB7236" w:rsidRDefault="00B315CA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</w:p>
    <w:p w:rsidR="00AB7236" w:rsidRDefault="00AB7236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</w:p>
    <w:p w:rsidR="00A922C5" w:rsidRPr="00AB7236" w:rsidRDefault="00A922C5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</w:p>
    <w:p w:rsidR="00AB7236" w:rsidRPr="00B315CA" w:rsidRDefault="00AB7236" w:rsidP="00AB7236">
      <w:pPr>
        <w:pStyle w:val="KeinLeerraum"/>
        <w:rPr>
          <w:rFonts w:ascii="Times New Roman" w:hAnsi="Times New Roman" w:cs="Times New Roman"/>
          <w:sz w:val="28"/>
          <w:szCs w:val="24"/>
          <w:lang w:eastAsia="de-DE"/>
        </w:rPr>
      </w:pPr>
      <w:r w:rsidRPr="00B315CA">
        <w:rPr>
          <w:rFonts w:ascii="Times New Roman" w:hAnsi="Times New Roman" w:cs="Times New Roman"/>
          <w:sz w:val="28"/>
          <w:szCs w:val="24"/>
          <w:lang w:eastAsia="de-DE"/>
        </w:rPr>
        <w:t>2.</w:t>
      </w:r>
      <w:r w:rsidR="00B315CA">
        <w:rPr>
          <w:rFonts w:ascii="Times New Roman" w:hAnsi="Times New Roman" w:cs="Times New Roman"/>
          <w:sz w:val="28"/>
          <w:szCs w:val="24"/>
          <w:lang w:eastAsia="de-DE"/>
        </w:rPr>
        <w:t>1</w:t>
      </w:r>
      <w:r w:rsidRPr="00B315CA">
        <w:rPr>
          <w:rFonts w:ascii="Times New Roman" w:hAnsi="Times New Roman" w:cs="Times New Roman"/>
          <w:sz w:val="28"/>
          <w:szCs w:val="24"/>
          <w:lang w:eastAsia="de-DE"/>
        </w:rPr>
        <w:t xml:space="preserve"> Kfz-Zulassungswesen</w:t>
      </w:r>
    </w:p>
    <w:p w:rsidR="00AB7236" w:rsidRPr="00AB7236" w:rsidRDefault="00AB7236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</w:p>
    <w:p w:rsidR="00AB7236" w:rsidRPr="00AB7236" w:rsidRDefault="00AB7236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Aufgaben:</w:t>
      </w:r>
    </w:p>
    <w:p w:rsidR="00AB7236" w:rsidRPr="00AB7236" w:rsidRDefault="00AB7236" w:rsidP="00B315CA">
      <w:pPr>
        <w:pStyle w:val="KeinLeerrau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Erstzulassung, Wiederzulassung, Umschreibung und Abmeldung von Kfz</w:t>
      </w:r>
    </w:p>
    <w:p w:rsidR="00AB7236" w:rsidRPr="00AB7236" w:rsidRDefault="00AB7236" w:rsidP="00B315CA">
      <w:pPr>
        <w:pStyle w:val="KeinLeerrau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Internationale Zulassung von Fahrzeugen</w:t>
      </w:r>
    </w:p>
    <w:p w:rsidR="00AB7236" w:rsidRPr="00AB7236" w:rsidRDefault="00AB7236" w:rsidP="00B315CA">
      <w:pPr>
        <w:pStyle w:val="KeinLeerrau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Kurzzeitkennzeichen</w:t>
      </w:r>
    </w:p>
    <w:p w:rsidR="00AB7236" w:rsidRPr="00AB7236" w:rsidRDefault="00AB7236" w:rsidP="00B315CA">
      <w:pPr>
        <w:pStyle w:val="KeinLeerrau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Rote Kennzeichen zur wiederkehrenden Verwendung</w:t>
      </w:r>
    </w:p>
    <w:p w:rsidR="00AB7236" w:rsidRPr="00AB7236" w:rsidRDefault="00AB7236" w:rsidP="00B315CA">
      <w:pPr>
        <w:pStyle w:val="KeinLeerrau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Ausnahmegenehmigungen FZV/StVZO</w:t>
      </w:r>
    </w:p>
    <w:p w:rsidR="00B315CA" w:rsidRDefault="00B315CA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</w:p>
    <w:p w:rsidR="00B315CA" w:rsidRPr="00B315CA" w:rsidRDefault="00B315CA" w:rsidP="00B315CA">
      <w:pPr>
        <w:pStyle w:val="KeinLeerraum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B315CA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2.2 </w:t>
      </w:r>
      <w:r w:rsidRPr="00B315CA">
        <w:rPr>
          <w:rFonts w:ascii="Times New Roman" w:hAnsi="Times New Roman" w:cs="Times New Roman"/>
          <w:sz w:val="28"/>
          <w:szCs w:val="24"/>
          <w:shd w:val="clear" w:color="auto" w:fill="FFFFFF"/>
        </w:rPr>
        <w:t>Internetbasierte Fahrzeugzulassung</w:t>
      </w:r>
    </w:p>
    <w:p w:rsidR="00B315CA" w:rsidRPr="00AB7236" w:rsidRDefault="00B315CA" w:rsidP="00B315CA">
      <w:pPr>
        <w:pStyle w:val="KeinLeerraum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B7236">
          <w:rPr>
            <w:rStyle w:val="Hyperlink"/>
            <w:rFonts w:ascii="Times New Roman" w:hAnsi="Times New Roman" w:cs="Times New Roman"/>
            <w:sz w:val="24"/>
            <w:szCs w:val="24"/>
          </w:rPr>
          <w:t>https://www.kba-online.de/i-kfz/portal/webapp//start.html?stba=150840</w:t>
        </w:r>
      </w:hyperlink>
    </w:p>
    <w:p w:rsidR="00B315CA" w:rsidRDefault="00B315CA" w:rsidP="00B315CA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</w:p>
    <w:p w:rsidR="00B315CA" w:rsidRDefault="00B315CA" w:rsidP="00B315CA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  <w:r>
        <w:rPr>
          <w:rFonts w:ascii="Times New Roman" w:hAnsi="Times New Roman" w:cs="Times New Roman"/>
          <w:sz w:val="24"/>
          <w:szCs w:val="24"/>
          <w:lang w:eastAsia="de-DE"/>
        </w:rPr>
        <w:t>Der Unterschied zu 2.1 ist, dass es Online-Antrag ist.</w:t>
      </w:r>
    </w:p>
    <w:p w:rsidR="00B315CA" w:rsidRPr="00AB7236" w:rsidRDefault="00B315CA" w:rsidP="00B315CA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  <w:r>
        <w:rPr>
          <w:rFonts w:ascii="Times New Roman" w:hAnsi="Times New Roman" w:cs="Times New Roman"/>
          <w:sz w:val="24"/>
          <w:szCs w:val="24"/>
          <w:lang w:eastAsia="de-DE"/>
        </w:rPr>
        <w:t xml:space="preserve">Voraussetzungen: </w:t>
      </w:r>
    </w:p>
    <w:p w:rsidR="00B315CA" w:rsidRPr="00AB7236" w:rsidRDefault="00B315CA" w:rsidP="00B315CA">
      <w:pPr>
        <w:pStyle w:val="KeinLeerrau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den neuen Personalausweis oder elektronischen Aufenthaltstitel (jeweils mit aktivierter Online-Ausweisfunktion)</w:t>
      </w:r>
    </w:p>
    <w:p w:rsidR="00B315CA" w:rsidRPr="00AB7236" w:rsidRDefault="00B315CA" w:rsidP="00B315CA">
      <w:pPr>
        <w:pStyle w:val="KeinLeerrau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 xml:space="preserve">ein Ausweislesegerät und die </w:t>
      </w:r>
      <w:proofErr w:type="spellStart"/>
      <w:r w:rsidRPr="00AB7236">
        <w:rPr>
          <w:rFonts w:ascii="Times New Roman" w:hAnsi="Times New Roman" w:cs="Times New Roman"/>
          <w:sz w:val="24"/>
          <w:szCs w:val="24"/>
          <w:lang w:eastAsia="de-DE"/>
        </w:rPr>
        <w:t>AusweisApp</w:t>
      </w:r>
      <w:proofErr w:type="spellEnd"/>
      <w:r w:rsidRPr="00AB7236">
        <w:rPr>
          <w:rFonts w:ascii="Times New Roman" w:hAnsi="Times New Roman" w:cs="Times New Roman"/>
          <w:sz w:val="24"/>
          <w:szCs w:val="24"/>
          <w:lang w:eastAsia="de-DE"/>
        </w:rPr>
        <w:t xml:space="preserve"> 2.0</w:t>
      </w:r>
    </w:p>
    <w:p w:rsidR="00B315CA" w:rsidRPr="00AB7236" w:rsidRDefault="00B315CA" w:rsidP="00B315CA">
      <w:pPr>
        <w:pStyle w:val="KeinLeerrau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das Kennzeichen des Fahrzeugs</w:t>
      </w:r>
    </w:p>
    <w:p w:rsidR="00B315CA" w:rsidRDefault="00B315CA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</w:p>
    <w:p w:rsidR="00B315CA" w:rsidRPr="00AB7236" w:rsidRDefault="00B315CA" w:rsidP="00B315CA">
      <w:pPr>
        <w:pStyle w:val="KeinLeerrau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Insgesamt fallen Gebühren von </w:t>
      </w:r>
      <w:r w:rsidRPr="00AB7236">
        <w:rPr>
          <w:rFonts w:ascii="Times New Roman" w:hAnsi="Times New Roman" w:cs="Times New Roman"/>
          <w:sz w:val="24"/>
          <w:szCs w:val="24"/>
        </w:rPr>
        <w:t>42,48 €</w:t>
      </w:r>
      <w:r>
        <w:rPr>
          <w:rFonts w:ascii="Times New Roman" w:hAnsi="Times New Roman" w:cs="Times New Roman"/>
          <w:sz w:val="24"/>
          <w:szCs w:val="24"/>
        </w:rPr>
        <w:t xml:space="preserve"> an.</w:t>
      </w:r>
    </w:p>
    <w:p w:rsidR="00B315CA" w:rsidRDefault="00B315CA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</w:p>
    <w:p w:rsidR="00B315CA" w:rsidRDefault="00B315CA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</w:p>
    <w:p w:rsidR="00B315CA" w:rsidRDefault="00B315CA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</w:p>
    <w:p w:rsidR="00B315CA" w:rsidRDefault="00B315CA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</w:p>
    <w:p w:rsidR="00B315CA" w:rsidRDefault="00B315CA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</w:p>
    <w:p w:rsidR="00B315CA" w:rsidRDefault="00B315CA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</w:p>
    <w:p w:rsidR="00B315CA" w:rsidRDefault="00B315CA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</w:p>
    <w:p w:rsidR="00AB7236" w:rsidRPr="00B315CA" w:rsidRDefault="00AB7236" w:rsidP="00AB7236">
      <w:pPr>
        <w:pStyle w:val="KeinLeerraum"/>
        <w:rPr>
          <w:rFonts w:ascii="Times New Roman" w:hAnsi="Times New Roman" w:cs="Times New Roman"/>
          <w:sz w:val="28"/>
          <w:szCs w:val="24"/>
          <w:lang w:eastAsia="de-DE"/>
        </w:rPr>
      </w:pPr>
      <w:r w:rsidRPr="00B315CA">
        <w:rPr>
          <w:rFonts w:ascii="Times New Roman" w:hAnsi="Times New Roman" w:cs="Times New Roman"/>
          <w:sz w:val="28"/>
          <w:szCs w:val="24"/>
          <w:lang w:eastAsia="de-DE"/>
        </w:rPr>
        <w:lastRenderedPageBreak/>
        <w:t>3. Führer</w:t>
      </w:r>
      <w:bookmarkStart w:id="0" w:name="_GoBack"/>
      <w:bookmarkEnd w:id="0"/>
      <w:r w:rsidRPr="00B315CA">
        <w:rPr>
          <w:rFonts w:ascii="Times New Roman" w:hAnsi="Times New Roman" w:cs="Times New Roman"/>
          <w:sz w:val="28"/>
          <w:szCs w:val="24"/>
          <w:lang w:eastAsia="de-DE"/>
        </w:rPr>
        <w:t>scheinwesen</w:t>
      </w:r>
    </w:p>
    <w:p w:rsidR="00AB7236" w:rsidRPr="00AB7236" w:rsidRDefault="00AB7236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</w:p>
    <w:p w:rsidR="00AB7236" w:rsidRPr="00AB7236" w:rsidRDefault="00AB7236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Aufgaben:</w:t>
      </w:r>
    </w:p>
    <w:p w:rsidR="00AB7236" w:rsidRPr="00AB7236" w:rsidRDefault="00AB7236" w:rsidP="00B315CA">
      <w:pPr>
        <w:pStyle w:val="KeinLeerrau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Erteilung, Erweiterung und Umschreibung der Fahrerlaubnis</w:t>
      </w:r>
    </w:p>
    <w:p w:rsidR="00AB7236" w:rsidRPr="00AB7236" w:rsidRDefault="00AB7236" w:rsidP="00B315CA">
      <w:pPr>
        <w:pStyle w:val="KeinLeerrau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Internationale Führerscheine und Ersatzführerscheine</w:t>
      </w:r>
    </w:p>
    <w:p w:rsidR="00AB7236" w:rsidRPr="00AB7236" w:rsidRDefault="00AB7236" w:rsidP="00B315CA">
      <w:pPr>
        <w:pStyle w:val="KeinLeerrau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 xml:space="preserve">Ausnahmegenehmigungen nach </w:t>
      </w:r>
      <w:proofErr w:type="spellStart"/>
      <w:r w:rsidRPr="00AB7236">
        <w:rPr>
          <w:rFonts w:ascii="Times New Roman" w:hAnsi="Times New Roman" w:cs="Times New Roman"/>
          <w:sz w:val="24"/>
          <w:szCs w:val="24"/>
          <w:lang w:eastAsia="de-DE"/>
        </w:rPr>
        <w:t>Fahrerlaubnisverordung</w:t>
      </w:r>
      <w:proofErr w:type="spellEnd"/>
      <w:r w:rsidRPr="00AB7236">
        <w:rPr>
          <w:rFonts w:ascii="Times New Roman" w:hAnsi="Times New Roman" w:cs="Times New Roman"/>
          <w:sz w:val="24"/>
          <w:szCs w:val="24"/>
          <w:lang w:eastAsia="de-DE"/>
        </w:rPr>
        <w:t xml:space="preserve"> (FeV)</w:t>
      </w:r>
    </w:p>
    <w:p w:rsidR="00AB7236" w:rsidRPr="00AB7236" w:rsidRDefault="00AB7236" w:rsidP="00B315CA">
      <w:pPr>
        <w:pStyle w:val="KeinLeerrau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Fahrlehrer und Fahrschulen</w:t>
      </w:r>
    </w:p>
    <w:p w:rsidR="00AB7236" w:rsidRPr="00AB7236" w:rsidRDefault="00AB7236" w:rsidP="00B315CA">
      <w:pPr>
        <w:pStyle w:val="KeinLeerrau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AB7236">
        <w:rPr>
          <w:rFonts w:ascii="Times New Roman" w:hAnsi="Times New Roman" w:cs="Times New Roman"/>
          <w:sz w:val="24"/>
          <w:szCs w:val="24"/>
          <w:lang w:eastAsia="de-DE"/>
        </w:rPr>
        <w:t>Genehmigungsbehörde zur Fahrschulerlaubnis und Überwachung</w:t>
      </w:r>
    </w:p>
    <w:p w:rsidR="0099306E" w:rsidRDefault="0099306E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</w:p>
    <w:p w:rsidR="00B315CA" w:rsidRDefault="00B315CA" w:rsidP="00AB7236">
      <w:pPr>
        <w:pStyle w:val="KeinLeerraum"/>
        <w:rPr>
          <w:rFonts w:ascii="Times New Roman" w:hAnsi="Times New Roman" w:cs="Times New Roman"/>
          <w:sz w:val="24"/>
          <w:szCs w:val="24"/>
          <w:lang w:eastAsia="de-DE"/>
        </w:rPr>
      </w:pPr>
      <w:r>
        <w:rPr>
          <w:rFonts w:ascii="Times New Roman" w:hAnsi="Times New Roman" w:cs="Times New Roman"/>
          <w:sz w:val="24"/>
          <w:szCs w:val="24"/>
          <w:lang w:eastAsia="de-DE"/>
        </w:rPr>
        <w:t>Formulare (</w:t>
      </w:r>
      <w:hyperlink r:id="rId9" w:history="1">
        <w:r w:rsidRPr="00C37749">
          <w:rPr>
            <w:rStyle w:val="Hyperlink"/>
            <w:rFonts w:ascii="Times New Roman" w:hAnsi="Times New Roman" w:cs="Times New Roman"/>
            <w:sz w:val="24"/>
            <w:szCs w:val="24"/>
            <w:lang w:eastAsia="de-DE"/>
          </w:rPr>
          <w:t>http://www.burgenlandkreis.de/de/strassenverkehr/merkblaetter-fuer-inhaber-auslaendischer-fuehrerscheine-20024649.html</w:t>
        </w:r>
      </w:hyperlink>
      <w:r>
        <w:rPr>
          <w:rFonts w:ascii="Times New Roman" w:hAnsi="Times New Roman" w:cs="Times New Roman"/>
          <w:sz w:val="24"/>
          <w:szCs w:val="24"/>
          <w:lang w:eastAsia="de-DE"/>
        </w:rPr>
        <w:t>)</w:t>
      </w:r>
    </w:p>
    <w:p w:rsidR="00B315CA" w:rsidRDefault="00B315CA" w:rsidP="00AB7236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A922C5" w:rsidRPr="00AB7236" w:rsidRDefault="00A922C5" w:rsidP="00AB7236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AB7236" w:rsidRPr="00AB7236" w:rsidRDefault="00AB7236" w:rsidP="00AB7236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AB7236" w:rsidRPr="00B315CA" w:rsidRDefault="00B315CA" w:rsidP="00AB7236">
      <w:pPr>
        <w:pStyle w:val="KeinLeerraum"/>
        <w:rPr>
          <w:rFonts w:ascii="Times New Roman" w:hAnsi="Times New Roman" w:cs="Times New Roman"/>
          <w:sz w:val="28"/>
          <w:szCs w:val="24"/>
        </w:rPr>
      </w:pPr>
      <w:r w:rsidRPr="00B315CA">
        <w:rPr>
          <w:rFonts w:ascii="Times New Roman" w:hAnsi="Times New Roman" w:cs="Times New Roman"/>
          <w:sz w:val="28"/>
          <w:szCs w:val="24"/>
        </w:rPr>
        <w:t xml:space="preserve">4. </w:t>
      </w:r>
      <w:r w:rsidR="00AB7236" w:rsidRPr="00B315CA">
        <w:rPr>
          <w:rFonts w:ascii="Times New Roman" w:hAnsi="Times New Roman" w:cs="Times New Roman"/>
          <w:sz w:val="28"/>
          <w:szCs w:val="24"/>
        </w:rPr>
        <w:t>Kennzeichenreservierung</w:t>
      </w:r>
    </w:p>
    <w:p w:rsidR="00AB7236" w:rsidRPr="00AB7236" w:rsidRDefault="00AB7236" w:rsidP="00AB7236">
      <w:pPr>
        <w:pStyle w:val="KeinLeerraum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B7236">
          <w:rPr>
            <w:rStyle w:val="Hyperlink"/>
            <w:rFonts w:ascii="Times New Roman" w:hAnsi="Times New Roman" w:cs="Times New Roman"/>
            <w:sz w:val="24"/>
            <w:szCs w:val="24"/>
          </w:rPr>
          <w:t>https://ekol.blk.de/wkz/</w:t>
        </w:r>
      </w:hyperlink>
    </w:p>
    <w:p w:rsidR="00AB7236" w:rsidRPr="00AB7236" w:rsidRDefault="00AB7236" w:rsidP="00AB7236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A922C5" w:rsidRPr="00A922C5" w:rsidRDefault="00A922C5" w:rsidP="00A922C5">
      <w:pPr>
        <w:pStyle w:val="KeinLeerraum"/>
        <w:rPr>
          <w:rFonts w:ascii="Times New Roman" w:hAnsi="Times New Roman" w:cs="Times New Roman"/>
          <w:sz w:val="24"/>
        </w:rPr>
      </w:pPr>
      <w:r w:rsidRPr="00A922C5">
        <w:rPr>
          <w:rFonts w:ascii="Times New Roman" w:hAnsi="Times New Roman" w:cs="Times New Roman"/>
          <w:sz w:val="24"/>
        </w:rPr>
        <w:t>Die Reservierung erfolgt ausschließlich auf die/den zukünftige/n Halter/in des Fahrzeuges mit (Haupt-) Wohnsitz im jeweiligen Zulassungsbezirk.</w:t>
      </w:r>
    </w:p>
    <w:p w:rsidR="00AB7236" w:rsidRPr="00A922C5" w:rsidRDefault="00AB7236" w:rsidP="00A922C5">
      <w:pPr>
        <w:pStyle w:val="KeinLeerraum"/>
        <w:rPr>
          <w:rFonts w:ascii="Times New Roman" w:hAnsi="Times New Roman" w:cs="Times New Roman"/>
          <w:sz w:val="24"/>
        </w:rPr>
      </w:pPr>
      <w:r w:rsidRPr="00A922C5">
        <w:rPr>
          <w:rFonts w:ascii="Times New Roman" w:hAnsi="Times New Roman" w:cs="Times New Roman"/>
          <w:sz w:val="24"/>
        </w:rPr>
        <w:t>Die Gebühr für das reservierte Kennzeichen in Höhe von</w:t>
      </w:r>
      <w:r w:rsidRPr="00A922C5">
        <w:rPr>
          <w:rStyle w:val="apple-converted-space"/>
          <w:rFonts w:ascii="Times New Roman" w:hAnsi="Times New Roman" w:cs="Times New Roman"/>
          <w:sz w:val="24"/>
        </w:rPr>
        <w:t> </w:t>
      </w:r>
      <w:r w:rsidRPr="00A922C5">
        <w:rPr>
          <w:rFonts w:ascii="Times New Roman" w:hAnsi="Times New Roman" w:cs="Times New Roman"/>
          <w:sz w:val="24"/>
        </w:rPr>
        <w:t>2,60 Euro</w:t>
      </w:r>
      <w:r w:rsidRPr="00A922C5">
        <w:rPr>
          <w:rStyle w:val="apple-converted-space"/>
          <w:rFonts w:ascii="Times New Roman" w:hAnsi="Times New Roman" w:cs="Times New Roman"/>
          <w:sz w:val="24"/>
        </w:rPr>
        <w:t> </w:t>
      </w:r>
      <w:r w:rsidRPr="00A922C5">
        <w:rPr>
          <w:rFonts w:ascii="Times New Roman" w:hAnsi="Times New Roman" w:cs="Times New Roman"/>
          <w:sz w:val="24"/>
        </w:rPr>
        <w:t>(Reservierung) +10,20 Euro</w:t>
      </w:r>
      <w:r w:rsidRPr="00A922C5">
        <w:rPr>
          <w:rStyle w:val="apple-converted-space"/>
          <w:rFonts w:ascii="Times New Roman" w:hAnsi="Times New Roman" w:cs="Times New Roman"/>
          <w:sz w:val="24"/>
        </w:rPr>
        <w:t> </w:t>
      </w:r>
      <w:r w:rsidRPr="00A922C5">
        <w:rPr>
          <w:rFonts w:ascii="Times New Roman" w:hAnsi="Times New Roman" w:cs="Times New Roman"/>
          <w:sz w:val="24"/>
        </w:rPr>
        <w:t>(Wunschkennzeichen) ist im Zuge dieser Reservierung z</w:t>
      </w:r>
      <w:r w:rsidR="00A922C5" w:rsidRPr="00A922C5">
        <w:rPr>
          <w:rFonts w:ascii="Times New Roman" w:hAnsi="Times New Roman" w:cs="Times New Roman"/>
          <w:sz w:val="24"/>
        </w:rPr>
        <w:t>u entrichten.</w:t>
      </w:r>
    </w:p>
    <w:p w:rsidR="00AB7236" w:rsidRPr="00AB7236" w:rsidRDefault="00AB7236" w:rsidP="00AB7236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sectPr w:rsidR="00AB7236" w:rsidRPr="00AB72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835C0"/>
    <w:multiLevelType w:val="hybridMultilevel"/>
    <w:tmpl w:val="A2BCB1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11E27"/>
    <w:multiLevelType w:val="hybridMultilevel"/>
    <w:tmpl w:val="D772D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B5F1F"/>
    <w:multiLevelType w:val="multilevel"/>
    <w:tmpl w:val="FD0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30D61"/>
    <w:multiLevelType w:val="multilevel"/>
    <w:tmpl w:val="C890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725CE"/>
    <w:multiLevelType w:val="multilevel"/>
    <w:tmpl w:val="2A98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77AC6"/>
    <w:multiLevelType w:val="multilevel"/>
    <w:tmpl w:val="862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95892"/>
    <w:multiLevelType w:val="hybridMultilevel"/>
    <w:tmpl w:val="6B422D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F0726"/>
    <w:multiLevelType w:val="hybridMultilevel"/>
    <w:tmpl w:val="F744B2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E79AB"/>
    <w:multiLevelType w:val="multilevel"/>
    <w:tmpl w:val="B4BA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7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36"/>
    <w:rsid w:val="0067622C"/>
    <w:rsid w:val="0099306E"/>
    <w:rsid w:val="00A922C5"/>
    <w:rsid w:val="00AB7236"/>
    <w:rsid w:val="00B256E3"/>
    <w:rsid w:val="00B315CA"/>
    <w:rsid w:val="00C5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0A70"/>
  <w15:chartTrackingRefBased/>
  <w15:docId w15:val="{F02E4467-AFBC-49C7-A301-984C1B4C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B72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B7236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AB7236"/>
    <w:rPr>
      <w:color w:val="2B579A"/>
      <w:shd w:val="clear" w:color="auto" w:fill="E6E6E6"/>
    </w:rPr>
  </w:style>
  <w:style w:type="paragraph" w:styleId="StandardWeb">
    <w:name w:val="Normal (Web)"/>
    <w:basedOn w:val="Standard"/>
    <w:uiPriority w:val="99"/>
    <w:semiHidden/>
    <w:unhideWhenUsed/>
    <w:rsid w:val="00AB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AB7236"/>
  </w:style>
  <w:style w:type="character" w:customStyle="1" w:styleId="berschrift1Zchn">
    <w:name w:val="Überschrift 1 Zchn"/>
    <w:basedOn w:val="Absatz-Standardschriftart"/>
    <w:link w:val="berschrift1"/>
    <w:uiPriority w:val="9"/>
    <w:rsid w:val="00AB7236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KeinLeerraum">
    <w:name w:val="No Spacing"/>
    <w:uiPriority w:val="1"/>
    <w:qFormat/>
    <w:rsid w:val="00AB7236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AB72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0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3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7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73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ba-online.de/i-kfz/portal/webapp//start.html?stba=15084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urgenlandkreis.de/de/strassenverkehr/strassenverkehrsamt-formulare-20024652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rgenlandkreis.de/index.php?cid=11802402465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urgenlandkreis.de/de/strassenverkehr/strassenverkehrsamt-20034966.html" TargetMode="External"/><Relationship Id="rId10" Type="http://schemas.openxmlformats.org/officeDocument/2006/relationships/hyperlink" Target="https://ekol.blk.de/w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rgenlandkreis.de/de/strassenverkehr/merkblaetter-fuer-inhaber-auslaendischer-fuehrerscheine-20024649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Yu</dc:creator>
  <cp:keywords/>
  <dc:description/>
  <cp:lastModifiedBy>Ana Yu</cp:lastModifiedBy>
  <cp:revision>1</cp:revision>
  <dcterms:created xsi:type="dcterms:W3CDTF">2017-05-04T13:44:00Z</dcterms:created>
  <dcterms:modified xsi:type="dcterms:W3CDTF">2017-05-04T14:08:00Z</dcterms:modified>
</cp:coreProperties>
</file>