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282F601F" w:rsidR="00733114" w:rsidRPr="0060548C" w:rsidRDefault="00884091" w:rsidP="00A11C49">
                                <w:pPr>
                                  <w:pStyle w:val="Titolo"/>
                                  <w:spacing w:after="0"/>
                                  <w:jc w:val="right"/>
                                  <w:rPr>
                                    <w:color w:val="1F4E79"/>
                                    <w:lang w:val="en-GB"/>
                                  </w:rPr>
                                </w:pPr>
                                <w:sdt>
                                  <w:sdtPr>
                                    <w:rPr>
                                      <w:color w:val="1F4E79"/>
                                      <w:lang w:val="it"/>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83A75">
                                      <w:rPr>
                                        <w:color w:val="1F4E79"/>
                                        <w:lang w:val="it"/>
                                      </w:rPr>
                                      <w:t>ODD OBJECT DESIGN DOCUMENT</w:t>
                                    </w:r>
                                    <w:r w:rsidR="00BA6A06">
                                      <w:rPr>
                                        <w:color w:val="1F4E79"/>
                                        <w:lang w:val="it"/>
                                      </w:rPr>
                                      <w:t xml:space="preserve"> </w:t>
                                    </w:r>
                                  </w:sdtContent>
                                </w:sdt>
                              </w:p>
                              <w:p w14:paraId="1ABC13FC" w14:textId="77777777" w:rsidR="00733114" w:rsidRPr="00EA0C01" w:rsidRDefault="00884091" w:rsidP="0024194F">
                                <w:pPr>
                                  <w:pStyle w:val="Sottotitolo"/>
                                  <w:jc w:val="right"/>
                                  <w:rPr>
                                    <w:color w:val="1F4E79"/>
                                    <w:lang w:val="en-GB"/>
                                  </w:rPr>
                                </w:pPr>
                                <w:sdt>
                                  <w:sdtPr>
                                    <w:rPr>
                                      <w:color w:val="1F4E79"/>
                                      <w:sz w:val="44"/>
                                      <w:szCs w:val="44"/>
                                      <w:lang w:val="it"/>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24CEC7ED" w:rsidR="00733114" w:rsidRPr="000A331D" w:rsidRDefault="00884091"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282F601F" w:rsidR="00733114" w:rsidRPr="0060548C" w:rsidRDefault="00884091" w:rsidP="00A11C49">
                          <w:pPr>
                            <w:pStyle w:val="Titolo"/>
                            <w:spacing w:after="0"/>
                            <w:jc w:val="right"/>
                            <w:rPr>
                              <w:color w:val="1F4E79"/>
                              <w:lang w:val="en-GB"/>
                            </w:rPr>
                          </w:pPr>
                          <w:sdt>
                            <w:sdtPr>
                              <w:rPr>
                                <w:color w:val="1F4E79"/>
                                <w:lang w:val="it"/>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83A75">
                                <w:rPr>
                                  <w:color w:val="1F4E79"/>
                                  <w:lang w:val="it"/>
                                </w:rPr>
                                <w:t>ODD OBJECT DESIGN DOCUMENT</w:t>
                              </w:r>
                              <w:r w:rsidR="00BA6A06">
                                <w:rPr>
                                  <w:color w:val="1F4E79"/>
                                  <w:lang w:val="it"/>
                                </w:rPr>
                                <w:t xml:space="preserve"> </w:t>
                              </w:r>
                            </w:sdtContent>
                          </w:sdt>
                        </w:p>
                        <w:p w14:paraId="1ABC13FC" w14:textId="77777777" w:rsidR="00733114" w:rsidRPr="00EA0C01" w:rsidRDefault="00884091" w:rsidP="0024194F">
                          <w:pPr>
                            <w:pStyle w:val="Sottotitolo"/>
                            <w:jc w:val="right"/>
                            <w:rPr>
                              <w:color w:val="1F4E79"/>
                              <w:lang w:val="en-GB"/>
                            </w:rPr>
                          </w:pPr>
                          <w:sdt>
                            <w:sdtPr>
                              <w:rPr>
                                <w:color w:val="1F4E79"/>
                                <w:sz w:val="44"/>
                                <w:szCs w:val="44"/>
                                <w:lang w:val="it"/>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24CEC7ED" w:rsidR="00733114" w:rsidRPr="000A331D" w:rsidRDefault="00884091"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14452"/>
          <w:proofErr w:type="spellStart"/>
          <w:r w:rsidRPr="00444A2F">
            <w:rPr>
              <w:color w:val="1F4E79"/>
              <w:sz w:val="36"/>
              <w:szCs w:val="36"/>
              <w:u w:val="single" w:color="1F4E79"/>
              <w:lang w:val="it" w:eastAsia="en-US"/>
            </w:rPr>
            <w:t>Revision</w:t>
          </w:r>
          <w:proofErr w:type="spellEnd"/>
          <w:r w:rsidRPr="00444A2F">
            <w:rPr>
              <w:color w:val="1F4E79"/>
              <w:sz w:val="36"/>
              <w:szCs w:val="36"/>
              <w:u w:val="single" w:color="1F4E79"/>
              <w:lang w:val="it" w:eastAsia="en-US"/>
            </w:rPr>
            <w:t xml:space="preserve"> 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884091"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7355C0E1" w14:textId="521E15E3" w:rsidR="00BA6A06"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2214452" w:history="1">
            <w:r w:rsidR="00BA6A06" w:rsidRPr="005C59DD">
              <w:rPr>
                <w:rStyle w:val="Collegamentoipertestuale"/>
                <w:noProof/>
                <w:lang w:val="it" w:eastAsia="en-US"/>
              </w:rPr>
              <w:t>Revision History</w:t>
            </w:r>
            <w:r w:rsidR="00BA6A06">
              <w:rPr>
                <w:noProof/>
                <w:webHidden/>
              </w:rPr>
              <w:tab/>
            </w:r>
            <w:r w:rsidR="00BA6A06">
              <w:rPr>
                <w:noProof/>
                <w:webHidden/>
              </w:rPr>
              <w:fldChar w:fldCharType="begin"/>
            </w:r>
            <w:r w:rsidR="00BA6A06">
              <w:rPr>
                <w:noProof/>
                <w:webHidden/>
              </w:rPr>
              <w:instrText xml:space="preserve"> PAGEREF _Toc62214452 \h </w:instrText>
            </w:r>
            <w:r w:rsidR="00BA6A06">
              <w:rPr>
                <w:noProof/>
                <w:webHidden/>
              </w:rPr>
            </w:r>
            <w:r w:rsidR="00BA6A06">
              <w:rPr>
                <w:noProof/>
                <w:webHidden/>
              </w:rPr>
              <w:fldChar w:fldCharType="separate"/>
            </w:r>
            <w:r w:rsidR="00BA6A06">
              <w:rPr>
                <w:noProof/>
                <w:webHidden/>
              </w:rPr>
              <w:t>2</w:t>
            </w:r>
            <w:r w:rsidR="00BA6A06">
              <w:rPr>
                <w:noProof/>
                <w:webHidden/>
              </w:rPr>
              <w:fldChar w:fldCharType="end"/>
            </w:r>
          </w:hyperlink>
        </w:p>
        <w:p w14:paraId="3BD564A6" w14:textId="7022D03B" w:rsidR="00BA6A06" w:rsidRDefault="00BA6A06">
          <w:pPr>
            <w:pStyle w:val="Sommario1"/>
            <w:rPr>
              <w:b w:val="0"/>
              <w:bCs w:val="0"/>
              <w:noProof/>
              <w:color w:val="auto"/>
              <w:sz w:val="22"/>
              <w:szCs w:val="22"/>
              <w:lang w:eastAsia="it-IT"/>
            </w:rPr>
          </w:pPr>
          <w:hyperlink w:anchor="_Toc62214453" w:history="1">
            <w:r w:rsidRPr="005C59DD">
              <w:rPr>
                <w:rStyle w:val="Collegamentoipertestuale"/>
                <w:noProof/>
                <w:lang w:val="it"/>
              </w:rPr>
              <w:t>1. Introduzione</w:t>
            </w:r>
            <w:r>
              <w:rPr>
                <w:noProof/>
                <w:webHidden/>
              </w:rPr>
              <w:tab/>
            </w:r>
            <w:r>
              <w:rPr>
                <w:noProof/>
                <w:webHidden/>
              </w:rPr>
              <w:fldChar w:fldCharType="begin"/>
            </w:r>
            <w:r>
              <w:rPr>
                <w:noProof/>
                <w:webHidden/>
              </w:rPr>
              <w:instrText xml:space="preserve"> PAGEREF _Toc62214453 \h </w:instrText>
            </w:r>
            <w:r>
              <w:rPr>
                <w:noProof/>
                <w:webHidden/>
              </w:rPr>
            </w:r>
            <w:r>
              <w:rPr>
                <w:noProof/>
                <w:webHidden/>
              </w:rPr>
              <w:fldChar w:fldCharType="separate"/>
            </w:r>
            <w:r>
              <w:rPr>
                <w:noProof/>
                <w:webHidden/>
              </w:rPr>
              <w:t>4</w:t>
            </w:r>
            <w:r>
              <w:rPr>
                <w:noProof/>
                <w:webHidden/>
              </w:rPr>
              <w:fldChar w:fldCharType="end"/>
            </w:r>
          </w:hyperlink>
        </w:p>
        <w:p w14:paraId="0482FB91" w14:textId="0C19990B" w:rsidR="00BA6A06" w:rsidRDefault="00BA6A06">
          <w:pPr>
            <w:pStyle w:val="Sommario2"/>
            <w:rPr>
              <w:noProof/>
              <w:color w:val="auto"/>
              <w:lang w:eastAsia="it-IT"/>
            </w:rPr>
          </w:pPr>
          <w:hyperlink w:anchor="_Toc62214454" w:history="1">
            <w:r w:rsidRPr="005C59DD">
              <w:rPr>
                <w:rStyle w:val="Collegamentoipertestuale"/>
                <w:noProof/>
                <w:lang w:val="it"/>
              </w:rPr>
              <w:t>1.1 Object design trade-offs</w:t>
            </w:r>
            <w:r>
              <w:rPr>
                <w:noProof/>
                <w:webHidden/>
              </w:rPr>
              <w:tab/>
            </w:r>
            <w:r>
              <w:rPr>
                <w:noProof/>
                <w:webHidden/>
              </w:rPr>
              <w:fldChar w:fldCharType="begin"/>
            </w:r>
            <w:r>
              <w:rPr>
                <w:noProof/>
                <w:webHidden/>
              </w:rPr>
              <w:instrText xml:space="preserve"> PAGEREF _Toc62214454 \h </w:instrText>
            </w:r>
            <w:r>
              <w:rPr>
                <w:noProof/>
                <w:webHidden/>
              </w:rPr>
            </w:r>
            <w:r>
              <w:rPr>
                <w:noProof/>
                <w:webHidden/>
              </w:rPr>
              <w:fldChar w:fldCharType="separate"/>
            </w:r>
            <w:r>
              <w:rPr>
                <w:noProof/>
                <w:webHidden/>
              </w:rPr>
              <w:t>4</w:t>
            </w:r>
            <w:r>
              <w:rPr>
                <w:noProof/>
                <w:webHidden/>
              </w:rPr>
              <w:fldChar w:fldCharType="end"/>
            </w:r>
          </w:hyperlink>
        </w:p>
        <w:p w14:paraId="2FF99330" w14:textId="7722CFA0" w:rsidR="00BA6A06" w:rsidRDefault="00BA6A06">
          <w:pPr>
            <w:pStyle w:val="Sommario2"/>
            <w:tabs>
              <w:tab w:val="left" w:pos="1440"/>
            </w:tabs>
            <w:rPr>
              <w:noProof/>
              <w:color w:val="auto"/>
              <w:lang w:eastAsia="it-IT"/>
            </w:rPr>
          </w:pPr>
          <w:hyperlink w:anchor="_Toc62214455" w:history="1">
            <w:r w:rsidRPr="005C59DD">
              <w:rPr>
                <w:rStyle w:val="Collegamentoipertestuale"/>
                <w:noProof/>
              </w:rPr>
              <w:t>1.1.1</w:t>
            </w:r>
            <w:r>
              <w:rPr>
                <w:noProof/>
                <w:color w:val="auto"/>
                <w:lang w:eastAsia="it-IT"/>
              </w:rPr>
              <w:tab/>
            </w:r>
            <w:r w:rsidRPr="005C59DD">
              <w:rPr>
                <w:rStyle w:val="Collegamentoipertestuale"/>
                <w:noProof/>
                <w:lang w:val="it"/>
              </w:rPr>
              <w:t>Componenti off-the-shelf</w:t>
            </w:r>
            <w:r>
              <w:rPr>
                <w:noProof/>
                <w:webHidden/>
              </w:rPr>
              <w:tab/>
            </w:r>
            <w:r>
              <w:rPr>
                <w:noProof/>
                <w:webHidden/>
              </w:rPr>
              <w:fldChar w:fldCharType="begin"/>
            </w:r>
            <w:r>
              <w:rPr>
                <w:noProof/>
                <w:webHidden/>
              </w:rPr>
              <w:instrText xml:space="preserve"> PAGEREF _Toc62214455 \h </w:instrText>
            </w:r>
            <w:r>
              <w:rPr>
                <w:noProof/>
                <w:webHidden/>
              </w:rPr>
            </w:r>
            <w:r>
              <w:rPr>
                <w:noProof/>
                <w:webHidden/>
              </w:rPr>
              <w:fldChar w:fldCharType="separate"/>
            </w:r>
            <w:r>
              <w:rPr>
                <w:noProof/>
                <w:webHidden/>
              </w:rPr>
              <w:t>4</w:t>
            </w:r>
            <w:r>
              <w:rPr>
                <w:noProof/>
                <w:webHidden/>
              </w:rPr>
              <w:fldChar w:fldCharType="end"/>
            </w:r>
          </w:hyperlink>
        </w:p>
        <w:p w14:paraId="1490640B" w14:textId="402D1F74" w:rsidR="00BA6A06" w:rsidRDefault="00BA6A06">
          <w:pPr>
            <w:pStyle w:val="Sommario2"/>
            <w:tabs>
              <w:tab w:val="left" w:pos="1440"/>
            </w:tabs>
            <w:rPr>
              <w:noProof/>
              <w:color w:val="auto"/>
              <w:lang w:eastAsia="it-IT"/>
            </w:rPr>
          </w:pPr>
          <w:hyperlink w:anchor="_Toc62214456" w:history="1">
            <w:r w:rsidRPr="005C59DD">
              <w:rPr>
                <w:rStyle w:val="Collegamentoipertestuale"/>
                <w:noProof/>
              </w:rPr>
              <w:t>1.1.2</w:t>
            </w:r>
            <w:r>
              <w:rPr>
                <w:noProof/>
                <w:color w:val="auto"/>
                <w:lang w:eastAsia="it-IT"/>
              </w:rPr>
              <w:tab/>
            </w:r>
            <w:r w:rsidRPr="005C59DD">
              <w:rPr>
                <w:rStyle w:val="Collegamentoipertestuale"/>
                <w:noProof/>
                <w:lang w:val="it"/>
              </w:rPr>
              <w:t>Design Patterns</w:t>
            </w:r>
            <w:r>
              <w:rPr>
                <w:noProof/>
                <w:webHidden/>
              </w:rPr>
              <w:tab/>
            </w:r>
            <w:r>
              <w:rPr>
                <w:noProof/>
                <w:webHidden/>
              </w:rPr>
              <w:fldChar w:fldCharType="begin"/>
            </w:r>
            <w:r>
              <w:rPr>
                <w:noProof/>
                <w:webHidden/>
              </w:rPr>
              <w:instrText xml:space="preserve"> PAGEREF _Toc62214456 \h </w:instrText>
            </w:r>
            <w:r>
              <w:rPr>
                <w:noProof/>
                <w:webHidden/>
              </w:rPr>
            </w:r>
            <w:r>
              <w:rPr>
                <w:noProof/>
                <w:webHidden/>
              </w:rPr>
              <w:fldChar w:fldCharType="separate"/>
            </w:r>
            <w:r>
              <w:rPr>
                <w:noProof/>
                <w:webHidden/>
              </w:rPr>
              <w:t>4</w:t>
            </w:r>
            <w:r>
              <w:rPr>
                <w:noProof/>
                <w:webHidden/>
              </w:rPr>
              <w:fldChar w:fldCharType="end"/>
            </w:r>
          </w:hyperlink>
        </w:p>
        <w:p w14:paraId="025AB80A" w14:textId="7209FA5B" w:rsidR="00BA6A06" w:rsidRDefault="00BA6A06">
          <w:pPr>
            <w:pStyle w:val="Sommario2"/>
            <w:tabs>
              <w:tab w:val="left" w:pos="1440"/>
            </w:tabs>
            <w:rPr>
              <w:noProof/>
              <w:color w:val="auto"/>
              <w:lang w:eastAsia="it-IT"/>
            </w:rPr>
          </w:pPr>
          <w:hyperlink w:anchor="_Toc62214457" w:history="1">
            <w:r w:rsidRPr="005C59DD">
              <w:rPr>
                <w:rStyle w:val="Collegamentoipertestuale"/>
                <w:noProof/>
              </w:rPr>
              <w:t>1.2</w:t>
            </w:r>
            <w:r>
              <w:rPr>
                <w:noProof/>
                <w:color w:val="auto"/>
                <w:lang w:eastAsia="it-IT"/>
              </w:rPr>
              <w:tab/>
            </w:r>
            <w:r w:rsidRPr="005C59DD">
              <w:rPr>
                <w:rStyle w:val="Collegamentoipertestuale"/>
                <w:noProof/>
                <w:lang w:val="it"/>
              </w:rPr>
              <w:t>Linea guida per la documentazione dell’interfaccia</w:t>
            </w:r>
            <w:r>
              <w:rPr>
                <w:noProof/>
                <w:webHidden/>
              </w:rPr>
              <w:tab/>
            </w:r>
            <w:r>
              <w:rPr>
                <w:noProof/>
                <w:webHidden/>
              </w:rPr>
              <w:fldChar w:fldCharType="begin"/>
            </w:r>
            <w:r>
              <w:rPr>
                <w:noProof/>
                <w:webHidden/>
              </w:rPr>
              <w:instrText xml:space="preserve"> PAGEREF _Toc62214457 \h </w:instrText>
            </w:r>
            <w:r>
              <w:rPr>
                <w:noProof/>
                <w:webHidden/>
              </w:rPr>
            </w:r>
            <w:r>
              <w:rPr>
                <w:noProof/>
                <w:webHidden/>
              </w:rPr>
              <w:fldChar w:fldCharType="separate"/>
            </w:r>
            <w:r>
              <w:rPr>
                <w:noProof/>
                <w:webHidden/>
              </w:rPr>
              <w:t>5</w:t>
            </w:r>
            <w:r>
              <w:rPr>
                <w:noProof/>
                <w:webHidden/>
              </w:rPr>
              <w:fldChar w:fldCharType="end"/>
            </w:r>
          </w:hyperlink>
        </w:p>
        <w:p w14:paraId="6D531A64" w14:textId="650EDE40" w:rsidR="00BA6A06" w:rsidRDefault="00BA6A06">
          <w:pPr>
            <w:pStyle w:val="Sommario1"/>
            <w:rPr>
              <w:b w:val="0"/>
              <w:bCs w:val="0"/>
              <w:noProof/>
              <w:color w:val="auto"/>
              <w:sz w:val="22"/>
              <w:szCs w:val="22"/>
              <w:lang w:eastAsia="it-IT"/>
            </w:rPr>
          </w:pPr>
          <w:hyperlink w:anchor="_Toc62214458" w:history="1">
            <w:r w:rsidRPr="005C59DD">
              <w:rPr>
                <w:rStyle w:val="Collegamentoipertestuale"/>
                <w:noProof/>
                <w:lang w:val="it"/>
              </w:rPr>
              <w:t>2. Packages</w:t>
            </w:r>
            <w:r>
              <w:rPr>
                <w:noProof/>
                <w:webHidden/>
              </w:rPr>
              <w:tab/>
            </w:r>
            <w:r>
              <w:rPr>
                <w:noProof/>
                <w:webHidden/>
              </w:rPr>
              <w:fldChar w:fldCharType="begin"/>
            </w:r>
            <w:r>
              <w:rPr>
                <w:noProof/>
                <w:webHidden/>
              </w:rPr>
              <w:instrText xml:space="preserve"> PAGEREF _Toc62214458 \h </w:instrText>
            </w:r>
            <w:r>
              <w:rPr>
                <w:noProof/>
                <w:webHidden/>
              </w:rPr>
            </w:r>
            <w:r>
              <w:rPr>
                <w:noProof/>
                <w:webHidden/>
              </w:rPr>
              <w:fldChar w:fldCharType="separate"/>
            </w:r>
            <w:r>
              <w:rPr>
                <w:noProof/>
                <w:webHidden/>
              </w:rPr>
              <w:t>6</w:t>
            </w:r>
            <w:r>
              <w:rPr>
                <w:noProof/>
                <w:webHidden/>
              </w:rPr>
              <w:fldChar w:fldCharType="end"/>
            </w:r>
          </w:hyperlink>
        </w:p>
        <w:p w14:paraId="28286877" w14:textId="75A32CE5" w:rsidR="00BA6A06" w:rsidRDefault="00BA6A06">
          <w:pPr>
            <w:pStyle w:val="Sommario1"/>
            <w:rPr>
              <w:b w:val="0"/>
              <w:bCs w:val="0"/>
              <w:noProof/>
              <w:color w:val="auto"/>
              <w:sz w:val="22"/>
              <w:szCs w:val="22"/>
              <w:lang w:eastAsia="it-IT"/>
            </w:rPr>
          </w:pPr>
          <w:hyperlink w:anchor="_Toc62214459" w:history="1">
            <w:r w:rsidRPr="005C59DD">
              <w:rPr>
                <w:rStyle w:val="Collegamentoipertestuale"/>
                <w:noProof/>
                <w:lang w:val="it"/>
              </w:rPr>
              <w:t>3. Interfacce delle classi</w:t>
            </w:r>
            <w:r>
              <w:rPr>
                <w:noProof/>
                <w:webHidden/>
              </w:rPr>
              <w:tab/>
            </w:r>
            <w:r>
              <w:rPr>
                <w:noProof/>
                <w:webHidden/>
              </w:rPr>
              <w:fldChar w:fldCharType="begin"/>
            </w:r>
            <w:r>
              <w:rPr>
                <w:noProof/>
                <w:webHidden/>
              </w:rPr>
              <w:instrText xml:space="preserve"> PAGEREF _Toc62214459 \h </w:instrText>
            </w:r>
            <w:r>
              <w:rPr>
                <w:noProof/>
                <w:webHidden/>
              </w:rPr>
            </w:r>
            <w:r>
              <w:rPr>
                <w:noProof/>
                <w:webHidden/>
              </w:rPr>
              <w:fldChar w:fldCharType="separate"/>
            </w:r>
            <w:r>
              <w:rPr>
                <w:noProof/>
                <w:webHidden/>
              </w:rPr>
              <w:t>6</w:t>
            </w:r>
            <w:r>
              <w:rPr>
                <w:noProof/>
                <w:webHidden/>
              </w:rPr>
              <w:fldChar w:fldCharType="end"/>
            </w:r>
          </w:hyperlink>
        </w:p>
        <w:p w14:paraId="313C6AA2" w14:textId="604E90F3" w:rsidR="00BA6A06" w:rsidRDefault="00BA6A06">
          <w:pPr>
            <w:pStyle w:val="Sommario1"/>
            <w:rPr>
              <w:b w:val="0"/>
              <w:bCs w:val="0"/>
              <w:noProof/>
              <w:color w:val="auto"/>
              <w:sz w:val="22"/>
              <w:szCs w:val="22"/>
              <w:lang w:eastAsia="it-IT"/>
            </w:rPr>
          </w:pPr>
          <w:hyperlink w:anchor="_Toc62214460" w:history="1">
            <w:r w:rsidRPr="005C59DD">
              <w:rPr>
                <w:rStyle w:val="Collegamentoipertestuale"/>
                <w:noProof/>
                <w:lang w:val="it"/>
              </w:rPr>
              <w:t>4. Class Diagram</w:t>
            </w:r>
            <w:r>
              <w:rPr>
                <w:noProof/>
                <w:webHidden/>
              </w:rPr>
              <w:tab/>
            </w:r>
            <w:r>
              <w:rPr>
                <w:noProof/>
                <w:webHidden/>
              </w:rPr>
              <w:fldChar w:fldCharType="begin"/>
            </w:r>
            <w:r>
              <w:rPr>
                <w:noProof/>
                <w:webHidden/>
              </w:rPr>
              <w:instrText xml:space="preserve"> PAGEREF _Toc62214460 \h </w:instrText>
            </w:r>
            <w:r>
              <w:rPr>
                <w:noProof/>
                <w:webHidden/>
              </w:rPr>
            </w:r>
            <w:r>
              <w:rPr>
                <w:noProof/>
                <w:webHidden/>
              </w:rPr>
              <w:fldChar w:fldCharType="separate"/>
            </w:r>
            <w:r>
              <w:rPr>
                <w:noProof/>
                <w:webHidden/>
              </w:rPr>
              <w:t>7</w:t>
            </w:r>
            <w:r>
              <w:rPr>
                <w:noProof/>
                <w:webHidden/>
              </w:rPr>
              <w:fldChar w:fldCharType="end"/>
            </w:r>
          </w:hyperlink>
        </w:p>
        <w:p w14:paraId="75D394AD" w14:textId="7E8B0920" w:rsidR="00BA6A06" w:rsidRDefault="00BA6A06">
          <w:pPr>
            <w:pStyle w:val="Sommario1"/>
            <w:rPr>
              <w:b w:val="0"/>
              <w:bCs w:val="0"/>
              <w:noProof/>
              <w:color w:val="auto"/>
              <w:sz w:val="22"/>
              <w:szCs w:val="22"/>
              <w:lang w:eastAsia="it-IT"/>
            </w:rPr>
          </w:pPr>
          <w:hyperlink w:anchor="_Toc62214461" w:history="1">
            <w:r w:rsidRPr="005C59DD">
              <w:rPr>
                <w:rStyle w:val="Collegamentoipertestuale"/>
                <w:noProof/>
                <w:lang w:val="it"/>
              </w:rPr>
              <w:t>5. Glossario</w:t>
            </w:r>
            <w:r>
              <w:rPr>
                <w:noProof/>
                <w:webHidden/>
              </w:rPr>
              <w:tab/>
            </w:r>
            <w:r>
              <w:rPr>
                <w:noProof/>
                <w:webHidden/>
              </w:rPr>
              <w:fldChar w:fldCharType="begin"/>
            </w:r>
            <w:r>
              <w:rPr>
                <w:noProof/>
                <w:webHidden/>
              </w:rPr>
              <w:instrText xml:space="preserve"> PAGEREF _Toc62214461 \h </w:instrText>
            </w:r>
            <w:r>
              <w:rPr>
                <w:noProof/>
                <w:webHidden/>
              </w:rPr>
            </w:r>
            <w:r>
              <w:rPr>
                <w:noProof/>
                <w:webHidden/>
              </w:rPr>
              <w:fldChar w:fldCharType="separate"/>
            </w:r>
            <w:r>
              <w:rPr>
                <w:noProof/>
                <w:webHidden/>
              </w:rPr>
              <w:t>7</w:t>
            </w:r>
            <w:r>
              <w:rPr>
                <w:noProof/>
                <w:webHidden/>
              </w:rPr>
              <w:fldChar w:fldCharType="end"/>
            </w:r>
          </w:hyperlink>
        </w:p>
        <w:p w14:paraId="02F2C34E" w14:textId="50FBAA28"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214453"/>
      <w:r w:rsidRPr="00880D67">
        <w:rPr>
          <w:lang w:val="it"/>
        </w:rPr>
        <w:lastRenderedPageBreak/>
        <w:t xml:space="preserve">1. </w:t>
      </w:r>
      <w:r w:rsidRPr="006453DE">
        <w:rPr>
          <w:lang w:val="it"/>
        </w:rPr>
        <w:t>Introduzione</w:t>
      </w:r>
      <w:bookmarkEnd w:id="7"/>
    </w:p>
    <w:p w14:paraId="0604D8AB" w14:textId="62BB3AE8" w:rsidR="00183A75" w:rsidRDefault="00183A75" w:rsidP="00183A75">
      <w:pPr>
        <w:pStyle w:val="Titolo2"/>
      </w:pPr>
      <w:bookmarkStart w:id="8" w:name="_Toc62214454"/>
      <w:r>
        <w:rPr>
          <w:lang w:val="it"/>
        </w:rPr>
        <w:t>1.1 Object design trade-</w:t>
      </w:r>
      <w:proofErr w:type="spellStart"/>
      <w:r>
        <w:rPr>
          <w:lang w:val="it"/>
        </w:rPr>
        <w:t>offs</w:t>
      </w:r>
      <w:bookmarkEnd w:id="8"/>
      <w:proofErr w:type="spellEnd"/>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9" w:name="_Toc62214455"/>
      <w:r>
        <w:rPr>
          <w:lang w:val="it"/>
        </w:rPr>
        <w:t>Componenti off-the-</w:t>
      </w:r>
      <w:proofErr w:type="spellStart"/>
      <w:r>
        <w:rPr>
          <w:lang w:val="it"/>
        </w:rPr>
        <w:t>shelf</w:t>
      </w:r>
      <w:bookmarkEnd w:id="9"/>
      <w:proofErr w:type="spellEnd"/>
    </w:p>
    <w:p w14:paraId="292792D8" w14:textId="77777777" w:rsidR="00183A75" w:rsidRPr="005E750A" w:rsidRDefault="00183A75" w:rsidP="005E750A">
      <w:pPr>
        <w:pStyle w:val="Nessunaspaziatura"/>
        <w:jc w:val="both"/>
        <w:rPr>
          <w:color w:val="000000" w:themeColor="text1"/>
          <w:sz w:val="24"/>
          <w:szCs w:val="24"/>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5E750A" w:rsidRDefault="00183A75" w:rsidP="005E750A">
      <w:pPr>
        <w:pStyle w:val="Nessunaspaziatura"/>
        <w:jc w:val="both"/>
        <w:rPr>
          <w:color w:val="000000" w:themeColor="text1"/>
          <w:sz w:val="24"/>
          <w:szCs w:val="24"/>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5E750A" w:rsidRDefault="00183A75" w:rsidP="005E750A">
      <w:pPr>
        <w:pStyle w:val="Nessunaspaziatura"/>
        <w:jc w:val="both"/>
        <w:rPr>
          <w:color w:val="000000" w:themeColor="text1"/>
          <w:sz w:val="24"/>
          <w:szCs w:val="24"/>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77777777" w:rsidR="00183A75" w:rsidRPr="005E750A" w:rsidRDefault="00183A75" w:rsidP="005E750A">
      <w:pPr>
        <w:pStyle w:val="Nessunaspaziatura"/>
        <w:jc w:val="both"/>
        <w:rPr>
          <w:color w:val="000000" w:themeColor="text1"/>
          <w:sz w:val="24"/>
          <w:szCs w:val="24"/>
        </w:rPr>
      </w:pPr>
      <w:r w:rsidRPr="005E750A">
        <w:rPr>
          <w:color w:val="000000" w:themeColor="text1"/>
          <w:sz w:val="24"/>
          <w:szCs w:val="24"/>
          <w:lang w:val="it"/>
        </w:rPr>
        <w:t xml:space="preserve">Per la creazione delle interfacce verrà utilizzato il GUIDesigner basato su Swing e </w:t>
      </w:r>
      <w:proofErr w:type="spellStart"/>
      <w:r w:rsidRPr="005E750A">
        <w:rPr>
          <w:color w:val="000000" w:themeColor="text1"/>
          <w:sz w:val="24"/>
          <w:szCs w:val="24"/>
          <w:lang w:val="it"/>
        </w:rPr>
        <w:t>awt</w:t>
      </w:r>
      <w:proofErr w:type="spellEnd"/>
      <w:r w:rsidRPr="005E750A">
        <w:rPr>
          <w:color w:val="000000" w:themeColor="text1"/>
          <w:sz w:val="24"/>
          <w:szCs w:val="24"/>
          <w:lang w:val="it"/>
        </w:rPr>
        <w:t>.</w:t>
      </w:r>
    </w:p>
    <w:p w14:paraId="45147A05" w14:textId="77777777" w:rsidR="00183A75" w:rsidRPr="005E750A" w:rsidRDefault="00183A75" w:rsidP="005E750A">
      <w:pPr>
        <w:pStyle w:val="Nessunaspaziatura"/>
        <w:jc w:val="both"/>
        <w:rPr>
          <w:color w:val="000000" w:themeColor="text1"/>
          <w:sz w:val="24"/>
          <w:szCs w:val="24"/>
        </w:rPr>
      </w:pPr>
      <w:r w:rsidRPr="005E750A">
        <w:rPr>
          <w:color w:val="000000" w:themeColor="text1"/>
          <w:sz w:val="24"/>
          <w:szCs w:val="24"/>
          <w:lang w:val="it"/>
        </w:rPr>
        <w:t>Tutte le componenti selezionate sono gratuite ed open source, scelta in linea con i requisiti di costo.</w:t>
      </w:r>
    </w:p>
    <w:p w14:paraId="292358CE" w14:textId="4181DE4D" w:rsidR="00183A75" w:rsidRDefault="00183A75" w:rsidP="00183A75"/>
    <w:p w14:paraId="2E39F56F" w14:textId="2EE7AF82" w:rsidR="005E750A" w:rsidRDefault="005E750A" w:rsidP="005E750A">
      <w:pPr>
        <w:pStyle w:val="Titolo2"/>
        <w:numPr>
          <w:ilvl w:val="2"/>
          <w:numId w:val="38"/>
        </w:numPr>
      </w:pPr>
      <w:bookmarkStart w:id="10" w:name="_Toc62214456"/>
      <w:r>
        <w:rPr>
          <w:lang w:val="it"/>
        </w:rPr>
        <w:t>Design Patterns</w:t>
      </w:r>
      <w:bookmarkEnd w:id="10"/>
    </w:p>
    <w:p w14:paraId="234B6A4B" w14:textId="77777777" w:rsidR="005E750A" w:rsidRPr="005E750A" w:rsidRDefault="005E750A" w:rsidP="005E750A">
      <w:pPr>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77777777" w:rsidR="005E750A" w:rsidRPr="005E750A" w:rsidRDefault="005E750A" w:rsidP="005E750A">
      <w:pPr>
        <w:rPr>
          <w:color w:val="000000" w:themeColor="text1"/>
          <w:sz w:val="24"/>
          <w:szCs w:val="24"/>
        </w:rPr>
      </w:pPr>
      <w:r w:rsidRPr="005E750A">
        <w:rPr>
          <w:color w:val="000000" w:themeColor="text1"/>
          <w:sz w:val="24"/>
          <w:szCs w:val="24"/>
          <w:lang w:val="it"/>
        </w:rPr>
        <w:t>La scelta è ricaduta su tre Design Pattern, specificamente: Composite, Bridge e Observer.</w:t>
      </w:r>
    </w:p>
    <w:p w14:paraId="7A1E12F0" w14:textId="77777777" w:rsidR="005E750A" w:rsidRPr="005E750A" w:rsidRDefault="005E750A" w:rsidP="005E750A">
      <w:pPr>
        <w:rPr>
          <w:color w:val="000000" w:themeColor="text1"/>
          <w:sz w:val="24"/>
          <w:szCs w:val="24"/>
        </w:rPr>
      </w:pPr>
      <w:r w:rsidRPr="005E750A">
        <w:rPr>
          <w:color w:val="000000" w:themeColor="text1"/>
          <w:sz w:val="24"/>
          <w:szCs w:val="24"/>
          <w:lang w:val="it"/>
        </w:rPr>
        <w:lastRenderedPageBreak/>
        <w:t>Il design Composite per definizione è un pattern basato sulla gestione di oggetti composti come se fossero un solo oggetto semplice. Infatti, è stato scelto poiché si adatta perfettamente alle necessità di definizione delle interfacce e della gestione delle componenti di cui sono composte.</w:t>
      </w:r>
    </w:p>
    <w:p w14:paraId="6EC9697C" w14:textId="77777777" w:rsidR="005E750A" w:rsidRPr="005E750A" w:rsidRDefault="005E750A" w:rsidP="005E750A">
      <w:pPr>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p>
    <w:p w14:paraId="3FE0B441" w14:textId="68FF6A86" w:rsidR="005E750A" w:rsidRDefault="005E750A" w:rsidP="005E750A">
      <w:pPr>
        <w:rPr>
          <w:color w:val="000000" w:themeColor="text1"/>
          <w:sz w:val="24"/>
          <w:szCs w:val="24"/>
        </w:rPr>
      </w:pPr>
      <w:r w:rsidRPr="005E750A">
        <w:rPr>
          <w:color w:val="000000" w:themeColor="text1"/>
          <w:sz w:val="24"/>
          <w:szCs w:val="24"/>
          <w:lang w:val="it"/>
        </w:rPr>
        <w:t xml:space="preserve">Per ultimo, verrà utilizzato </w:t>
      </w:r>
      <w:proofErr w:type="gramStart"/>
      <w:r w:rsidRPr="005E750A">
        <w:rPr>
          <w:color w:val="000000" w:themeColor="text1"/>
          <w:sz w:val="24"/>
          <w:szCs w:val="24"/>
          <w:lang w:val="it"/>
        </w:rPr>
        <w:t>il .</w:t>
      </w:r>
      <w:proofErr w:type="gramEnd"/>
    </w:p>
    <w:p w14:paraId="29A67371" w14:textId="28948E1C" w:rsidR="00FB3904" w:rsidRDefault="00FB3904" w:rsidP="005E750A">
      <w:pPr>
        <w:rPr>
          <w:color w:val="000000" w:themeColor="text1"/>
          <w:sz w:val="24"/>
          <w:szCs w:val="24"/>
        </w:rPr>
      </w:pPr>
    </w:p>
    <w:p w14:paraId="661C7DAB" w14:textId="3E479AF7" w:rsidR="00FB3904" w:rsidRDefault="00FB3904" w:rsidP="00FB3904">
      <w:pPr>
        <w:pStyle w:val="Titolo2"/>
        <w:numPr>
          <w:ilvl w:val="1"/>
          <w:numId w:val="38"/>
        </w:numPr>
      </w:pPr>
      <w:bookmarkStart w:id="11" w:name="_Toc62214457"/>
      <w:r>
        <w:rPr>
          <w:lang w:val="it"/>
        </w:rPr>
        <w:t>Linea guida per la documentazione dell’interfaccia</w:t>
      </w:r>
      <w:bookmarkEnd w:id="11"/>
    </w:p>
    <w:p w14:paraId="55589110" w14:textId="3C51F934"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FB3904" w:rsidRDefault="00FB3904" w:rsidP="00FB3904">
      <w:pPr>
        <w:pStyle w:val="Nessunaspaziatura"/>
        <w:jc w:val="both"/>
        <w:rPr>
          <w:rFonts w:ascii="Garamond" w:hAnsi="Garamond"/>
          <w:color w:val="000000" w:themeColor="text1"/>
          <w:sz w:val="24"/>
          <w:szCs w:val="24"/>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 xml:space="preserve">Ogni classe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w:t>
      </w:r>
    </w:p>
    <w:p w14:paraId="0A06AD4C"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Ogni classe deve avere nome singolare;</w:t>
      </w:r>
    </w:p>
    <w:p w14:paraId="3D32F196"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 xml:space="preserve">Ogni classe che realizza un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il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seguito dal suffisso “Form”;</w:t>
      </w:r>
    </w:p>
    <w:p w14:paraId="29FD91F6"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 xml:space="preserve">Ogni classe che esegue la logica applicativa del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l’azione seguito dal suffisso “Controller”;</w:t>
      </w:r>
    </w:p>
    <w:p w14:paraId="7FD56015"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 xml:space="preserve">Ogni metodo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9EE3D5A"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Ogni metodo deve avere nome che inizia con un verbo in seconda persona singolare;</w:t>
      </w:r>
    </w:p>
    <w:p w14:paraId="73B4958F"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 xml:space="preserve">Ogni variabile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FB3904" w:rsidRDefault="00FB3904" w:rsidP="00FB3904">
      <w:pPr>
        <w:pStyle w:val="Nessunaspaziatura"/>
        <w:numPr>
          <w:ilvl w:val="1"/>
          <w:numId w:val="39"/>
        </w:numPr>
        <w:jc w:val="both"/>
        <w:rPr>
          <w:rFonts w:ascii="Garamond" w:hAnsi="Garamond"/>
          <w:color w:val="000000" w:themeColor="text1"/>
          <w:sz w:val="24"/>
          <w:szCs w:val="24"/>
        </w:rPr>
      </w:pPr>
      <w:r w:rsidRPr="00FB3904">
        <w:rPr>
          <w:color w:val="000000" w:themeColor="text1"/>
          <w:sz w:val="24"/>
          <w:szCs w:val="24"/>
          <w:lang w:val="it"/>
        </w:rPr>
        <w:t>Ogni eccezione deve avere nome esplicativo del problema segnalato.</w:t>
      </w:r>
    </w:p>
    <w:p w14:paraId="14F3E360" w14:textId="77777777" w:rsidR="00FB3904" w:rsidRPr="00FB3904" w:rsidRDefault="00FB3904" w:rsidP="00FB3904">
      <w:pPr>
        <w:pStyle w:val="Nessunaspaziatura"/>
        <w:jc w:val="both"/>
        <w:rPr>
          <w:rFonts w:ascii="Garamond" w:hAnsi="Garamond"/>
          <w:color w:val="000000" w:themeColor="text1"/>
          <w:sz w:val="24"/>
          <w:szCs w:val="24"/>
        </w:rPr>
      </w:pPr>
    </w:p>
    <w:p w14:paraId="6B6689FA"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FB3904" w:rsidRDefault="00FB3904" w:rsidP="00FB3904">
      <w:pPr>
        <w:pStyle w:val="Nessunaspaziatura"/>
        <w:numPr>
          <w:ilvl w:val="0"/>
          <w:numId w:val="40"/>
        </w:numPr>
        <w:jc w:val="both"/>
        <w:rPr>
          <w:rFonts w:ascii="Garamond" w:hAnsi="Garamond"/>
          <w:color w:val="000000" w:themeColor="text1"/>
          <w:sz w:val="24"/>
          <w:szCs w:val="24"/>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FB3904" w:rsidRDefault="00FB3904" w:rsidP="00FB3904">
      <w:pPr>
        <w:pStyle w:val="Nessunaspaziatura"/>
        <w:numPr>
          <w:ilvl w:val="0"/>
          <w:numId w:val="40"/>
        </w:numPr>
        <w:jc w:val="both"/>
        <w:rPr>
          <w:rFonts w:ascii="Garamond" w:hAnsi="Garamond"/>
          <w:color w:val="000000" w:themeColor="text1"/>
          <w:sz w:val="24"/>
          <w:szCs w:val="24"/>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FB3904" w:rsidRDefault="00FB3904" w:rsidP="00FB3904">
      <w:pPr>
        <w:pStyle w:val="Nessunaspaziatura"/>
        <w:numPr>
          <w:ilvl w:val="0"/>
          <w:numId w:val="40"/>
        </w:numPr>
        <w:jc w:val="both"/>
        <w:rPr>
          <w:rFonts w:ascii="Garamond" w:hAnsi="Garamond"/>
          <w:color w:val="000000" w:themeColor="text1"/>
          <w:sz w:val="24"/>
          <w:szCs w:val="24"/>
        </w:rPr>
      </w:pPr>
      <w:r w:rsidRPr="00FB3904">
        <w:rPr>
          <w:color w:val="000000" w:themeColor="text1"/>
          <w:sz w:val="24"/>
          <w:szCs w:val="24"/>
          <w:lang w:val="it"/>
        </w:rPr>
        <w:lastRenderedPageBreak/>
        <w:t>La parentesi graffa chiusa “}” inizia su una nuova riga vuota allo stesso livello di indentazione del nome della classe o dell’interfaccia</w:t>
      </w:r>
    </w:p>
    <w:p w14:paraId="1E2D7976" w14:textId="77777777" w:rsidR="00FB3904" w:rsidRPr="00FB3904" w:rsidRDefault="00FB3904" w:rsidP="00FB3904">
      <w:pPr>
        <w:pStyle w:val="Nessunaspaziatura"/>
        <w:jc w:val="both"/>
        <w:rPr>
          <w:rFonts w:ascii="Garamond" w:hAnsi="Garamond"/>
          <w:color w:val="000000" w:themeColor="text1"/>
          <w:sz w:val="24"/>
          <w:szCs w:val="24"/>
        </w:rPr>
      </w:pPr>
    </w:p>
    <w:p w14:paraId="519976BD" w14:textId="77777777" w:rsidR="00FB3904" w:rsidRPr="00FB3904" w:rsidRDefault="00FB3904" w:rsidP="00FB3904">
      <w:pPr>
        <w:pStyle w:val="Nessunaspaziatura"/>
        <w:jc w:val="both"/>
        <w:rPr>
          <w:rFonts w:ascii="Garamond" w:hAnsi="Garamond"/>
          <w:color w:val="000000" w:themeColor="text1"/>
          <w:sz w:val="24"/>
          <w:szCs w:val="24"/>
        </w:rPr>
      </w:pPr>
    </w:p>
    <w:p w14:paraId="076D0675"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FB3904" w:rsidRDefault="00FB3904" w:rsidP="00FB3904">
      <w:pPr>
        <w:pStyle w:val="Nessunaspaziatura"/>
        <w:numPr>
          <w:ilvl w:val="0"/>
          <w:numId w:val="41"/>
        </w:numPr>
        <w:jc w:val="both"/>
        <w:rPr>
          <w:rFonts w:ascii="Garamond" w:hAnsi="Garamond"/>
          <w:color w:val="000000" w:themeColor="text1"/>
          <w:sz w:val="24"/>
          <w:szCs w:val="24"/>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FB3904" w:rsidRDefault="00FB3904" w:rsidP="00FB3904">
      <w:pPr>
        <w:pStyle w:val="Nessunaspaziatura"/>
        <w:numPr>
          <w:ilvl w:val="0"/>
          <w:numId w:val="41"/>
        </w:numPr>
        <w:jc w:val="both"/>
        <w:rPr>
          <w:rFonts w:ascii="Garamond" w:hAnsi="Garamond"/>
          <w:color w:val="000000" w:themeColor="text1"/>
          <w:sz w:val="24"/>
          <w:szCs w:val="24"/>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FB3904" w:rsidRDefault="00FB3904" w:rsidP="00FB3904">
      <w:pPr>
        <w:pStyle w:val="Nessunaspaziatura"/>
        <w:numPr>
          <w:ilvl w:val="0"/>
          <w:numId w:val="41"/>
        </w:numPr>
        <w:jc w:val="both"/>
        <w:rPr>
          <w:rFonts w:ascii="Garamond" w:hAnsi="Garamond"/>
          <w:color w:val="000000" w:themeColor="text1"/>
          <w:sz w:val="24"/>
          <w:szCs w:val="24"/>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FB3904" w:rsidRDefault="00FB3904" w:rsidP="00FB3904">
      <w:pPr>
        <w:pStyle w:val="Nessunaspaziatura"/>
        <w:numPr>
          <w:ilvl w:val="0"/>
          <w:numId w:val="41"/>
        </w:numPr>
        <w:jc w:val="both"/>
        <w:rPr>
          <w:rFonts w:ascii="Garamond" w:hAnsi="Garamond"/>
          <w:color w:val="000000" w:themeColor="text1"/>
          <w:sz w:val="24"/>
          <w:szCs w:val="24"/>
        </w:rPr>
      </w:pPr>
      <w:r w:rsidRPr="00FB3904">
        <w:rPr>
          <w:color w:val="000000" w:themeColor="text1"/>
          <w:sz w:val="24"/>
          <w:szCs w:val="24"/>
          <w:lang w:val="it"/>
        </w:rPr>
        <w:t>Le istruzioni composte formate da un’unica istruzione devono essere racchiuse da parentesi</w:t>
      </w:r>
    </w:p>
    <w:p w14:paraId="1CB8FA73" w14:textId="77777777" w:rsidR="00FB3904" w:rsidRPr="00FB3904" w:rsidRDefault="00FB3904" w:rsidP="00FB3904">
      <w:pPr>
        <w:pStyle w:val="Nessunaspaziatura"/>
        <w:jc w:val="both"/>
        <w:rPr>
          <w:rFonts w:ascii="Garamond" w:hAnsi="Garamond"/>
          <w:color w:val="000000" w:themeColor="text1"/>
          <w:sz w:val="24"/>
          <w:szCs w:val="24"/>
        </w:rPr>
      </w:pPr>
    </w:p>
    <w:p w14:paraId="7F6CD69B" w14:textId="77777777" w:rsidR="00FB3904" w:rsidRPr="00FB3904" w:rsidRDefault="00FB3904" w:rsidP="00FB3904">
      <w:pPr>
        <w:pStyle w:val="Nessunaspaziatura"/>
        <w:jc w:val="both"/>
        <w:rPr>
          <w:rFonts w:ascii="Garamond" w:hAnsi="Garamond"/>
          <w:color w:val="000000" w:themeColor="text1"/>
          <w:sz w:val="24"/>
          <w:szCs w:val="24"/>
        </w:rPr>
      </w:pPr>
    </w:p>
    <w:p w14:paraId="0D71E76E" w14:textId="77777777" w:rsidR="00FB3904" w:rsidRPr="00FB3904" w:rsidRDefault="00FB3904" w:rsidP="00FB3904">
      <w:pPr>
        <w:pStyle w:val="Nessunaspaziatura"/>
        <w:jc w:val="both"/>
        <w:rPr>
          <w:rFonts w:ascii="Garamond" w:hAnsi="Garamond"/>
          <w:color w:val="000000" w:themeColor="text1"/>
          <w:sz w:val="24"/>
          <w:szCs w:val="24"/>
        </w:rPr>
      </w:pPr>
    </w:p>
    <w:p w14:paraId="65C828D2"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Il Database SQL dovrà rispettare le seguenti regole:</w:t>
      </w:r>
    </w:p>
    <w:p w14:paraId="4AD2F387" w14:textId="77777777" w:rsidR="00FB3904" w:rsidRPr="00FB3904" w:rsidRDefault="00FB3904" w:rsidP="00FB3904">
      <w:pPr>
        <w:pStyle w:val="Nessunaspaziatura"/>
        <w:numPr>
          <w:ilvl w:val="0"/>
          <w:numId w:val="42"/>
        </w:numPr>
        <w:jc w:val="both"/>
        <w:rPr>
          <w:rFonts w:ascii="Garamond" w:hAnsi="Garamond"/>
          <w:color w:val="000000" w:themeColor="text1"/>
          <w:sz w:val="24"/>
          <w:szCs w:val="24"/>
        </w:rPr>
      </w:pPr>
      <w:r w:rsidRPr="00FB3904">
        <w:rPr>
          <w:color w:val="000000" w:themeColor="text1"/>
          <w:sz w:val="24"/>
          <w:szCs w:val="24"/>
          <w:lang w:val="it"/>
        </w:rPr>
        <w:t>Nomi delle tabelle devono seguire le seguenti regole:</w:t>
      </w:r>
    </w:p>
    <w:p w14:paraId="19D569D2" w14:textId="77777777" w:rsidR="00FB3904" w:rsidRPr="00FB3904" w:rsidRDefault="00FB3904" w:rsidP="00FB3904">
      <w:pPr>
        <w:pStyle w:val="Nessunaspaziatura"/>
        <w:numPr>
          <w:ilvl w:val="1"/>
          <w:numId w:val="42"/>
        </w:numPr>
        <w:jc w:val="both"/>
        <w:rPr>
          <w:rFonts w:ascii="Garamond" w:hAnsi="Garamond"/>
          <w:color w:val="000000" w:themeColor="text1"/>
          <w:sz w:val="24"/>
          <w:szCs w:val="24"/>
        </w:rPr>
      </w:pPr>
      <w:r w:rsidRPr="00FB3904">
        <w:rPr>
          <w:color w:val="000000" w:themeColor="text1"/>
          <w:sz w:val="24"/>
          <w:szCs w:val="24"/>
          <w:lang w:val="it"/>
        </w:rPr>
        <w:t>Devono essere costituiti da sole lettere maiuscole;</w:t>
      </w:r>
    </w:p>
    <w:p w14:paraId="2B4966B8" w14:textId="77777777" w:rsidR="00FB3904" w:rsidRPr="00FB3904" w:rsidRDefault="00FB3904" w:rsidP="00FB3904">
      <w:pPr>
        <w:pStyle w:val="Nessunaspaziatura"/>
        <w:numPr>
          <w:ilvl w:val="1"/>
          <w:numId w:val="42"/>
        </w:numPr>
        <w:jc w:val="both"/>
        <w:rPr>
          <w:rFonts w:ascii="Garamond" w:hAnsi="Garamond"/>
          <w:color w:val="000000" w:themeColor="text1"/>
          <w:sz w:val="24"/>
          <w:szCs w:val="24"/>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FB3904" w:rsidRDefault="00FB3904" w:rsidP="00FB3904">
      <w:pPr>
        <w:pStyle w:val="Nessunaspaziatura"/>
        <w:ind w:left="720"/>
        <w:jc w:val="both"/>
        <w:rPr>
          <w:rFonts w:ascii="Garamond" w:hAnsi="Garamond"/>
          <w:color w:val="000000" w:themeColor="text1"/>
          <w:sz w:val="24"/>
          <w:szCs w:val="24"/>
        </w:rPr>
      </w:pPr>
    </w:p>
    <w:p w14:paraId="3FD8DCBB" w14:textId="77777777" w:rsidR="00FB3904" w:rsidRPr="00FB3904" w:rsidRDefault="00FB3904" w:rsidP="00FB3904">
      <w:pPr>
        <w:pStyle w:val="Nessunaspaziatura"/>
        <w:numPr>
          <w:ilvl w:val="0"/>
          <w:numId w:val="42"/>
        </w:numPr>
        <w:jc w:val="both"/>
        <w:rPr>
          <w:rFonts w:ascii="Garamond" w:hAnsi="Garamond"/>
          <w:color w:val="000000" w:themeColor="text1"/>
          <w:sz w:val="24"/>
          <w:szCs w:val="24"/>
        </w:rPr>
      </w:pPr>
      <w:r w:rsidRPr="00FB3904">
        <w:rPr>
          <w:color w:val="000000" w:themeColor="text1"/>
          <w:sz w:val="24"/>
          <w:szCs w:val="24"/>
          <w:lang w:val="it"/>
        </w:rPr>
        <w:t>I nomi dei campi devono seguire le seguenti regole:</w:t>
      </w:r>
    </w:p>
    <w:p w14:paraId="7D98BAD6" w14:textId="77777777" w:rsidR="00FB3904" w:rsidRPr="00FB3904" w:rsidRDefault="00FB3904" w:rsidP="00FB3904">
      <w:pPr>
        <w:pStyle w:val="Nessunaspaziatura"/>
        <w:numPr>
          <w:ilvl w:val="1"/>
          <w:numId w:val="42"/>
        </w:numPr>
        <w:jc w:val="both"/>
        <w:rPr>
          <w:rFonts w:ascii="Garamond" w:hAnsi="Garamond"/>
          <w:color w:val="000000" w:themeColor="text1"/>
          <w:sz w:val="24"/>
          <w:szCs w:val="24"/>
        </w:rPr>
      </w:pPr>
      <w:r w:rsidRPr="00FB3904">
        <w:rPr>
          <w:color w:val="000000" w:themeColor="text1"/>
          <w:sz w:val="24"/>
          <w:szCs w:val="24"/>
          <w:lang w:val="it"/>
        </w:rPr>
        <w:t>Devono essere costituiti da sole lettere maiuscole;</w:t>
      </w:r>
    </w:p>
    <w:p w14:paraId="674499D4" w14:textId="77777777" w:rsidR="00FB3904" w:rsidRPr="00FB3904" w:rsidRDefault="00FB3904" w:rsidP="00FB3904">
      <w:pPr>
        <w:pStyle w:val="Nessunaspaziatura"/>
        <w:numPr>
          <w:ilvl w:val="1"/>
          <w:numId w:val="42"/>
        </w:numPr>
        <w:jc w:val="both"/>
        <w:rPr>
          <w:rFonts w:ascii="Garamond" w:hAnsi="Garamond"/>
          <w:color w:val="000000" w:themeColor="text1"/>
          <w:sz w:val="24"/>
          <w:szCs w:val="24"/>
        </w:rPr>
      </w:pPr>
      <w:r w:rsidRPr="00FB3904">
        <w:rPr>
          <w:color w:val="000000" w:themeColor="text1"/>
          <w:sz w:val="24"/>
          <w:szCs w:val="24"/>
          <w:lang w:val="it"/>
        </w:rPr>
        <w:t>Se il nome è costituito da più parole, è previsto l’uso di underscore (_);</w:t>
      </w:r>
    </w:p>
    <w:p w14:paraId="4DCE3E0B" w14:textId="77777777" w:rsidR="00FB3904" w:rsidRPr="00FB3904" w:rsidRDefault="00FB3904" w:rsidP="00FB3904">
      <w:pPr>
        <w:pStyle w:val="Nessunaspaziatura"/>
        <w:numPr>
          <w:ilvl w:val="1"/>
          <w:numId w:val="42"/>
        </w:numPr>
        <w:jc w:val="both"/>
        <w:rPr>
          <w:rFonts w:ascii="Garamond" w:hAnsi="Garamond"/>
          <w:color w:val="000000" w:themeColor="text1"/>
          <w:sz w:val="24"/>
          <w:szCs w:val="24"/>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FB3904" w:rsidRDefault="00FB3904" w:rsidP="00FB3904">
      <w:pPr>
        <w:pStyle w:val="Nessunaspaziatura"/>
        <w:jc w:val="both"/>
        <w:rPr>
          <w:rFonts w:ascii="Garamond" w:hAnsi="Garamond"/>
          <w:color w:val="000000" w:themeColor="text1"/>
          <w:sz w:val="24"/>
          <w:szCs w:val="24"/>
        </w:rPr>
      </w:pPr>
    </w:p>
    <w:p w14:paraId="35D133F4"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Link Google Java: https://google.github.io/styleguide/javaguide.html#s4.6-whitespace</w:t>
      </w:r>
    </w:p>
    <w:p w14:paraId="1ED5832E" w14:textId="35C2F288" w:rsidR="00FB3904" w:rsidRDefault="00FB3904" w:rsidP="00FB3904">
      <w:pPr>
        <w:pStyle w:val="Nessunaspaziatura"/>
        <w:jc w:val="both"/>
        <w:rPr>
          <w:rStyle w:val="eop"/>
          <w:rFonts w:cs="Calibri"/>
          <w:color w:val="000000" w:themeColor="text1"/>
          <w:sz w:val="24"/>
          <w:szCs w:val="24"/>
          <w:shd w:val="clear" w:color="auto" w:fill="FFFFFF"/>
          <w:lang w:val="it-IT"/>
        </w:rPr>
      </w:pPr>
    </w:p>
    <w:p w14:paraId="6E29379E" w14:textId="77777777" w:rsidR="00FB3904" w:rsidRPr="00FB3904" w:rsidRDefault="00FB3904" w:rsidP="00FB3904"/>
    <w:p w14:paraId="162F47F1" w14:textId="77777777" w:rsidR="005E750A" w:rsidRPr="005E750A" w:rsidRDefault="005E750A" w:rsidP="005E750A">
      <w:pPr>
        <w:pStyle w:val="Nessunaspaziatura"/>
        <w:jc w:val="both"/>
        <w:rPr>
          <w:sz w:val="24"/>
          <w:szCs w:val="24"/>
        </w:rPr>
      </w:pPr>
    </w:p>
    <w:p w14:paraId="700596C5" w14:textId="77777777" w:rsidR="002A478B" w:rsidRDefault="002A478B" w:rsidP="00B908C7">
      <w:pPr>
        <w:pStyle w:val="Nessunaspaziatura"/>
        <w:jc w:val="both"/>
        <w:rPr>
          <w:color w:val="000000" w:themeColor="text1"/>
          <w:sz w:val="24"/>
          <w:szCs w:val="24"/>
          <w:lang w:val="it-IT"/>
        </w:rPr>
      </w:pPr>
    </w:p>
    <w:p w14:paraId="63C18EE2" w14:textId="15FEA191" w:rsidR="0026167D" w:rsidRPr="00E06621" w:rsidRDefault="0026167D" w:rsidP="003E7B9B">
      <w:pPr>
        <w:pStyle w:val="Titolo1"/>
        <w:pBdr>
          <w:bottom w:val="single" w:sz="2" w:space="0" w:color="DEEAF6"/>
        </w:pBdr>
      </w:pPr>
      <w:bookmarkStart w:id="12" w:name="_Toc62214458"/>
      <w:r w:rsidRPr="00E06621">
        <w:rPr>
          <w:lang w:val="it"/>
        </w:rPr>
        <w:t xml:space="preserve">2. </w:t>
      </w:r>
      <w:r w:rsidR="00183A75">
        <w:rPr>
          <w:lang w:val="it"/>
        </w:rPr>
        <w:t>Packages</w:t>
      </w:r>
      <w:bookmarkEnd w:id="12"/>
    </w:p>
    <w:p w14:paraId="5F05AD0D" w14:textId="4D199424" w:rsidR="005D22D7" w:rsidRDefault="00E96E49" w:rsidP="005E750A">
      <w:pPr>
        <w:pStyle w:val="Nessunaspaziatura"/>
        <w:jc w:val="both"/>
        <w:rPr>
          <w:rStyle w:val="eop"/>
          <w:rFonts w:cs="Calibri"/>
          <w:color w:val="000000" w:themeColor="text1"/>
          <w:sz w:val="24"/>
          <w:szCs w:val="24"/>
          <w:shd w:val="clear" w:color="auto" w:fill="FFFFFF"/>
          <w:lang w:val="it-IT"/>
        </w:rPr>
      </w:pPr>
      <w:proofErr w:type="spellStart"/>
      <w:r>
        <w:rPr>
          <w:rStyle w:val="eop"/>
          <w:color w:val="000000" w:themeColor="text1"/>
          <w:sz w:val="24"/>
          <w:szCs w:val="24"/>
          <w:shd w:val="clear" w:color="auto" w:fill="FFFFFF"/>
          <w:lang w:val="it"/>
        </w:rPr>
        <w:t>NewDM</w:t>
      </w:r>
      <w:proofErr w:type="spellEnd"/>
    </w:p>
    <w:p w14:paraId="0308ED4D" w14:textId="6B1FDBD4" w:rsidR="00095979" w:rsidRDefault="00095979" w:rsidP="00967CDF"/>
    <w:p w14:paraId="67E04C78" w14:textId="02162FC5" w:rsidR="0056279C" w:rsidRDefault="0056279C" w:rsidP="0056279C">
      <w:pPr>
        <w:pStyle w:val="Titolo1"/>
        <w:pBdr>
          <w:bottom w:val="single" w:sz="2" w:space="0" w:color="DEEAF6"/>
        </w:pBdr>
      </w:pPr>
      <w:bookmarkStart w:id="13" w:name="_Toc62214459"/>
      <w:r w:rsidRPr="00E06621">
        <w:rPr>
          <w:lang w:val="it"/>
        </w:rPr>
        <w:t>3.</w:t>
      </w:r>
      <w:r w:rsidR="00183A75">
        <w:rPr>
          <w:lang w:val="it"/>
        </w:rPr>
        <w:t xml:space="preserve"> Interfacce delle classi</w:t>
      </w:r>
      <w:bookmarkEnd w:id="13"/>
    </w:p>
    <w:p w14:paraId="3959E56B" w14:textId="6488F052" w:rsidR="00EB44A9" w:rsidRDefault="00BE5D79"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Sei un dipendente </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4" w:name="_Toc62214460"/>
      <w:r w:rsidRPr="00E06621">
        <w:rPr>
          <w:lang w:val="it"/>
        </w:rPr>
        <w:lastRenderedPageBreak/>
        <w:t>4.</w:t>
      </w:r>
      <w:r w:rsidR="00183A75">
        <w:rPr>
          <w:lang w:val="it"/>
        </w:rPr>
        <w:t xml:space="preserve"> Class </w:t>
      </w:r>
      <w:proofErr w:type="spellStart"/>
      <w:r w:rsidR="00183A75">
        <w:rPr>
          <w:lang w:val="it"/>
        </w:rPr>
        <w:t>Diagram</w:t>
      </w:r>
      <w:bookmarkEnd w:id="14"/>
      <w:proofErr w:type="spellEnd"/>
    </w:p>
    <w:p w14:paraId="3CD055DD" w14:textId="74785FEA" w:rsidR="00AB1D5A" w:rsidRPr="0056279C" w:rsidRDefault="00EC3336"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628B891C" w14:textId="3A7765C7" w:rsidR="00AB1D5A" w:rsidRDefault="00AB1D5A" w:rsidP="00AB1D5A">
      <w:pPr>
        <w:pStyle w:val="Titolo1"/>
        <w:pBdr>
          <w:bottom w:val="single" w:sz="2" w:space="0" w:color="DEEAF6"/>
        </w:pBdr>
      </w:pPr>
      <w:bookmarkStart w:id="15" w:name="_Toc62214461"/>
      <w:r w:rsidRPr="00E06621">
        <w:rPr>
          <w:lang w:val="it"/>
        </w:rPr>
        <w:t>5.</w:t>
      </w:r>
      <w:r w:rsidR="00183A75">
        <w:rPr>
          <w:lang w:val="it"/>
        </w:rPr>
        <w:t xml:space="preserve"> Glossario</w:t>
      </w:r>
      <w:bookmarkEnd w:id="15"/>
    </w:p>
    <w:p w14:paraId="34B9C3B4" w14:textId="451750DD" w:rsidR="000A7755" w:rsidRDefault="00AB1D5A"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sectPr w:rsidR="000A7755"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D14A2" w14:textId="77777777" w:rsidR="00884091" w:rsidRDefault="00884091">
      <w:pPr>
        <w:spacing w:after="0" w:line="240" w:lineRule="auto"/>
      </w:pPr>
      <w:r>
        <w:rPr>
          <w:lang w:val="it"/>
        </w:rPr>
        <w:separator/>
      </w:r>
    </w:p>
  </w:endnote>
  <w:endnote w:type="continuationSeparator" w:id="0">
    <w:p w14:paraId="585DCA17" w14:textId="77777777" w:rsidR="00884091" w:rsidRDefault="00884091">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it"/>
              </w:rPr>
              <w:t xml:space="preserve">Pag. </w:t>
            </w:r>
            <w:r w:rsidRPr="00483E09">
              <w:rPr>
                <w:b/>
                <w:bCs/>
                <w:color w:val="0070C0"/>
                <w:sz w:val="24"/>
                <w:szCs w:val="24"/>
                <w:lang w:val="it"/>
              </w:rPr>
              <w:fldChar w:fldCharType="begin"/>
            </w:r>
            <w:r w:rsidRPr="0067614F">
              <w:rPr>
                <w:b/>
                <w:bCs/>
                <w:color w:val="0070C0"/>
                <w:lang w:val="it"/>
              </w:rPr>
              <w:instrText>PAGE</w:instrText>
            </w:r>
            <w:r w:rsidRPr="00483E09">
              <w:rPr>
                <w:b/>
                <w:bCs/>
                <w:color w:val="0070C0"/>
                <w:sz w:val="24"/>
                <w:szCs w:val="24"/>
                <w:lang w:val="it"/>
              </w:rPr>
              <w:fldChar w:fldCharType="separate"/>
            </w:r>
            <w:r>
              <w:rPr>
                <w:b/>
                <w:bCs/>
                <w:noProof/>
                <w:color w:val="0070C0"/>
                <w:lang w:val="it"/>
              </w:rPr>
              <w:t>3</w:t>
            </w:r>
            <w:r w:rsidRPr="00483E09">
              <w:rPr>
                <w:b/>
                <w:bCs/>
                <w:color w:val="0070C0"/>
                <w:sz w:val="24"/>
                <w:szCs w:val="24"/>
                <w:lang w:val="it"/>
              </w:rPr>
              <w:fldChar w:fldCharType="end"/>
            </w:r>
            <w:r w:rsidRPr="0067614F">
              <w:rPr>
                <w:color w:val="0070C0"/>
                <w:lang w:val="it"/>
              </w:rPr>
              <w:t xml:space="preserve"> a </w:t>
            </w:r>
            <w:r w:rsidRPr="00483E09">
              <w:rPr>
                <w:b/>
                <w:bCs/>
                <w:color w:val="0070C0"/>
                <w:sz w:val="24"/>
                <w:szCs w:val="24"/>
                <w:lang w:val="it"/>
              </w:rPr>
              <w:fldChar w:fldCharType="begin"/>
            </w:r>
            <w:r w:rsidRPr="0067614F">
              <w:rPr>
                <w:b/>
                <w:bCs/>
                <w:color w:val="0070C0"/>
                <w:lang w:val="it"/>
              </w:rPr>
              <w:instrText>NUMPAGES</w:instrText>
            </w:r>
            <w:r w:rsidRPr="00483E09">
              <w:rPr>
                <w:b/>
                <w:bCs/>
                <w:color w:val="0070C0"/>
                <w:sz w:val="24"/>
                <w:szCs w:val="24"/>
                <w:lang w:val="it"/>
              </w:rPr>
              <w:fldChar w:fldCharType="separate"/>
            </w:r>
            <w:r>
              <w:rPr>
                <w:b/>
                <w:bCs/>
                <w:noProof/>
                <w:color w:val="0070C0"/>
                <w:lang w:val="it"/>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Pr>
        <w:color w:val="0070C0"/>
        <w:lang w:val="it"/>
      </w:rPr>
      <w:t>ODD</w:t>
    </w:r>
    <w:r w:rsidR="002A478B">
      <w:rPr>
        <w:color w:val="0070C0"/>
        <w:lang w:val="it"/>
      </w:rPr>
      <w:t xml:space="preserve"> –</w:t>
    </w:r>
    <w:r>
      <w:rPr>
        <w:color w:val="0070C0"/>
        <w:lang w:val="it"/>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it"/>
              </w:rPr>
              <w:t xml:space="preserve">Pag. </w:t>
            </w:r>
            <w:r w:rsidRPr="00483E09">
              <w:rPr>
                <w:b/>
                <w:bCs/>
                <w:color w:val="0070C0"/>
                <w:sz w:val="24"/>
                <w:szCs w:val="24"/>
                <w:lang w:val="it"/>
              </w:rPr>
              <w:fldChar w:fldCharType="begin"/>
            </w:r>
            <w:r w:rsidRPr="0067614F">
              <w:rPr>
                <w:b/>
                <w:bCs/>
                <w:color w:val="0070C0"/>
                <w:lang w:val="it"/>
              </w:rPr>
              <w:instrText>PAGE</w:instrText>
            </w:r>
            <w:r w:rsidRPr="00483E09">
              <w:rPr>
                <w:b/>
                <w:bCs/>
                <w:color w:val="0070C0"/>
                <w:sz w:val="24"/>
                <w:szCs w:val="24"/>
                <w:lang w:val="it"/>
              </w:rPr>
              <w:fldChar w:fldCharType="separate"/>
            </w:r>
            <w:r>
              <w:rPr>
                <w:b/>
                <w:bCs/>
                <w:noProof/>
                <w:color w:val="0070C0"/>
                <w:lang w:val="it"/>
              </w:rPr>
              <w:t>4</w:t>
            </w:r>
            <w:r w:rsidRPr="00483E09">
              <w:rPr>
                <w:b/>
                <w:bCs/>
                <w:color w:val="0070C0"/>
                <w:sz w:val="24"/>
                <w:szCs w:val="24"/>
                <w:lang w:val="it"/>
              </w:rPr>
              <w:fldChar w:fldCharType="end"/>
            </w:r>
            <w:r w:rsidRPr="0067614F">
              <w:rPr>
                <w:color w:val="0070C0"/>
                <w:lang w:val="it"/>
              </w:rPr>
              <w:t xml:space="preserve"> a </w:t>
            </w:r>
            <w:r w:rsidRPr="00483E09">
              <w:rPr>
                <w:b/>
                <w:bCs/>
                <w:color w:val="0070C0"/>
                <w:sz w:val="24"/>
                <w:szCs w:val="24"/>
                <w:lang w:val="it"/>
              </w:rPr>
              <w:fldChar w:fldCharType="begin"/>
            </w:r>
            <w:r w:rsidRPr="0067614F">
              <w:rPr>
                <w:b/>
                <w:bCs/>
                <w:color w:val="0070C0"/>
                <w:lang w:val="it"/>
              </w:rPr>
              <w:instrText>NUMPAGES</w:instrText>
            </w:r>
            <w:r w:rsidRPr="00483E09">
              <w:rPr>
                <w:b/>
                <w:bCs/>
                <w:color w:val="0070C0"/>
                <w:sz w:val="24"/>
                <w:szCs w:val="24"/>
                <w:lang w:val="it"/>
              </w:rPr>
              <w:fldChar w:fldCharType="separate"/>
            </w:r>
            <w:r>
              <w:rPr>
                <w:b/>
                <w:bCs/>
                <w:noProof/>
                <w:color w:val="0070C0"/>
                <w:lang w:val="it"/>
              </w:rPr>
              <w:t>57</w:t>
            </w:r>
            <w:r w:rsidRPr="00483E09">
              <w:rPr>
                <w:b/>
                <w:bCs/>
                <w:color w:val="0070C0"/>
                <w:sz w:val="24"/>
                <w:szCs w:val="24"/>
                <w:lang w:val="it"/>
              </w:rPr>
              <w:fldChar w:fldCharType="end"/>
            </w:r>
          </w:p>
        </w:sdtContent>
      </w:sdt>
    </w:sdtContent>
  </w:sdt>
  <w:p w14:paraId="022CB6D2" w14:textId="13D53284" w:rsidR="00733114" w:rsidRPr="002A478B" w:rsidRDefault="002A478B">
    <w:pPr>
      <w:pStyle w:val="Pidipagina"/>
      <w:rPr>
        <w:color w:val="0070C0"/>
        <w:u w:val="single"/>
        <w:lang w:val="en-GB"/>
      </w:rPr>
    </w:pPr>
    <w:r>
      <w:rPr>
        <w:color w:val="0070C0"/>
        <w:lang w:val="it"/>
      </w:rPr>
      <w:t>UM – MANUALE UTENTE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E721" w14:textId="77777777" w:rsidR="00884091" w:rsidRDefault="00884091">
      <w:pPr>
        <w:spacing w:after="0" w:line="240" w:lineRule="auto"/>
      </w:pPr>
      <w:r>
        <w:rPr>
          <w:lang w:val="it"/>
        </w:rPr>
        <w:separator/>
      </w:r>
    </w:p>
  </w:footnote>
  <w:footnote w:type="continuationSeparator" w:id="0">
    <w:p w14:paraId="10BC704B" w14:textId="77777777" w:rsidR="00884091" w:rsidRDefault="00884091">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1"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2"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1"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3"/>
  </w:num>
  <w:num w:numId="4">
    <w:abstractNumId w:val="27"/>
  </w:num>
  <w:num w:numId="5">
    <w:abstractNumId w:val="7"/>
  </w:num>
  <w:num w:numId="6">
    <w:abstractNumId w:val="2"/>
  </w:num>
  <w:num w:numId="7">
    <w:abstractNumId w:val="28"/>
  </w:num>
  <w:num w:numId="8">
    <w:abstractNumId w:val="16"/>
  </w:num>
  <w:num w:numId="9">
    <w:abstractNumId w:val="34"/>
  </w:num>
  <w:num w:numId="10">
    <w:abstractNumId w:val="17"/>
  </w:num>
  <w:num w:numId="11">
    <w:abstractNumId w:val="21"/>
  </w:num>
  <w:num w:numId="12">
    <w:abstractNumId w:val="24"/>
  </w:num>
  <w:num w:numId="13">
    <w:abstractNumId w:val="11"/>
  </w:num>
  <w:num w:numId="14">
    <w:abstractNumId w:val="10"/>
  </w:num>
  <w:num w:numId="15">
    <w:abstractNumId w:val="22"/>
  </w:num>
  <w:num w:numId="16">
    <w:abstractNumId w:val="38"/>
  </w:num>
  <w:num w:numId="17">
    <w:abstractNumId w:val="12"/>
  </w:num>
  <w:num w:numId="18">
    <w:abstractNumId w:val="33"/>
  </w:num>
  <w:num w:numId="19">
    <w:abstractNumId w:val="0"/>
  </w:num>
  <w:num w:numId="20">
    <w:abstractNumId w:val="18"/>
  </w:num>
  <w:num w:numId="21">
    <w:abstractNumId w:val="25"/>
  </w:num>
  <w:num w:numId="22">
    <w:abstractNumId w:val="32"/>
  </w:num>
  <w:num w:numId="23">
    <w:abstractNumId w:val="6"/>
  </w:num>
  <w:num w:numId="24">
    <w:abstractNumId w:val="15"/>
  </w:num>
  <w:num w:numId="25">
    <w:abstractNumId w:val="36"/>
  </w:num>
  <w:num w:numId="26">
    <w:abstractNumId w:val="35"/>
  </w:num>
  <w:num w:numId="27">
    <w:abstractNumId w:val="5"/>
  </w:num>
  <w:num w:numId="28">
    <w:abstractNumId w:val="40"/>
  </w:num>
  <w:num w:numId="29">
    <w:abstractNumId w:val="37"/>
  </w:num>
  <w:num w:numId="30">
    <w:abstractNumId w:val="14"/>
  </w:num>
  <w:num w:numId="31">
    <w:abstractNumId w:val="3"/>
  </w:num>
  <w:num w:numId="32">
    <w:abstractNumId w:val="4"/>
  </w:num>
  <w:num w:numId="33">
    <w:abstractNumId w:val="29"/>
  </w:num>
  <w:num w:numId="34">
    <w:abstractNumId w:val="41"/>
  </w:num>
  <w:num w:numId="35">
    <w:abstractNumId w:val="9"/>
  </w:num>
  <w:num w:numId="36">
    <w:abstractNumId w:val="20"/>
  </w:num>
  <w:num w:numId="37">
    <w:abstractNumId w:val="19"/>
  </w:num>
  <w:num w:numId="38">
    <w:abstractNumId w:val="39"/>
  </w:num>
  <w:num w:numId="39">
    <w:abstractNumId w:val="1"/>
  </w:num>
  <w:num w:numId="40">
    <w:abstractNumId w:val="23"/>
  </w:num>
  <w:num w:numId="41">
    <w:abstractNumId w:val="3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84091"/>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E40F9"/>
    <w:rsid w:val="00BE5D79"/>
    <w:rsid w:val="00BF24A5"/>
    <w:rsid w:val="00C060E2"/>
    <w:rsid w:val="00C0698E"/>
    <w:rsid w:val="00C136C3"/>
    <w:rsid w:val="00C1608C"/>
    <w:rsid w:val="00C17A01"/>
    <w:rsid w:val="00C21466"/>
    <w:rsid w:val="00C23ED6"/>
    <w:rsid w:val="00C34A41"/>
    <w:rsid w:val="00C430F2"/>
    <w:rsid w:val="00C43BB8"/>
    <w:rsid w:val="00C477EB"/>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39BD"/>
    <w:rsid w:val="00F937B8"/>
    <w:rsid w:val="00FB3904"/>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7</Pages>
  <Words>1142</Words>
  <Characters>6515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UM MANUALE UTENTE</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Luigi Cirillo</cp:lastModifiedBy>
  <cp:revision>1</cp:revision>
  <cp:lastPrinted>2020-12-06T11:18:00Z</cp:lastPrinted>
  <dcterms:created xsi:type="dcterms:W3CDTF">2015-10-30T11:24:00Z</dcterms:created>
  <dcterms:modified xsi:type="dcterms:W3CDTF">2021-01-22T12:27:00Z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