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1C173" w14:textId="381157DB" w:rsidR="00C44BCF" w:rsidRPr="00891E07" w:rsidRDefault="00891E07" w:rsidP="00891E07">
      <w:pPr>
        <w:pStyle w:val="Titolo2"/>
        <w:rPr>
          <w:rFonts w:ascii="Garamond" w:hAnsi="Garamond"/>
          <w:b/>
          <w:bCs/>
          <w:color w:val="000000" w:themeColor="text1"/>
        </w:rPr>
      </w:pPr>
      <w:r w:rsidRPr="00891E07">
        <w:rPr>
          <w:rFonts w:ascii="Garamond" w:hAnsi="Garamond"/>
          <w:b/>
          <w:bCs/>
          <w:color w:val="000000" w:themeColor="text1"/>
        </w:rPr>
        <w:t>1.2 Linee guida per la documentazione dell’interfaccia</w:t>
      </w:r>
    </w:p>
    <w:p w14:paraId="39EEC196" w14:textId="047E455B" w:rsidR="00BF5CC0" w:rsidRDefault="00BF5CC0" w:rsidP="00891E07">
      <w:pPr>
        <w:pStyle w:val="Nessunaspaziatura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È</w:t>
      </w:r>
      <w:r w:rsidR="00891E07">
        <w:rPr>
          <w:rFonts w:ascii="Garamond" w:hAnsi="Garamond"/>
          <w:sz w:val="24"/>
          <w:szCs w:val="24"/>
        </w:rPr>
        <w:t xml:space="preserve"> richiesto agli sviluppatori</w:t>
      </w:r>
      <w:r>
        <w:rPr>
          <w:rFonts w:ascii="Garamond" w:hAnsi="Garamond"/>
          <w:sz w:val="24"/>
          <w:szCs w:val="24"/>
        </w:rPr>
        <w:t xml:space="preserve"> di seguire le seguenti linee guida al fine di essere consistenti nell’intero progetto e facilitare la comprensione delle funzionalità di ogni componente. </w:t>
      </w:r>
    </w:p>
    <w:p w14:paraId="7B376D3A" w14:textId="18663A9E" w:rsidR="00BF5CC0" w:rsidRDefault="00BF5CC0" w:rsidP="00891E07">
      <w:pPr>
        <w:pStyle w:val="Nessunaspaziatura"/>
        <w:jc w:val="both"/>
        <w:rPr>
          <w:rFonts w:ascii="Garamond" w:hAnsi="Garamond"/>
          <w:sz w:val="24"/>
          <w:szCs w:val="24"/>
        </w:rPr>
      </w:pPr>
    </w:p>
    <w:p w14:paraId="24E36C48" w14:textId="0C2CC3CD" w:rsidR="00BF5CC0" w:rsidRDefault="00BF5CC0" w:rsidP="00891E07">
      <w:pPr>
        <w:pStyle w:val="Nessunaspaziatura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Nomenclatura delle componenti:</w:t>
      </w:r>
    </w:p>
    <w:p w14:paraId="1996F799" w14:textId="1821FA43" w:rsidR="00BF5CC0" w:rsidRDefault="00BF5CC0" w:rsidP="00BF5CC0">
      <w:pPr>
        <w:pStyle w:val="Nessunaspaziatura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BF5CC0">
        <w:rPr>
          <w:rFonts w:ascii="Garamond" w:hAnsi="Garamond"/>
          <w:sz w:val="24"/>
          <w:szCs w:val="24"/>
        </w:rPr>
        <w:t>Nomi delle classi</w:t>
      </w:r>
    </w:p>
    <w:p w14:paraId="6A8A8912" w14:textId="3E4A7B77" w:rsidR="00BF5CC0" w:rsidRDefault="00BF5CC0" w:rsidP="00BF5CC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Ogni classe deve avere nome in </w:t>
      </w:r>
      <w:proofErr w:type="spellStart"/>
      <w:r>
        <w:rPr>
          <w:rFonts w:ascii="Garamond" w:hAnsi="Garamond"/>
          <w:sz w:val="24"/>
          <w:szCs w:val="24"/>
        </w:rPr>
        <w:t>CamelCase</w:t>
      </w:r>
      <w:proofErr w:type="spellEnd"/>
    </w:p>
    <w:p w14:paraId="4A6F59E0" w14:textId="56FB1432" w:rsidR="00BF5CC0" w:rsidRDefault="00BF5CC0" w:rsidP="00BF5CC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Ogni classe deve avere nome singolare</w:t>
      </w:r>
    </w:p>
    <w:p w14:paraId="7942A1B2" w14:textId="6003F38E" w:rsidR="00BF5CC0" w:rsidRDefault="00BF5CC0" w:rsidP="00BF5CC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Ogni classe che modella un’entità deve avere per nome un sostantivo</w:t>
      </w:r>
      <w:r w:rsidR="00136D40">
        <w:rPr>
          <w:rFonts w:ascii="Garamond" w:hAnsi="Garamond"/>
          <w:sz w:val="24"/>
          <w:szCs w:val="24"/>
        </w:rPr>
        <w:t xml:space="preserve"> che possa associarla alla corrispondente entità di dominio</w:t>
      </w:r>
    </w:p>
    <w:p w14:paraId="12A38893" w14:textId="599C9629" w:rsidR="00136D40" w:rsidRDefault="00136D40" w:rsidP="00BF5CC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Ogni classe che realizza un </w:t>
      </w:r>
      <w:proofErr w:type="spellStart"/>
      <w:r>
        <w:rPr>
          <w:rFonts w:ascii="Garamond" w:hAnsi="Garamond"/>
          <w:sz w:val="24"/>
          <w:szCs w:val="24"/>
        </w:rPr>
        <w:t>form</w:t>
      </w:r>
      <w:proofErr w:type="spellEnd"/>
      <w:r>
        <w:rPr>
          <w:rFonts w:ascii="Garamond" w:hAnsi="Garamond"/>
          <w:sz w:val="24"/>
          <w:szCs w:val="24"/>
        </w:rPr>
        <w:t xml:space="preserve"> deve avere nome composto dal sostantivo che descrive il </w:t>
      </w:r>
      <w:proofErr w:type="spellStart"/>
      <w:r>
        <w:rPr>
          <w:rFonts w:ascii="Garamond" w:hAnsi="Garamond"/>
          <w:sz w:val="24"/>
          <w:szCs w:val="24"/>
        </w:rPr>
        <w:t>form</w:t>
      </w:r>
      <w:proofErr w:type="spellEnd"/>
      <w:r>
        <w:rPr>
          <w:rFonts w:ascii="Garamond" w:hAnsi="Garamond"/>
          <w:sz w:val="24"/>
          <w:szCs w:val="24"/>
        </w:rPr>
        <w:t xml:space="preserve"> seguito dal suffisso “Form”</w:t>
      </w:r>
    </w:p>
    <w:p w14:paraId="673976BD" w14:textId="0ABDCE61" w:rsidR="00136D40" w:rsidRDefault="00136D40" w:rsidP="00136D40">
      <w:pPr>
        <w:pStyle w:val="Nessunaspaziatura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Nomi dei metodi</w:t>
      </w:r>
    </w:p>
    <w:p w14:paraId="2EA328E5" w14:textId="50D06BBA" w:rsidR="00136D40" w:rsidRDefault="00136D40" w:rsidP="00136D4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Ogni metodo deve avere nome in </w:t>
      </w:r>
      <w:proofErr w:type="spellStart"/>
      <w:r>
        <w:rPr>
          <w:rFonts w:ascii="Garamond" w:hAnsi="Garamond"/>
          <w:sz w:val="24"/>
          <w:szCs w:val="24"/>
        </w:rPr>
        <w:t>camelCase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proofErr w:type="spellStart"/>
      <w:r>
        <w:rPr>
          <w:rFonts w:ascii="Garamond" w:hAnsi="Garamond"/>
          <w:sz w:val="24"/>
          <w:szCs w:val="24"/>
        </w:rPr>
        <w:t>lower</w:t>
      </w:r>
      <w:proofErr w:type="spellEnd"/>
      <w:r>
        <w:rPr>
          <w:rFonts w:ascii="Garamond" w:hAnsi="Garamond"/>
          <w:sz w:val="24"/>
          <w:szCs w:val="24"/>
        </w:rPr>
        <w:t>)</w:t>
      </w:r>
    </w:p>
    <w:p w14:paraId="73063948" w14:textId="7DC9C806" w:rsidR="00136D40" w:rsidRDefault="00136D40" w:rsidP="00136D4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Ogni metodo deve avere nome che inizia con un verbo in seconda persona singolare</w:t>
      </w:r>
    </w:p>
    <w:p w14:paraId="410B8FE1" w14:textId="3CCA210C" w:rsidR="00136D40" w:rsidRDefault="00136D40" w:rsidP="00136D4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Ogni metodo deve segnalare un errore lanciando un’eccezione</w:t>
      </w:r>
    </w:p>
    <w:p w14:paraId="3162AD64" w14:textId="71430AD8" w:rsidR="00136D40" w:rsidRDefault="00136D40" w:rsidP="00136D40">
      <w:pPr>
        <w:pStyle w:val="Nessunaspaziatura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Nomi delle variabili</w:t>
      </w:r>
    </w:p>
    <w:p w14:paraId="534EA07E" w14:textId="2A313B7D" w:rsidR="00136D40" w:rsidRPr="00A854CE" w:rsidRDefault="00136D40" w:rsidP="00A854CE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Ogni variabile deve avere nome in </w:t>
      </w:r>
      <w:proofErr w:type="spellStart"/>
      <w:r>
        <w:rPr>
          <w:rFonts w:ascii="Garamond" w:hAnsi="Garamond"/>
          <w:sz w:val="24"/>
          <w:szCs w:val="24"/>
        </w:rPr>
        <w:t>camelCase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proofErr w:type="spellStart"/>
      <w:r>
        <w:rPr>
          <w:rFonts w:ascii="Garamond" w:hAnsi="Garamond"/>
          <w:sz w:val="24"/>
          <w:szCs w:val="24"/>
        </w:rPr>
        <w:t>lower</w:t>
      </w:r>
      <w:proofErr w:type="spellEnd"/>
      <w:r>
        <w:rPr>
          <w:rFonts w:ascii="Garamond" w:hAnsi="Garamond"/>
          <w:sz w:val="24"/>
          <w:szCs w:val="24"/>
        </w:rPr>
        <w:t>)</w:t>
      </w:r>
    </w:p>
    <w:p w14:paraId="318F3CA3" w14:textId="4050E2BF" w:rsidR="00136D40" w:rsidRDefault="00136D40" w:rsidP="00136D40">
      <w:pPr>
        <w:pStyle w:val="Nessunaspaziatura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Nomi delle eccezioni</w:t>
      </w:r>
    </w:p>
    <w:p w14:paraId="7A179AA4" w14:textId="3DC3ECCC" w:rsidR="00136D40" w:rsidRDefault="00136D40" w:rsidP="00136D40">
      <w:pPr>
        <w:pStyle w:val="Nessunaspaziatura"/>
        <w:numPr>
          <w:ilvl w:val="1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Ogni eccezione deve avere nome esplicativo del problema segnalato</w:t>
      </w:r>
    </w:p>
    <w:p w14:paraId="20602567" w14:textId="2387AB59" w:rsidR="00A854CE" w:rsidRDefault="00A854CE" w:rsidP="00A854CE">
      <w:pPr>
        <w:pStyle w:val="Nessunaspaziatura"/>
        <w:jc w:val="both"/>
        <w:rPr>
          <w:rFonts w:ascii="Garamond" w:hAnsi="Garamond"/>
          <w:sz w:val="24"/>
          <w:szCs w:val="24"/>
        </w:rPr>
      </w:pPr>
    </w:p>
    <w:p w14:paraId="26C54163" w14:textId="1630E67B" w:rsidR="00A854CE" w:rsidRDefault="00A854CE" w:rsidP="00A854CE">
      <w:pPr>
        <w:pStyle w:val="Nessunaspaziatura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Organizzazione del codice:</w:t>
      </w:r>
    </w:p>
    <w:p w14:paraId="6D06A717" w14:textId="6F875741" w:rsidR="00A854CE" w:rsidRDefault="00A854CE" w:rsidP="00A854CE">
      <w:pPr>
        <w:pStyle w:val="Nessunaspaziatura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codice Java dev’essere indentato in maniera appropriata (tramite </w:t>
      </w:r>
      <w:proofErr w:type="gramStart"/>
      <w:r>
        <w:rPr>
          <w:rFonts w:ascii="Garamond" w:hAnsi="Garamond"/>
          <w:sz w:val="24"/>
          <w:szCs w:val="24"/>
        </w:rPr>
        <w:t>2</w:t>
      </w:r>
      <w:proofErr w:type="gramEnd"/>
      <w:r>
        <w:rPr>
          <w:rFonts w:ascii="Garamond" w:hAnsi="Garamond"/>
          <w:sz w:val="24"/>
          <w:szCs w:val="24"/>
        </w:rPr>
        <w:t xml:space="preserve"> spazi, non tabulazioni) e l’apertura di un blocco di codice deve avvenire nella stessa riga in cui è specificato il nome della classe o la firma del metodo che quel blocco definisce</w:t>
      </w:r>
    </w:p>
    <w:p w14:paraId="362B3D05" w14:textId="77777777" w:rsidR="00A854CE" w:rsidRPr="00BF5CC0" w:rsidRDefault="00A854CE" w:rsidP="00A854CE">
      <w:pPr>
        <w:pStyle w:val="Nessunaspaziatura"/>
        <w:jc w:val="both"/>
        <w:rPr>
          <w:rFonts w:ascii="Garamond" w:hAnsi="Garamond"/>
          <w:sz w:val="24"/>
          <w:szCs w:val="24"/>
        </w:rPr>
      </w:pPr>
    </w:p>
    <w:sectPr w:rsidR="00A854CE" w:rsidRPr="00BF5C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657B"/>
    <w:multiLevelType w:val="hybridMultilevel"/>
    <w:tmpl w:val="BF70C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47C71"/>
    <w:multiLevelType w:val="hybridMultilevel"/>
    <w:tmpl w:val="7F5423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FD"/>
    <w:rsid w:val="00136D40"/>
    <w:rsid w:val="004102CB"/>
    <w:rsid w:val="005673FD"/>
    <w:rsid w:val="008001AE"/>
    <w:rsid w:val="00891E07"/>
    <w:rsid w:val="008A0469"/>
    <w:rsid w:val="00A854CE"/>
    <w:rsid w:val="00B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7FC3"/>
  <w15:chartTrackingRefBased/>
  <w15:docId w15:val="{4F843E20-C0B8-46AE-81E5-8F31BE9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1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891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891E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Cirillo</dc:creator>
  <cp:keywords/>
  <dc:description/>
  <cp:lastModifiedBy>Luigi Cirillo</cp:lastModifiedBy>
  <cp:revision>2</cp:revision>
  <dcterms:created xsi:type="dcterms:W3CDTF">2020-12-20T09:04:00Z</dcterms:created>
  <dcterms:modified xsi:type="dcterms:W3CDTF">2020-12-20T09:38:00Z</dcterms:modified>
</cp:coreProperties>
</file>