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9C70C9" w:rsidRPr="0060548C" w:rsidRDefault="00D76DE1"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9C70C9">
                                      <w:rPr>
                                        <w:color w:val="1F4E79"/>
                                        <w:lang w:val="en-GB"/>
                                      </w:rPr>
                                      <w:t>SDD System Design Document</w:t>
                                    </w:r>
                                  </w:sdtContent>
                                </w:sdt>
                              </w:p>
                              <w:p w14:paraId="1ABC13FC" w14:textId="77777777" w:rsidR="009C70C9" w:rsidRPr="00EA0C01" w:rsidRDefault="00D76DE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C70C9" w:rsidRPr="00EA0C01">
                                      <w:rPr>
                                        <w:color w:val="1F4E79"/>
                                        <w:sz w:val="44"/>
                                        <w:szCs w:val="44"/>
                                        <w:lang w:val="en-GB"/>
                                      </w:rPr>
                                      <w:t>NewDM</w:t>
                                    </w:r>
                                    <w:proofErr w:type="spellEnd"/>
                                  </w:sdtContent>
                                </w:sdt>
                              </w:p>
                              <w:p w14:paraId="3C577DB8" w14:textId="77777777" w:rsidR="009C70C9" w:rsidRPr="00EA0C01" w:rsidRDefault="009C70C9" w:rsidP="003005F4">
                                <w:pPr>
                                  <w:jc w:val="right"/>
                                  <w:rPr>
                                    <w:lang w:val="en-GB"/>
                                  </w:rPr>
                                </w:pPr>
                              </w:p>
                              <w:p w14:paraId="037EC727" w14:textId="77777777" w:rsidR="009C70C9" w:rsidRPr="00EA0C01" w:rsidRDefault="009C70C9" w:rsidP="0024194F">
                                <w:pPr>
                                  <w:pStyle w:val="Sottotitolo"/>
                                  <w:jc w:val="right"/>
                                  <w:rPr>
                                    <w:color w:val="1F4E79"/>
                                    <w:lang w:val="en-GB"/>
                                  </w:rPr>
                                </w:pPr>
                                <w:r w:rsidRPr="00EA0C01">
                                  <w:rPr>
                                    <w:b/>
                                    <w:bCs/>
                                    <w:color w:val="1F4E79"/>
                                    <w:lang w:val="en-GB"/>
                                  </w:rPr>
                                  <w:t xml:space="preserve"> </w:t>
                                </w:r>
                              </w:p>
                              <w:p w14:paraId="31AAC556" w14:textId="77777777" w:rsidR="009C70C9" w:rsidRPr="00EA0C01" w:rsidRDefault="009C70C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70C9" w:rsidRPr="00845537" w14:paraId="097D9DE9" w14:textId="77777777" w:rsidTr="0060548C">
                                  <w:trPr>
                                    <w:trHeight w:val="174"/>
                                  </w:trPr>
                                  <w:tc>
                                    <w:tcPr>
                                      <w:tcW w:w="1697" w:type="dxa"/>
                                    </w:tcPr>
                                    <w:p w14:paraId="7F87B90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70C9" w:rsidRPr="00845537" w:rsidRDefault="009C70C9" w:rsidP="0060548C">
                                      <w:pPr>
                                        <w:spacing w:after="160" w:line="259" w:lineRule="auto"/>
                                        <w:jc w:val="right"/>
                                        <w:rPr>
                                          <w:rFonts w:ascii="Century Gothic" w:eastAsia="Calibri" w:hAnsi="Century Gothic" w:cs="Arial"/>
                                          <w:color w:val="auto"/>
                                          <w:sz w:val="22"/>
                                          <w:szCs w:val="22"/>
                                          <w:lang w:eastAsia="en-US"/>
                                        </w:rPr>
                                      </w:pPr>
                                    </w:p>
                                  </w:tc>
                                </w:tr>
                                <w:tr w:rsidR="009C70C9" w:rsidRPr="00845537" w14:paraId="24BB33F5" w14:textId="77777777" w:rsidTr="0060548C">
                                  <w:trPr>
                                    <w:trHeight w:val="174"/>
                                  </w:trPr>
                                  <w:tc>
                                    <w:tcPr>
                                      <w:tcW w:w="1697" w:type="dxa"/>
                                    </w:tcPr>
                                    <w:p w14:paraId="331FB86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70C9" w:rsidRPr="00845537" w14:paraId="3ABCD018" w14:textId="77777777" w:rsidTr="0060548C">
                                  <w:trPr>
                                    <w:trHeight w:val="174"/>
                                  </w:trPr>
                                  <w:tc>
                                    <w:tcPr>
                                      <w:tcW w:w="1697" w:type="dxa"/>
                                    </w:tcPr>
                                    <w:p w14:paraId="3CC5160C"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70C9" w:rsidRPr="00845537" w14:paraId="0ED5CC1D" w14:textId="77777777" w:rsidTr="0060548C">
                                  <w:trPr>
                                    <w:trHeight w:val="421"/>
                                  </w:trPr>
                                  <w:tc>
                                    <w:tcPr>
                                      <w:tcW w:w="1697" w:type="dxa"/>
                                    </w:tcPr>
                                    <w:p w14:paraId="7887EE0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70C9" w:rsidRPr="00845537" w14:paraId="1F0613E8" w14:textId="77777777" w:rsidTr="0060548C">
                                  <w:trPr>
                                    <w:trHeight w:val="421"/>
                                  </w:trPr>
                                  <w:tc>
                                    <w:tcPr>
                                      <w:tcW w:w="1697" w:type="dxa"/>
                                    </w:tcPr>
                                    <w:p w14:paraId="3B0428D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70C9" w:rsidRPr="00845537" w:rsidRDefault="009C70C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70C9" w:rsidRPr="00845537" w14:paraId="660BF67E" w14:textId="77777777" w:rsidTr="0060548C">
                                  <w:trPr>
                                    <w:trHeight w:val="421"/>
                                  </w:trPr>
                                  <w:tc>
                                    <w:tcPr>
                                      <w:tcW w:w="1697" w:type="dxa"/>
                                    </w:tcPr>
                                    <w:p w14:paraId="473661FB"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70C9" w:rsidRPr="00845537" w:rsidRDefault="009C70C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70C9" w:rsidRPr="0060548C" w:rsidRDefault="009C70C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9C70C9" w:rsidRPr="000A331D" w:rsidRDefault="00D76DE1"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C70C9" w:rsidRPr="003005F4">
                                      <w:rPr>
                                        <w:b/>
                                        <w:bCs/>
                                        <w:color w:val="1F4E79"/>
                                        <w:sz w:val="44"/>
                                        <w:szCs w:val="44"/>
                                      </w:rPr>
                                      <w:t>NewDM</w:t>
                                    </w:r>
                                    <w:proofErr w:type="spellEnd"/>
                                  </w:sdtContent>
                                </w:sdt>
                              </w:p>
                              <w:p w14:paraId="5EB31C60" w14:textId="07440CCF" w:rsidR="009C70C9" w:rsidRDefault="009C70C9" w:rsidP="003005F4">
                                <w:pPr>
                                  <w:jc w:val="right"/>
                                </w:pPr>
                              </w:p>
                              <w:p w14:paraId="4B6280BC" w14:textId="4CC8F372" w:rsidR="009C70C9" w:rsidRPr="000A331D" w:rsidRDefault="009C70C9"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9C70C9" w:rsidRPr="0060548C" w:rsidRDefault="00D76DE1"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9C70C9">
                                <w:rPr>
                                  <w:color w:val="1F4E79"/>
                                  <w:lang w:val="en-GB"/>
                                </w:rPr>
                                <w:t>SDD System Design Document</w:t>
                              </w:r>
                            </w:sdtContent>
                          </w:sdt>
                        </w:p>
                        <w:p w14:paraId="1ABC13FC" w14:textId="77777777" w:rsidR="009C70C9" w:rsidRPr="00EA0C01" w:rsidRDefault="00D76DE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C70C9" w:rsidRPr="00EA0C01">
                                <w:rPr>
                                  <w:color w:val="1F4E79"/>
                                  <w:sz w:val="44"/>
                                  <w:szCs w:val="44"/>
                                  <w:lang w:val="en-GB"/>
                                </w:rPr>
                                <w:t>NewDM</w:t>
                              </w:r>
                              <w:proofErr w:type="spellEnd"/>
                            </w:sdtContent>
                          </w:sdt>
                        </w:p>
                        <w:p w14:paraId="3C577DB8" w14:textId="77777777" w:rsidR="009C70C9" w:rsidRPr="00EA0C01" w:rsidRDefault="009C70C9" w:rsidP="003005F4">
                          <w:pPr>
                            <w:jc w:val="right"/>
                            <w:rPr>
                              <w:lang w:val="en-GB"/>
                            </w:rPr>
                          </w:pPr>
                        </w:p>
                        <w:p w14:paraId="037EC727" w14:textId="77777777" w:rsidR="009C70C9" w:rsidRPr="00EA0C01" w:rsidRDefault="009C70C9" w:rsidP="0024194F">
                          <w:pPr>
                            <w:pStyle w:val="Sottotitolo"/>
                            <w:jc w:val="right"/>
                            <w:rPr>
                              <w:color w:val="1F4E79"/>
                              <w:lang w:val="en-GB"/>
                            </w:rPr>
                          </w:pPr>
                          <w:r w:rsidRPr="00EA0C01">
                            <w:rPr>
                              <w:b/>
                              <w:bCs/>
                              <w:color w:val="1F4E79"/>
                              <w:lang w:val="en-GB"/>
                            </w:rPr>
                            <w:t xml:space="preserve"> </w:t>
                          </w:r>
                        </w:p>
                        <w:p w14:paraId="31AAC556" w14:textId="77777777" w:rsidR="009C70C9" w:rsidRPr="00EA0C01" w:rsidRDefault="009C70C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70C9" w:rsidRPr="00845537" w14:paraId="097D9DE9" w14:textId="77777777" w:rsidTr="0060548C">
                            <w:trPr>
                              <w:trHeight w:val="174"/>
                            </w:trPr>
                            <w:tc>
                              <w:tcPr>
                                <w:tcW w:w="1697" w:type="dxa"/>
                              </w:tcPr>
                              <w:p w14:paraId="7F87B90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70C9" w:rsidRPr="00845537" w:rsidRDefault="009C70C9" w:rsidP="0060548C">
                                <w:pPr>
                                  <w:spacing w:after="160" w:line="259" w:lineRule="auto"/>
                                  <w:jc w:val="right"/>
                                  <w:rPr>
                                    <w:rFonts w:ascii="Century Gothic" w:eastAsia="Calibri" w:hAnsi="Century Gothic" w:cs="Arial"/>
                                    <w:color w:val="auto"/>
                                    <w:sz w:val="22"/>
                                    <w:szCs w:val="22"/>
                                    <w:lang w:eastAsia="en-US"/>
                                  </w:rPr>
                                </w:pPr>
                              </w:p>
                            </w:tc>
                          </w:tr>
                          <w:tr w:rsidR="009C70C9" w:rsidRPr="00845537" w14:paraId="24BB33F5" w14:textId="77777777" w:rsidTr="0060548C">
                            <w:trPr>
                              <w:trHeight w:val="174"/>
                            </w:trPr>
                            <w:tc>
                              <w:tcPr>
                                <w:tcW w:w="1697" w:type="dxa"/>
                              </w:tcPr>
                              <w:p w14:paraId="331FB86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70C9" w:rsidRPr="00845537" w14:paraId="3ABCD018" w14:textId="77777777" w:rsidTr="0060548C">
                            <w:trPr>
                              <w:trHeight w:val="174"/>
                            </w:trPr>
                            <w:tc>
                              <w:tcPr>
                                <w:tcW w:w="1697" w:type="dxa"/>
                              </w:tcPr>
                              <w:p w14:paraId="3CC5160C"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70C9" w:rsidRPr="00845537" w14:paraId="0ED5CC1D" w14:textId="77777777" w:rsidTr="0060548C">
                            <w:trPr>
                              <w:trHeight w:val="421"/>
                            </w:trPr>
                            <w:tc>
                              <w:tcPr>
                                <w:tcW w:w="1697" w:type="dxa"/>
                              </w:tcPr>
                              <w:p w14:paraId="7887EE0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70C9" w:rsidRPr="00845537" w14:paraId="1F0613E8" w14:textId="77777777" w:rsidTr="0060548C">
                            <w:trPr>
                              <w:trHeight w:val="421"/>
                            </w:trPr>
                            <w:tc>
                              <w:tcPr>
                                <w:tcW w:w="1697" w:type="dxa"/>
                              </w:tcPr>
                              <w:p w14:paraId="3B0428D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70C9" w:rsidRPr="00845537" w:rsidRDefault="009C70C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70C9" w:rsidRPr="00845537" w14:paraId="660BF67E" w14:textId="77777777" w:rsidTr="0060548C">
                            <w:trPr>
                              <w:trHeight w:val="421"/>
                            </w:trPr>
                            <w:tc>
                              <w:tcPr>
                                <w:tcW w:w="1697" w:type="dxa"/>
                              </w:tcPr>
                              <w:p w14:paraId="473661FB"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70C9" w:rsidRPr="00845537" w:rsidRDefault="009C70C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70C9" w:rsidRPr="0060548C" w:rsidRDefault="009C70C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9C70C9" w:rsidRPr="000A331D" w:rsidRDefault="00D76DE1"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C70C9" w:rsidRPr="003005F4">
                                <w:rPr>
                                  <w:b/>
                                  <w:bCs/>
                                  <w:color w:val="1F4E79"/>
                                  <w:sz w:val="44"/>
                                  <w:szCs w:val="44"/>
                                </w:rPr>
                                <w:t>NewDM</w:t>
                              </w:r>
                              <w:proofErr w:type="spellEnd"/>
                            </w:sdtContent>
                          </w:sdt>
                        </w:p>
                        <w:p w14:paraId="5EB31C60" w14:textId="07440CCF" w:rsidR="009C70C9" w:rsidRDefault="009C70C9" w:rsidP="003005F4">
                          <w:pPr>
                            <w:jc w:val="right"/>
                          </w:pPr>
                        </w:p>
                        <w:p w14:paraId="4B6280BC" w14:textId="4CC8F372" w:rsidR="009C70C9" w:rsidRPr="000A331D" w:rsidRDefault="009C70C9"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D76DE1"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D76DE1">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D76DE1">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D76DE1">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D76DE1">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D76DE1">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D76DE1">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D76DE1">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D76DE1">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D76DE1">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D76DE1">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D76DE1">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D76DE1">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D76DE1">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D76DE1">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D76DE1">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D76DE1">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D76DE1">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D76DE1">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D76DE1">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D76DE1">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w:t>
      </w:r>
      <w:proofErr w:type="spellStart"/>
      <w:r w:rsidR="00C664BC">
        <w:t>offs</w:t>
      </w:r>
      <w:bookmarkEnd w:id="8"/>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373E6488"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Utenza </w:t>
      </w:r>
      <w:proofErr w:type="spellStart"/>
      <w:r>
        <w:rPr>
          <w:rFonts w:ascii="Garamond" w:eastAsia="Calibri" w:hAnsi="Garamond" w:cs="Times New Roman"/>
          <w:color w:val="auto"/>
          <w:sz w:val="24"/>
          <w:szCs w:val="22"/>
          <w:lang w:eastAsia="en-US"/>
        </w:rPr>
        <w:t>View</w:t>
      </w:r>
      <w:proofErr w:type="spellEnd"/>
      <w:r>
        <w:rPr>
          <w:rFonts w:ascii="Garamond" w:eastAsia="Calibri" w:hAnsi="Garamond" w:cs="Times New Roman"/>
          <w:color w:val="auto"/>
          <w:sz w:val="24"/>
          <w:szCs w:val="22"/>
          <w:lang w:eastAsia="en-US"/>
        </w:rPr>
        <w:t xml:space="preserve">: definisce l’interfaccia utente per </w:t>
      </w:r>
      <w:r w:rsidR="00AB667F">
        <w:rPr>
          <w:rFonts w:ascii="Garamond" w:eastAsia="Calibri" w:hAnsi="Garamond" w:cs="Times New Roman"/>
          <w:color w:val="auto"/>
          <w:sz w:val="24"/>
          <w:szCs w:val="22"/>
          <w:lang w:eastAsia="en-US"/>
        </w:rPr>
        <w:t>la parte relativa all’autenticazione</w:t>
      </w:r>
    </w:p>
    <w:p w14:paraId="56B8489D" w14:textId="6FDA165E"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ScontriniView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 processo di emissione</w:t>
      </w:r>
      <w:r>
        <w:rPr>
          <w:rFonts w:ascii="Garamond" w:eastAsia="Calibri" w:hAnsi="Garamond" w:cs="Times New Roman"/>
          <w:color w:val="auto"/>
          <w:sz w:val="24"/>
          <w:szCs w:val="22"/>
          <w:lang w:eastAsia="en-US"/>
        </w:rPr>
        <w:t xml:space="preserve"> di scontrini</w:t>
      </w:r>
    </w:p>
    <w:p w14:paraId="4B7B15B6" w14:textId="371F139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TicketView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alla gestione</w:t>
      </w:r>
      <w:r>
        <w:rPr>
          <w:rFonts w:ascii="Garamond" w:eastAsia="Calibri" w:hAnsi="Garamond" w:cs="Times New Roman"/>
          <w:color w:val="auto"/>
          <w:sz w:val="24"/>
          <w:szCs w:val="22"/>
          <w:lang w:eastAsia="en-US"/>
        </w:rPr>
        <w:t xml:space="preserve"> d</w:t>
      </w:r>
      <w:r w:rsidR="00AB667F">
        <w:rPr>
          <w:rFonts w:ascii="Garamond" w:eastAsia="Calibri" w:hAnsi="Garamond" w:cs="Times New Roman"/>
          <w:color w:val="auto"/>
          <w:sz w:val="24"/>
          <w:szCs w:val="22"/>
          <w:lang w:eastAsia="en-US"/>
        </w:rPr>
        <w:t>ei</w:t>
      </w:r>
      <w:r>
        <w:rPr>
          <w:rFonts w:ascii="Garamond" w:eastAsia="Calibri" w:hAnsi="Garamond" w:cs="Times New Roman"/>
          <w:color w:val="auto"/>
          <w:sz w:val="24"/>
          <w:szCs w:val="22"/>
          <w:lang w:eastAsia="en-US"/>
        </w:rPr>
        <w:t xml:space="preserve"> ticket</w:t>
      </w:r>
    </w:p>
    <w:p w14:paraId="04F9F2CB" w14:textId="2AD94257"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MagazzinoView</w:t>
      </w:r>
      <w:proofErr w:type="spellEnd"/>
      <w:r>
        <w:rPr>
          <w:rFonts w:ascii="Garamond" w:eastAsia="Calibri" w:hAnsi="Garamond" w:cs="Times New Roman"/>
          <w:color w:val="auto"/>
          <w:sz w:val="24"/>
          <w:szCs w:val="22"/>
          <w:lang w:eastAsia="en-US"/>
        </w:rPr>
        <w:t>: definisce l’interfaccia utente per la gestione dei prodotti presenti i</w:t>
      </w:r>
      <w:r w:rsidR="00D84608">
        <w:rPr>
          <w:rFonts w:ascii="Garamond" w:eastAsia="Calibri" w:hAnsi="Garamond" w:cs="Times New Roman"/>
          <w:color w:val="auto"/>
          <w:sz w:val="24"/>
          <w:szCs w:val="22"/>
          <w:lang w:eastAsia="en-US"/>
        </w:rPr>
        <w:t>n</w:t>
      </w:r>
      <w:r>
        <w:rPr>
          <w:rFonts w:ascii="Garamond" w:eastAsia="Calibri" w:hAnsi="Garamond" w:cs="Times New Roman"/>
          <w:color w:val="auto"/>
          <w:sz w:val="24"/>
          <w:szCs w:val="22"/>
          <w:lang w:eastAsia="en-US"/>
        </w:rPr>
        <w:t xml:space="preserve"> magazzino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488BE35D"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9981629"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E’ stato scelto di utilizzare un database MySQL per facilitare la gestione delle tabelle re</w:t>
      </w:r>
      <w:r w:rsidR="00E31BE8">
        <w:rPr>
          <w:rFonts w:ascii="Garamond" w:eastAsia="Calibri" w:hAnsi="Garamond" w:cs="Times New Roman"/>
          <w:color w:val="auto"/>
          <w:sz w:val="24"/>
          <w:szCs w:val="24"/>
          <w:lang w:eastAsia="en-US"/>
        </w:rPr>
        <w:t xml:space="preserve">lazionali e per utilizzare delle query più veloci ed efficienti. Viene utilizzato un server locale per velocizzare l’interazione tra client e database. Inoltre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FC1B9C"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9.8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Le scelte rispecchiano i Design Goals definiti relativi alla </w:t>
      </w:r>
      <w:proofErr w:type="spellStart"/>
      <w:r>
        <w:rPr>
          <w:rFonts w:ascii="Garamond" w:eastAsia="Calibri" w:hAnsi="Garamond" w:cs="Times New Roman"/>
          <w:color w:val="auto"/>
          <w:sz w:val="24"/>
          <w:szCs w:val="24"/>
          <w:lang w:eastAsia="en-US"/>
        </w:rPr>
        <w:t>Dependability</w:t>
      </w:r>
      <w:proofErr w:type="spellEnd"/>
      <w:r>
        <w:rPr>
          <w:rFonts w:ascii="Garamond" w:eastAsia="Calibri" w:hAnsi="Garamond" w:cs="Times New Roman"/>
          <w:color w:val="auto"/>
          <w:sz w:val="24"/>
          <w:szCs w:val="24"/>
          <w:lang w:eastAsia="en-US"/>
        </w:rPr>
        <w:t>,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47CDF8BC"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La scelta fatta è in linea con i Design Goals, in particolare la robustezza, infatti si preferisce l’utilizzo di un DBMS al fine di garantire un accesso affidabile ai dati e di consentire più facilmente letture e scritture multiple, dato la molteplicità di device che possono accedere ai dati.</w:t>
      </w:r>
    </w:p>
    <w:p w14:paraId="43CC2E52" w14:textId="3E5E76C3"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lastRenderedPageBreak/>
        <w:t xml:space="preserve">Ulteriori vantaggi derivano dalla potenza di un DMBS,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320E8450"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si </w:t>
      </w:r>
      <w:r w:rsidR="000151A9">
        <w:rPr>
          <w:rFonts w:ascii="Garamond" w:eastAsia="Calibri" w:hAnsi="Garamond" w:cs="Times New Roman"/>
          <w:color w:val="auto"/>
          <w:sz w:val="24"/>
          <w:szCs w:val="24"/>
          <w:lang w:eastAsia="en-US"/>
        </w:rPr>
        <w:t xml:space="preserve">sono fatte queste scelte rispecchiando i trade off. </w:t>
      </w:r>
    </w:p>
    <w:p w14:paraId="5AA91866" w14:textId="0A9A93C8"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struttura dei dati memorizzati segue il seguente schema:</w:t>
      </w:r>
    </w:p>
    <w:p w14:paraId="4FA736E4" w14:textId="17F4FD81" w:rsidR="00774C44" w:rsidRDefault="00537453" w:rsidP="00774C44">
      <w:pPr>
        <w:rPr>
          <w:sz w:val="24"/>
          <w:szCs w:val="24"/>
        </w:rPr>
      </w:pPr>
      <w:r>
        <w:rPr>
          <w:noProof/>
          <w:sz w:val="24"/>
          <w:szCs w:val="24"/>
          <w:lang w:eastAsia="it-IT"/>
        </w:rPr>
        <w:drawing>
          <wp:inline distT="0" distB="0" distL="0" distR="0" wp14:anchorId="2CADFDC7" wp14:editId="5C17588F">
            <wp:extent cx="5503208" cy="2541704"/>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5503208" cy="2541704"/>
                    </a:xfrm>
                    <a:prstGeom prst="rect">
                      <a:avLst/>
                    </a:prstGeom>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Crea nuovo </w:t>
            </w:r>
            <w:r w:rsidRPr="00D2587D">
              <w:rPr>
                <w:rFonts w:ascii="Century Gothic" w:hAnsi="Century Gothic"/>
              </w:rPr>
              <w:lastRenderedPageBreak/>
              <w:t>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0" w:name="_Toc57579745"/>
      <w:r>
        <w:t>3.6 Controllo flusso globale del sistema</w:t>
      </w:r>
      <w:bookmarkEnd w:id="20"/>
    </w:p>
    <w:p w14:paraId="64F1AFC3" w14:textId="6F518EAF"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 xml:space="preserve">Il sistema adotta un controllo del flusso globale del tipo </w:t>
      </w:r>
      <w:r w:rsidR="009C70C9">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w:t>
      </w:r>
      <w:r w:rsidR="00F1610C">
        <w:rPr>
          <w:rFonts w:ascii="Garamond" w:eastAsia="Calibri" w:hAnsi="Garamond" w:cs="Times New Roman"/>
          <w:color w:val="auto"/>
          <w:sz w:val="24"/>
          <w:szCs w:val="24"/>
          <w:lang w:eastAsia="en-US"/>
        </w:rPr>
        <w:t xml:space="preserve"> dove</w:t>
      </w:r>
      <w:r w:rsidR="00B120F1">
        <w:rPr>
          <w:rFonts w:ascii="Garamond" w:eastAsia="Calibri" w:hAnsi="Garamond" w:cs="Times New Roman"/>
          <w:color w:val="auto"/>
          <w:sz w:val="24"/>
          <w:szCs w:val="24"/>
          <w:lang w:eastAsia="en-US"/>
        </w:rPr>
        <w:t xml:space="preserve"> </w:t>
      </w:r>
      <w:r w:rsidR="00F1610C">
        <w:rPr>
          <w:rFonts w:ascii="Garamond" w:eastAsia="Calibri" w:hAnsi="Garamond" w:cs="Times New Roman"/>
          <w:color w:val="auto"/>
          <w:sz w:val="24"/>
          <w:szCs w:val="24"/>
          <w:lang w:eastAsia="en-US"/>
        </w:rPr>
        <w:t>le varie interfacce grafiche verranno utilizzate per navigare tutte le funzionalità del sistema</w:t>
      </w:r>
      <w:r w:rsidRPr="00E94D91">
        <w:rPr>
          <w:rFonts w:ascii="Garamond" w:eastAsia="Calibri" w:hAnsi="Garamond" w:cs="Times New Roman"/>
          <w:color w:val="auto"/>
          <w:sz w:val="24"/>
          <w:szCs w:val="24"/>
          <w:lang w:eastAsia="en-US"/>
        </w:rPr>
        <w:t>.</w:t>
      </w:r>
    </w:p>
    <w:p w14:paraId="58E6E4D2" w14:textId="0787C261" w:rsidR="00774C44" w:rsidRDefault="00774C44" w:rsidP="00774C44">
      <w:pPr>
        <w:pStyle w:val="Titolo2"/>
      </w:pPr>
      <w:bookmarkStart w:id="21" w:name="_Toc57579746"/>
      <w:r>
        <w:t>3.7 Condizione limite</w:t>
      </w:r>
      <w:bookmarkEnd w:id="21"/>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6AF82609"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51C16B77"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È </w:t>
            </w:r>
            <w:r w:rsidR="009743D9">
              <w:rPr>
                <w:rFonts w:asciiTheme="majorHAnsi" w:hAnsiTheme="majorHAnsi"/>
                <w:color w:val="000000" w:themeColor="text1"/>
                <w:sz w:val="22"/>
                <w:szCs w:val="22"/>
              </w:rPr>
              <w:t>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43625AD2"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00BC32FD"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2797A3A2"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r w:rsidR="007934F7">
              <w:rPr>
                <w:rFonts w:asciiTheme="majorHAnsi" w:hAnsiTheme="majorHAnsi"/>
                <w:color w:val="000000" w:themeColor="text1"/>
                <w:sz w:val="22"/>
                <w:szCs w:val="22"/>
              </w:rPr>
              <w:t xml:space="preserve"> tramite l’apposito comando</w:t>
            </w:r>
          </w:p>
        </w:tc>
      </w:tr>
      <w:tr w:rsidR="009743D9" w:rsidRPr="00B908C7" w14:paraId="23FEC64A" w14:textId="77777777" w:rsidTr="007934F7">
        <w:trPr>
          <w:trHeight w:val="374"/>
        </w:trPr>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50D365A6"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lastRenderedPageBreak/>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433441D"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6C6241A"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w:t>
            </w:r>
            <w:proofErr w:type="spellStart"/>
            <w:r>
              <w:rPr>
                <w:rFonts w:asciiTheme="majorHAnsi" w:hAnsiTheme="majorHAnsi"/>
                <w:color w:val="000000" w:themeColor="text1"/>
                <w:sz w:val="22"/>
              </w:rPr>
              <w:t>NewDM</w:t>
            </w:r>
            <w:proofErr w:type="spellEnd"/>
            <w:r>
              <w:rPr>
                <w:rFonts w:asciiTheme="majorHAnsi" w:hAnsiTheme="majorHAnsi"/>
                <w:color w:val="000000" w:themeColor="text1"/>
                <w:sz w:val="22"/>
              </w:rPr>
              <w:t xml:space="preserve">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55D0BE14"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48383EE2"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009743D9" w:rsidRPr="00C17A01">
              <w:rPr>
                <w:rFonts w:asciiTheme="majorHAnsi" w:hAnsiTheme="majorHAnsi"/>
                <w:color w:val="FFFFFF" w:themeColor="background1"/>
                <w:sz w:val="22"/>
                <w:szCs w:val="22"/>
              </w:rPr>
              <w:t>.1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0AE02D37" w:rsidR="009743D9" w:rsidRPr="00C17A01"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r w:rsidR="009743D9">
              <w:rPr>
                <w:rFonts w:asciiTheme="majorHAnsi" w:hAnsiTheme="majorHAnsi"/>
                <w:color w:val="FFFFFF" w:themeColor="background1"/>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545C1BD" w14:textId="77777777" w:rsidR="005B6069" w:rsidRDefault="005B6069" w:rsidP="00774C44">
      <w:pPr>
        <w:pStyle w:val="Titolo3"/>
      </w:pPr>
      <w:bookmarkStart w:id="23" w:name="_Toc57579748"/>
    </w:p>
    <w:p w14:paraId="7173C1F1" w14:textId="5ECA6306" w:rsidR="00774C44" w:rsidRDefault="00774C44" w:rsidP="00774C44">
      <w:pPr>
        <w:pStyle w:val="Titolo3"/>
      </w:pPr>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Shutdown</w:t>
            </w:r>
            <w:proofErr w:type="spellEnd"/>
            <w:r>
              <w:rPr>
                <w:rFonts w:asciiTheme="majorHAnsi" w:hAnsiTheme="majorHAnsi" w:cstheme="majorHAnsi"/>
                <w:i/>
                <w:iCs/>
                <w:color w:val="000000" w:themeColor="text1"/>
                <w:sz w:val="22"/>
                <w:szCs w:val="22"/>
              </w:rPr>
              <w:t xml:space="preserve">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37D37E86"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55BD5231"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È</w:t>
            </w:r>
            <w:r w:rsidR="009743D9">
              <w:rPr>
                <w:rFonts w:asciiTheme="majorHAnsi" w:hAnsiTheme="majorHAnsi"/>
                <w:color w:val="000000" w:themeColor="text1"/>
                <w:sz w:val="22"/>
                <w:szCs w:val="22"/>
              </w:rPr>
              <w:t xml:space="preserv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F1610C"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6A3858DC"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2443CB47" w:rsidR="00F1610C" w:rsidRPr="004160AF" w:rsidRDefault="00F1610C" w:rsidP="00F1610C">
            <w:pPr>
              <w:jc w:val="center"/>
              <w:rPr>
                <w:rFonts w:asciiTheme="majorHAnsi" w:hAnsiTheme="majorHAnsi"/>
                <w:color w:val="000000" w:themeColor="text1"/>
                <w:sz w:val="22"/>
                <w:szCs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F1610C" w:rsidRPr="004160AF" w14:paraId="5EB17B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5A7BC39" w14:textId="57DA2122" w:rsidR="00F1610C"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0EEC94D3" w14:textId="62987A1A" w:rsidR="00F1610C"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25162C62" w14:textId="4448D111" w:rsidR="00F1610C"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server MySQL</w:t>
            </w:r>
          </w:p>
        </w:tc>
      </w:tr>
      <w:tr w:rsidR="00F1610C"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05992545"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lo </w:t>
            </w:r>
            <w:proofErr w:type="spellStart"/>
            <w:r>
              <w:rPr>
                <w:rFonts w:asciiTheme="majorHAnsi" w:hAnsiTheme="majorHAnsi"/>
                <w:color w:val="000000" w:themeColor="text1"/>
                <w:sz w:val="22"/>
                <w:szCs w:val="22"/>
              </w:rPr>
              <w:t>shutdown</w:t>
            </w:r>
            <w:proofErr w:type="spellEnd"/>
            <w:r>
              <w:rPr>
                <w:rFonts w:asciiTheme="majorHAnsi" w:hAnsiTheme="majorHAnsi"/>
                <w:color w:val="000000" w:themeColor="text1"/>
                <w:sz w:val="22"/>
                <w:szCs w:val="22"/>
              </w:rPr>
              <w:t xml:space="preserve"> si è concluso con successo</w:t>
            </w:r>
          </w:p>
        </w:tc>
      </w:tr>
      <w:tr w:rsidR="00F1610C"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F1610C" w:rsidRPr="00C17A01" w:rsidRDefault="00F1610C" w:rsidP="00F1610C">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F1610C" w:rsidRPr="00C17A01" w:rsidRDefault="00F1610C" w:rsidP="00F1610C">
            <w:pPr>
              <w:jc w:val="center"/>
              <w:rPr>
                <w:rFonts w:asciiTheme="majorHAnsi" w:hAnsiTheme="majorHAnsi"/>
                <w:sz w:val="22"/>
                <w:szCs w:val="22"/>
              </w:rPr>
            </w:pPr>
          </w:p>
        </w:tc>
      </w:tr>
      <w:tr w:rsidR="00F1610C"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F1610C"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081FCD1B" w:rsidR="00F1610C" w:rsidRPr="00C17A01" w:rsidRDefault="00B16929"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r w:rsidR="00F1610C"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F1610C"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F1610C" w:rsidRDefault="00F1610C" w:rsidP="00F1610C">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F1610C" w:rsidRPr="00C17A01" w:rsidRDefault="00F1610C" w:rsidP="00F1610C">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F1610C" w:rsidRDefault="00F1610C" w:rsidP="00F1610C">
            <w:pPr>
              <w:jc w:val="center"/>
              <w:rPr>
                <w:rFonts w:asciiTheme="majorHAnsi" w:hAnsiTheme="majorHAnsi"/>
                <w:color w:val="000000" w:themeColor="text1"/>
              </w:rPr>
            </w:pPr>
          </w:p>
        </w:tc>
      </w:tr>
      <w:tr w:rsidR="00F1610C"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F1610C"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11B85E2F" w:rsidR="00F1610C" w:rsidRPr="00AC6826" w:rsidRDefault="00B16929" w:rsidP="00F1610C">
            <w:pPr>
              <w:jc w:val="center"/>
              <w:rPr>
                <w:rFonts w:asciiTheme="majorHAnsi" w:hAnsiTheme="majorHAnsi"/>
                <w:color w:val="FFFFFF" w:themeColor="background1"/>
                <w:sz w:val="22"/>
              </w:rPr>
            </w:pPr>
            <w:r>
              <w:rPr>
                <w:rFonts w:asciiTheme="majorHAnsi" w:hAnsiTheme="majorHAnsi"/>
                <w:color w:val="FFFFFF" w:themeColor="background1"/>
                <w:sz w:val="22"/>
              </w:rPr>
              <w:t>1</w:t>
            </w:r>
            <w:r w:rsidR="00F1610C">
              <w:rPr>
                <w:rFonts w:asciiTheme="majorHAnsi" w:hAnsiTheme="majorHAnsi"/>
                <w:color w:val="FFFFFF" w:themeColor="background1"/>
                <w:sz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F1610C" w:rsidRPr="00AC6826" w:rsidRDefault="00F1610C" w:rsidP="00F1610C">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lastRenderedPageBreak/>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Impossibilità di stabilire una connessione col database</w:t>
      </w:r>
      <w:r w:rsidRPr="009743D9">
        <w:rPr>
          <w:rFonts w:ascii="Garamond" w:eastAsia="Calibri" w:hAnsi="Garamond" w:cs="Times New Roman"/>
          <w:color w:val="auto"/>
          <w:sz w:val="24"/>
          <w:szCs w:val="24"/>
          <w:lang w:eastAsia="en-US"/>
        </w:rPr>
        <w:t>: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una stima calcolata da una IA della quantità da </w:t>
            </w:r>
            <w:r w:rsidRPr="00ED2E24">
              <w:rPr>
                <w:rFonts w:ascii="Century Gothic" w:eastAsia="Yu Mincho" w:hAnsi="Century Gothic" w:cs="Times New Roman"/>
              </w:rPr>
              <w:lastRenderedPageBreak/>
              <w:t>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67069" w14:textId="77777777" w:rsidR="00D76DE1" w:rsidRDefault="00D76DE1">
      <w:pPr>
        <w:spacing w:after="0" w:line="240" w:lineRule="auto"/>
      </w:pPr>
      <w:r>
        <w:separator/>
      </w:r>
    </w:p>
  </w:endnote>
  <w:endnote w:type="continuationSeparator" w:id="0">
    <w:p w14:paraId="210BEFCB" w14:textId="77777777" w:rsidR="00D76DE1" w:rsidRDefault="00D7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397E280D" w:rsidR="009C70C9" w:rsidRPr="0067614F" w:rsidRDefault="009C70C9">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436F336D" w14:textId="5BCE1A41" w:rsidR="009C70C9" w:rsidRPr="0067614F" w:rsidRDefault="009C70C9"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9C70C9" w:rsidRPr="0067614F" w:rsidRDefault="009C70C9">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646230DF" w:rsidR="009C70C9" w:rsidRPr="0067614F" w:rsidRDefault="009C70C9">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8</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022CB6D2" w14:textId="66A47E6C" w:rsidR="009C70C9" w:rsidRPr="0067614F" w:rsidRDefault="009C70C9">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D41F0" w14:textId="77777777" w:rsidR="00D76DE1" w:rsidRDefault="00D76DE1">
      <w:pPr>
        <w:spacing w:after="0" w:line="240" w:lineRule="auto"/>
      </w:pPr>
      <w:r>
        <w:separator/>
      </w:r>
    </w:p>
  </w:footnote>
  <w:footnote w:type="continuationSeparator" w:id="0">
    <w:p w14:paraId="10309A2B" w14:textId="77777777" w:rsidR="00D76DE1" w:rsidRDefault="00D76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9C70C9" w:rsidRPr="00251814" w:rsidRDefault="009C70C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9C70C9" w:rsidRPr="00251814" w:rsidRDefault="009C70C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9C70C9" w:rsidRPr="00251814" w:rsidRDefault="009C70C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9C70C9" w:rsidRDefault="009C70C9"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9C70C9" w:rsidRDefault="009C70C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9C70C9" w:rsidRPr="00251814" w:rsidRDefault="009C70C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9C70C9" w:rsidRPr="00251814" w:rsidRDefault="009C70C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9C70C9" w:rsidRPr="00251814" w:rsidRDefault="009C70C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9C70C9" w:rsidRDefault="009C70C9"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9C70C9" w:rsidRPr="00251814" w:rsidRDefault="009C70C9"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15207"/>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B5700"/>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934F7"/>
    <w:rsid w:val="007A52BA"/>
    <w:rsid w:val="007D5C6E"/>
    <w:rsid w:val="007D6A83"/>
    <w:rsid w:val="007F0746"/>
    <w:rsid w:val="007F54B3"/>
    <w:rsid w:val="0081265D"/>
    <w:rsid w:val="00817C84"/>
    <w:rsid w:val="00820D1A"/>
    <w:rsid w:val="00845065"/>
    <w:rsid w:val="00845537"/>
    <w:rsid w:val="00870AEA"/>
    <w:rsid w:val="0087310B"/>
    <w:rsid w:val="00880D67"/>
    <w:rsid w:val="008A14E9"/>
    <w:rsid w:val="008A4635"/>
    <w:rsid w:val="008A7796"/>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9C70C9"/>
    <w:rsid w:val="00A0171B"/>
    <w:rsid w:val="00A11C49"/>
    <w:rsid w:val="00A20225"/>
    <w:rsid w:val="00A22731"/>
    <w:rsid w:val="00A45382"/>
    <w:rsid w:val="00A52C44"/>
    <w:rsid w:val="00A75C6B"/>
    <w:rsid w:val="00A81EAD"/>
    <w:rsid w:val="00A96E29"/>
    <w:rsid w:val="00AA1625"/>
    <w:rsid w:val="00AB667F"/>
    <w:rsid w:val="00AC0AC4"/>
    <w:rsid w:val="00AD399D"/>
    <w:rsid w:val="00AE5233"/>
    <w:rsid w:val="00AF0A65"/>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D4E96"/>
    <w:rsid w:val="00CD5527"/>
    <w:rsid w:val="00CF1BB8"/>
    <w:rsid w:val="00CF5069"/>
    <w:rsid w:val="00D00D76"/>
    <w:rsid w:val="00D01992"/>
    <w:rsid w:val="00D07F2F"/>
    <w:rsid w:val="00D23685"/>
    <w:rsid w:val="00D271DC"/>
    <w:rsid w:val="00D56FCD"/>
    <w:rsid w:val="00D62CF7"/>
    <w:rsid w:val="00D71FDA"/>
    <w:rsid w:val="00D76012"/>
    <w:rsid w:val="00D76DE1"/>
    <w:rsid w:val="00D84608"/>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10C"/>
    <w:rsid w:val="00F16ACC"/>
    <w:rsid w:val="00F26D2F"/>
    <w:rsid w:val="00F34290"/>
    <w:rsid w:val="00F47F5D"/>
    <w:rsid w:val="00F92804"/>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19866-9FA4-4482-96B0-4BD3EA0534E6}">
  <ds:schemaRefs>
    <ds:schemaRef ds:uri="http://schemas.openxmlformats.org/officeDocument/2006/bibliography"/>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15</Pages>
  <Words>3121</Words>
  <Characters>17790</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120</cp:revision>
  <dcterms:created xsi:type="dcterms:W3CDTF">2015-10-30T11:24:00Z</dcterms:created>
  <dcterms:modified xsi:type="dcterms:W3CDTF">2020-12-02T22:24:00Z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