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981572" w:rsidRPr="0060548C" w:rsidRDefault="0005557B"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981572">
                                      <w:rPr>
                                        <w:color w:val="1F4E79"/>
                                        <w:lang w:val="en-GB"/>
                                      </w:rPr>
                                      <w:t>SDD System Design Document</w:t>
                                    </w:r>
                                  </w:sdtContent>
                                </w:sdt>
                              </w:p>
                              <w:p w14:paraId="1ABC13FC" w14:textId="77777777" w:rsidR="00981572" w:rsidRPr="00EA0C01" w:rsidRDefault="0005557B"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81572" w:rsidRPr="00EA0C01">
                                      <w:rPr>
                                        <w:color w:val="1F4E79"/>
                                        <w:sz w:val="44"/>
                                        <w:szCs w:val="44"/>
                                        <w:lang w:val="en-GB"/>
                                      </w:rPr>
                                      <w:t>NewDM</w:t>
                                    </w:r>
                                    <w:proofErr w:type="spellEnd"/>
                                  </w:sdtContent>
                                </w:sdt>
                              </w:p>
                              <w:p w14:paraId="3C577DB8" w14:textId="77777777" w:rsidR="00981572" w:rsidRPr="00EA0C01" w:rsidRDefault="00981572" w:rsidP="003005F4">
                                <w:pPr>
                                  <w:jc w:val="right"/>
                                  <w:rPr>
                                    <w:lang w:val="en-GB"/>
                                  </w:rPr>
                                </w:pPr>
                              </w:p>
                              <w:p w14:paraId="037EC727" w14:textId="77777777" w:rsidR="00981572" w:rsidRPr="00EA0C01" w:rsidRDefault="00981572" w:rsidP="0024194F">
                                <w:pPr>
                                  <w:pStyle w:val="Sottotitolo"/>
                                  <w:jc w:val="right"/>
                                  <w:rPr>
                                    <w:color w:val="1F4E79"/>
                                    <w:lang w:val="en-GB"/>
                                  </w:rPr>
                                </w:pPr>
                                <w:r w:rsidRPr="00EA0C01">
                                  <w:rPr>
                                    <w:b/>
                                    <w:bCs/>
                                    <w:color w:val="1F4E79"/>
                                    <w:lang w:val="en-GB"/>
                                  </w:rPr>
                                  <w:t xml:space="preserve"> </w:t>
                                </w:r>
                              </w:p>
                              <w:p w14:paraId="31AAC556" w14:textId="77777777" w:rsidR="00981572" w:rsidRPr="00EA0C01" w:rsidRDefault="0098157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81572" w:rsidRPr="00845537" w14:paraId="097D9DE9" w14:textId="77777777" w:rsidTr="0060548C">
                                  <w:trPr>
                                    <w:trHeight w:val="174"/>
                                  </w:trPr>
                                  <w:tc>
                                    <w:tcPr>
                                      <w:tcW w:w="1697" w:type="dxa"/>
                                    </w:tcPr>
                                    <w:p w14:paraId="7F87B90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81572" w:rsidRPr="00845537" w:rsidRDefault="00981572" w:rsidP="0060548C">
                                      <w:pPr>
                                        <w:spacing w:after="160" w:line="259" w:lineRule="auto"/>
                                        <w:jc w:val="right"/>
                                        <w:rPr>
                                          <w:rFonts w:ascii="Century Gothic" w:eastAsia="Calibri" w:hAnsi="Century Gothic" w:cs="Arial"/>
                                          <w:color w:val="auto"/>
                                          <w:sz w:val="22"/>
                                          <w:szCs w:val="22"/>
                                          <w:lang w:eastAsia="en-US"/>
                                        </w:rPr>
                                      </w:pPr>
                                    </w:p>
                                  </w:tc>
                                </w:tr>
                                <w:tr w:rsidR="00981572" w:rsidRPr="00845537" w14:paraId="24BB33F5" w14:textId="77777777" w:rsidTr="0060548C">
                                  <w:trPr>
                                    <w:trHeight w:val="174"/>
                                  </w:trPr>
                                  <w:tc>
                                    <w:tcPr>
                                      <w:tcW w:w="1697" w:type="dxa"/>
                                    </w:tcPr>
                                    <w:p w14:paraId="331FB86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81572" w:rsidRPr="00845537" w14:paraId="3ABCD018" w14:textId="77777777" w:rsidTr="0060548C">
                                  <w:trPr>
                                    <w:trHeight w:val="174"/>
                                  </w:trPr>
                                  <w:tc>
                                    <w:tcPr>
                                      <w:tcW w:w="1697" w:type="dxa"/>
                                    </w:tcPr>
                                    <w:p w14:paraId="3CC5160C"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81572" w:rsidRPr="00845537" w14:paraId="0ED5CC1D" w14:textId="77777777" w:rsidTr="0060548C">
                                  <w:trPr>
                                    <w:trHeight w:val="421"/>
                                  </w:trPr>
                                  <w:tc>
                                    <w:tcPr>
                                      <w:tcW w:w="1697" w:type="dxa"/>
                                    </w:tcPr>
                                    <w:p w14:paraId="7887EE0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81572" w:rsidRPr="00845537" w14:paraId="1F0613E8" w14:textId="77777777" w:rsidTr="0060548C">
                                  <w:trPr>
                                    <w:trHeight w:val="421"/>
                                  </w:trPr>
                                  <w:tc>
                                    <w:tcPr>
                                      <w:tcW w:w="1697" w:type="dxa"/>
                                    </w:tcPr>
                                    <w:p w14:paraId="3B0428D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81572" w:rsidRPr="00845537" w:rsidRDefault="0098157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81572" w:rsidRPr="00845537" w14:paraId="660BF67E" w14:textId="77777777" w:rsidTr="0060548C">
                                  <w:trPr>
                                    <w:trHeight w:val="421"/>
                                  </w:trPr>
                                  <w:tc>
                                    <w:tcPr>
                                      <w:tcW w:w="1697" w:type="dxa"/>
                                    </w:tcPr>
                                    <w:p w14:paraId="473661FB"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81572" w:rsidRPr="00845537" w:rsidRDefault="0098157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81572" w:rsidRPr="0060548C" w:rsidRDefault="0098157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981572" w:rsidRPr="000A331D" w:rsidRDefault="0005557B"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81572" w:rsidRPr="003005F4">
                                      <w:rPr>
                                        <w:b/>
                                        <w:bCs/>
                                        <w:color w:val="1F4E79"/>
                                        <w:sz w:val="44"/>
                                        <w:szCs w:val="44"/>
                                      </w:rPr>
                                      <w:t>NewDM</w:t>
                                    </w:r>
                                    <w:proofErr w:type="spellEnd"/>
                                  </w:sdtContent>
                                </w:sdt>
                              </w:p>
                              <w:p w14:paraId="5EB31C60" w14:textId="07440CCF" w:rsidR="00981572" w:rsidRDefault="00981572" w:rsidP="003005F4">
                                <w:pPr>
                                  <w:jc w:val="right"/>
                                </w:pPr>
                              </w:p>
                              <w:p w14:paraId="4B6280BC" w14:textId="4CC8F372" w:rsidR="00981572" w:rsidRPr="000A331D" w:rsidRDefault="00981572"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981572" w:rsidRPr="0060548C" w:rsidRDefault="0005557B"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981572">
                                <w:rPr>
                                  <w:color w:val="1F4E79"/>
                                  <w:lang w:val="en-GB"/>
                                </w:rPr>
                                <w:t>SDD System Design Document</w:t>
                              </w:r>
                            </w:sdtContent>
                          </w:sdt>
                        </w:p>
                        <w:p w14:paraId="1ABC13FC" w14:textId="77777777" w:rsidR="00981572" w:rsidRPr="00EA0C01" w:rsidRDefault="0005557B"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81572" w:rsidRPr="00EA0C01">
                                <w:rPr>
                                  <w:color w:val="1F4E79"/>
                                  <w:sz w:val="44"/>
                                  <w:szCs w:val="44"/>
                                  <w:lang w:val="en-GB"/>
                                </w:rPr>
                                <w:t>NewDM</w:t>
                              </w:r>
                              <w:proofErr w:type="spellEnd"/>
                            </w:sdtContent>
                          </w:sdt>
                        </w:p>
                        <w:p w14:paraId="3C577DB8" w14:textId="77777777" w:rsidR="00981572" w:rsidRPr="00EA0C01" w:rsidRDefault="00981572" w:rsidP="003005F4">
                          <w:pPr>
                            <w:jc w:val="right"/>
                            <w:rPr>
                              <w:lang w:val="en-GB"/>
                            </w:rPr>
                          </w:pPr>
                        </w:p>
                        <w:p w14:paraId="037EC727" w14:textId="77777777" w:rsidR="00981572" w:rsidRPr="00EA0C01" w:rsidRDefault="00981572" w:rsidP="0024194F">
                          <w:pPr>
                            <w:pStyle w:val="Sottotitolo"/>
                            <w:jc w:val="right"/>
                            <w:rPr>
                              <w:color w:val="1F4E79"/>
                              <w:lang w:val="en-GB"/>
                            </w:rPr>
                          </w:pPr>
                          <w:r w:rsidRPr="00EA0C01">
                            <w:rPr>
                              <w:b/>
                              <w:bCs/>
                              <w:color w:val="1F4E79"/>
                              <w:lang w:val="en-GB"/>
                            </w:rPr>
                            <w:t xml:space="preserve"> </w:t>
                          </w:r>
                        </w:p>
                        <w:p w14:paraId="31AAC556" w14:textId="77777777" w:rsidR="00981572" w:rsidRPr="00EA0C01" w:rsidRDefault="0098157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81572" w:rsidRPr="00845537" w14:paraId="097D9DE9" w14:textId="77777777" w:rsidTr="0060548C">
                            <w:trPr>
                              <w:trHeight w:val="174"/>
                            </w:trPr>
                            <w:tc>
                              <w:tcPr>
                                <w:tcW w:w="1697" w:type="dxa"/>
                              </w:tcPr>
                              <w:p w14:paraId="7F87B90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81572" w:rsidRPr="00845537" w:rsidRDefault="00981572" w:rsidP="0060548C">
                                <w:pPr>
                                  <w:spacing w:after="160" w:line="259" w:lineRule="auto"/>
                                  <w:jc w:val="right"/>
                                  <w:rPr>
                                    <w:rFonts w:ascii="Century Gothic" w:eastAsia="Calibri" w:hAnsi="Century Gothic" w:cs="Arial"/>
                                    <w:color w:val="auto"/>
                                    <w:sz w:val="22"/>
                                    <w:szCs w:val="22"/>
                                    <w:lang w:eastAsia="en-US"/>
                                  </w:rPr>
                                </w:pPr>
                              </w:p>
                            </w:tc>
                          </w:tr>
                          <w:tr w:rsidR="00981572" w:rsidRPr="00845537" w14:paraId="24BB33F5" w14:textId="77777777" w:rsidTr="0060548C">
                            <w:trPr>
                              <w:trHeight w:val="174"/>
                            </w:trPr>
                            <w:tc>
                              <w:tcPr>
                                <w:tcW w:w="1697" w:type="dxa"/>
                              </w:tcPr>
                              <w:p w14:paraId="331FB86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81572" w:rsidRPr="00845537" w14:paraId="3ABCD018" w14:textId="77777777" w:rsidTr="0060548C">
                            <w:trPr>
                              <w:trHeight w:val="174"/>
                            </w:trPr>
                            <w:tc>
                              <w:tcPr>
                                <w:tcW w:w="1697" w:type="dxa"/>
                              </w:tcPr>
                              <w:p w14:paraId="3CC5160C"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81572" w:rsidRPr="00845537" w14:paraId="0ED5CC1D" w14:textId="77777777" w:rsidTr="0060548C">
                            <w:trPr>
                              <w:trHeight w:val="421"/>
                            </w:trPr>
                            <w:tc>
                              <w:tcPr>
                                <w:tcW w:w="1697" w:type="dxa"/>
                              </w:tcPr>
                              <w:p w14:paraId="7887EE0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81572" w:rsidRPr="00845537" w14:paraId="1F0613E8" w14:textId="77777777" w:rsidTr="0060548C">
                            <w:trPr>
                              <w:trHeight w:val="421"/>
                            </w:trPr>
                            <w:tc>
                              <w:tcPr>
                                <w:tcW w:w="1697" w:type="dxa"/>
                              </w:tcPr>
                              <w:p w14:paraId="3B0428D6"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81572" w:rsidRPr="00845537" w:rsidRDefault="0098157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81572" w:rsidRPr="00845537" w:rsidRDefault="0098157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81572" w:rsidRPr="00845537" w14:paraId="660BF67E" w14:textId="77777777" w:rsidTr="0060548C">
                            <w:trPr>
                              <w:trHeight w:val="421"/>
                            </w:trPr>
                            <w:tc>
                              <w:tcPr>
                                <w:tcW w:w="1697" w:type="dxa"/>
                              </w:tcPr>
                              <w:p w14:paraId="473661FB" w14:textId="77777777" w:rsidR="00981572" w:rsidRPr="00845537" w:rsidRDefault="0098157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81572" w:rsidRPr="00845537" w:rsidRDefault="0098157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81572" w:rsidRPr="0060548C" w:rsidRDefault="0098157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981572" w:rsidRPr="000A331D" w:rsidRDefault="0005557B"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81572" w:rsidRPr="003005F4">
                                <w:rPr>
                                  <w:b/>
                                  <w:bCs/>
                                  <w:color w:val="1F4E79"/>
                                  <w:sz w:val="44"/>
                                  <w:szCs w:val="44"/>
                                </w:rPr>
                                <w:t>NewDM</w:t>
                              </w:r>
                              <w:proofErr w:type="spellEnd"/>
                            </w:sdtContent>
                          </w:sdt>
                        </w:p>
                        <w:p w14:paraId="5EB31C60" w14:textId="07440CCF" w:rsidR="00981572" w:rsidRDefault="00981572" w:rsidP="003005F4">
                          <w:pPr>
                            <w:jc w:val="right"/>
                          </w:pPr>
                        </w:p>
                        <w:p w14:paraId="4B6280BC" w14:textId="4CC8F372" w:rsidR="00981572" w:rsidRPr="000A331D" w:rsidRDefault="00981572"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05557B"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05557B">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05557B">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05557B">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05557B">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05557B">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05557B">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05557B">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05557B">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05557B">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05557B">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05557B">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05557B">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05557B">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05557B">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05557B">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05557B">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05557B">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05557B">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05557B">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05557B">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w:t>
      </w:r>
      <w:proofErr w:type="spellStart"/>
      <w:r w:rsidR="00C664BC">
        <w:t>offs</w:t>
      </w:r>
      <w:bookmarkEnd w:id="8"/>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50D3D99E" w:rsidR="00C664BC" w:rsidRPr="00684AC4"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database management system</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sistema è suddiviso in 3 livelli logici: presentazione, business e persistenza che si occupano rispettivamente di presentazione delle informazioni all’utente, definizione della logica applicativa e gestione dei dati persistenti.</w:t>
      </w:r>
    </w:p>
    <w:p w14:paraId="3AD05389"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 presentazione è composto da un solo sottosistema:</w:t>
      </w:r>
    </w:p>
    <w:p w14:paraId="652174AD"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UI: definisce l’interfaccia utente</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7D9CC9BD"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 in modo specifico, sulla base del pattern MVC</w:t>
      </w:r>
      <w:r w:rsidR="004D2908">
        <w:rPr>
          <w:rFonts w:ascii="Garamond" w:eastAsia="Calibri" w:hAnsi="Garamond" w:cs="Times New Roman"/>
          <w:color w:val="auto"/>
          <w:sz w:val="24"/>
          <w:szCs w:val="22"/>
          <w:lang w:eastAsia="en-US"/>
        </w:rPr>
        <w:t>,</w:t>
      </w:r>
      <w:r w:rsidR="004D2908" w:rsidRPr="004D2908">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77777777"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un’applicazione desktop e un database MySQL  eseguito su un server.</w:t>
      </w:r>
    </w:p>
    <w:p w14:paraId="7FAD3E31" w14:textId="77777777"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L’architettura scelta prevede l’interazione dell’applicazione desktop con il database: queste due componenti sono installate nella stessa rete locale e si scambiano informazioni tramite un driver di protocollo di rete, ossia, JDBC.</w:t>
      </w:r>
    </w:p>
    <w:p w14:paraId="288EF552" w14:textId="37C09CD9" w:rsidR="00774C44" w:rsidRPr="006D5FDF" w:rsidRDefault="006D5FDF" w:rsidP="00774C44">
      <w:pPr>
        <w:rPr>
          <w:sz w:val="24"/>
          <w:szCs w:val="24"/>
        </w:rPr>
      </w:pPr>
      <w:r>
        <w:rPr>
          <w:noProof/>
          <w:sz w:val="24"/>
          <w:szCs w:val="24"/>
        </w:rPr>
        <w:drawing>
          <wp:inline distT="0" distB="0" distL="0" distR="0" wp14:anchorId="734DF444" wp14:editId="4D36686B">
            <wp:extent cx="5760085" cy="1623695"/>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7"/>
                    <a:stretch>
                      <a:fillRect/>
                    </a:stretch>
                  </pic:blipFill>
                  <pic:spPr>
                    <a:xfrm>
                      <a:off x="0" y="0"/>
                      <a:ext cx="5760085" cy="1623695"/>
                    </a:xfrm>
                    <a:prstGeom prst="rect">
                      <a:avLst/>
                    </a:prstGeom>
                  </pic:spPr>
                </pic:pic>
              </a:graphicData>
            </a:graphic>
          </wp:inline>
        </w:drawing>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 MySQL per garantire l’operabilità del database con cui le diverse piattaforme desktop si interfacciano.</w:t>
      </w:r>
    </w:p>
    <w:p w14:paraId="64E24548"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lastRenderedPageBreak/>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p>
    <w:p w14:paraId="5BCE2AC5" w14:textId="4363089B" w:rsidR="00774C44"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connessione alla rete locale verranno utilizzati cavi ethernet.</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5AA9186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 La struttura dei dati memorizzati segue il seguente schema:</w:t>
      </w:r>
    </w:p>
    <w:p w14:paraId="4FA736E4" w14:textId="17F4FD81" w:rsidR="00774C44" w:rsidRDefault="00537453" w:rsidP="00774C44">
      <w:pPr>
        <w:rPr>
          <w:sz w:val="24"/>
          <w:szCs w:val="24"/>
        </w:rPr>
      </w:pPr>
      <w:r>
        <w:rPr>
          <w:noProof/>
          <w:sz w:val="24"/>
          <w:szCs w:val="24"/>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E94D91"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E94D91"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Scanner prodotto</w:t>
            </w:r>
          </w:p>
        </w:tc>
        <w:tc>
          <w:tcPr>
            <w:tcW w:w="1508" w:type="dxa"/>
          </w:tcPr>
          <w:p w14:paraId="73FA76B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Stampa scontrino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94D91"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 nuovo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E94D91"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Crea nuovo ticket per </w:t>
            </w:r>
            <w:r w:rsidRPr="00D2587D">
              <w:rPr>
                <w:rFonts w:ascii="Century Gothic" w:hAnsi="Century Gothic"/>
              </w:rPr>
              <w:lastRenderedPageBreak/>
              <w:t>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0" w:name="_Toc57579745"/>
      <w:r>
        <w:t>3.6 Controllo flusso globale del sistema</w:t>
      </w:r>
      <w:bookmarkEnd w:id="20"/>
    </w:p>
    <w:p w14:paraId="64F1AFC3" w14:textId="27827B1D"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Il sistema adotta un controllo del flusso globale del tipo Procedure-</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 permettendo a tutti gli attori di interagire con un controllore il quale per garantire l’integrità dei dati e la persistenza prende in carico tutte le azioni e, va a modificare il database.</w:t>
      </w:r>
    </w:p>
    <w:p w14:paraId="58E6E4D2" w14:textId="0787C261" w:rsidR="00774C44" w:rsidRDefault="00774C44" w:rsidP="00774C44">
      <w:pPr>
        <w:pStyle w:val="Titolo2"/>
      </w:pPr>
      <w:bookmarkStart w:id="21" w:name="_Toc57579746"/>
      <w:r>
        <w:t>3.7 Condizione limite</w:t>
      </w:r>
      <w:bookmarkEnd w:id="21"/>
    </w:p>
    <w:p w14:paraId="7E38AE8B" w14:textId="55F5D9E7" w:rsidR="00774C44" w:rsidRDefault="009743D9" w:rsidP="009743D9">
      <w:pPr>
        <w:jc w:val="center"/>
        <w:rPr>
          <w:sz w:val="24"/>
          <w:szCs w:val="24"/>
        </w:rPr>
      </w:pPr>
      <w:r>
        <w:rPr>
          <w:noProof/>
          <w:sz w:val="24"/>
          <w:szCs w:val="24"/>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B908C7" w14:paraId="70B045E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32B169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470EEF15"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22F6CA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Accende il server</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p>
        </w:tc>
      </w:tr>
      <w:tr w:rsidR="009743D9" w:rsidRPr="00B908C7" w14:paraId="23FEC64A"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rsidRPr="00183DE8" w14:paraId="514AEB8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009C22E"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116B0228"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513E68C9"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Accende ogni client </w:t>
            </w:r>
          </w:p>
          <w:p w14:paraId="6246CD9D" w14:textId="77777777" w:rsidR="009743D9" w:rsidRPr="00183DE8" w:rsidRDefault="009743D9" w:rsidP="00340C92">
            <w:pPr>
              <w:jc w:val="center"/>
              <w:rPr>
                <w:rFonts w:asciiTheme="majorHAnsi" w:hAnsiTheme="majorHAnsi"/>
                <w:color w:val="000000" w:themeColor="text1"/>
                <w:sz w:val="22"/>
              </w:rPr>
            </w:pP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5</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w:t>
            </w:r>
            <w:proofErr w:type="spellStart"/>
            <w:r>
              <w:rPr>
                <w:rFonts w:asciiTheme="majorHAnsi" w:hAnsiTheme="majorHAnsi"/>
                <w:color w:val="000000" w:themeColor="text1"/>
                <w:sz w:val="22"/>
              </w:rPr>
              <w:t>NewDM</w:t>
            </w:r>
            <w:proofErr w:type="spellEnd"/>
            <w:r>
              <w:rPr>
                <w:rFonts w:asciiTheme="majorHAnsi" w:hAnsiTheme="majorHAnsi"/>
                <w:color w:val="000000" w:themeColor="text1"/>
                <w:sz w:val="22"/>
              </w:rPr>
              <w:t xml:space="preserve">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6</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6.1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15E8B9B" w14:textId="4EA38009" w:rsidR="00774C44" w:rsidRDefault="00774C44" w:rsidP="00774C44">
      <w:pPr>
        <w:rPr>
          <w:sz w:val="24"/>
          <w:szCs w:val="24"/>
        </w:rPr>
      </w:pPr>
    </w:p>
    <w:p w14:paraId="7173C1F1" w14:textId="524EE2E1" w:rsidR="00774C44" w:rsidRDefault="00774C44" w:rsidP="00774C44">
      <w:pPr>
        <w:pStyle w:val="Titolo3"/>
      </w:pPr>
      <w:bookmarkStart w:id="23" w:name="_Toc57579748"/>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Shutdown</w:t>
            </w:r>
            <w:proofErr w:type="spellEnd"/>
            <w:r>
              <w:rPr>
                <w:rFonts w:asciiTheme="majorHAnsi" w:hAnsiTheme="majorHAnsi" w:cstheme="majorHAnsi"/>
                <w:i/>
                <w:iCs/>
                <w:color w:val="000000" w:themeColor="text1"/>
                <w:sz w:val="22"/>
                <w:szCs w:val="22"/>
              </w:rPr>
              <w:t xml:space="preserve">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il servizio MySQL</w:t>
            </w:r>
          </w:p>
        </w:tc>
      </w:tr>
      <w:tr w:rsidR="009743D9"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lo </w:t>
            </w:r>
            <w:proofErr w:type="spellStart"/>
            <w:r>
              <w:rPr>
                <w:rFonts w:asciiTheme="majorHAnsi" w:hAnsiTheme="majorHAnsi"/>
                <w:color w:val="000000" w:themeColor="text1"/>
                <w:sz w:val="22"/>
                <w:szCs w:val="22"/>
              </w:rPr>
              <w:t>shutdown</w:t>
            </w:r>
            <w:proofErr w:type="spellEnd"/>
            <w:r>
              <w:rPr>
                <w:rFonts w:asciiTheme="majorHAnsi" w:hAnsiTheme="majorHAnsi"/>
                <w:color w:val="000000" w:themeColor="text1"/>
                <w:sz w:val="22"/>
                <w:szCs w:val="22"/>
              </w:rPr>
              <w:t xml:space="preserve"> si è concluso con successo</w:t>
            </w:r>
          </w:p>
        </w:tc>
      </w:tr>
      <w:tr w:rsidR="009743D9" w:rsidRPr="00183DE8" w14:paraId="1511930F"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7EE80E65"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277D2364" w14:textId="77777777" w:rsidR="009743D9" w:rsidRPr="00183DE8" w:rsidRDefault="009743D9" w:rsidP="00340C92">
            <w:pPr>
              <w:ind w:left="34"/>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06C37FFC" w14:textId="77777777" w:rsidR="009743D9" w:rsidRPr="00183DE8" w:rsidRDefault="009743D9" w:rsidP="00340C92">
            <w:pPr>
              <w:jc w:val="center"/>
              <w:rPr>
                <w:rFonts w:asciiTheme="majorHAnsi" w:hAnsiTheme="majorHAnsi"/>
                <w:color w:val="000000" w:themeColor="text1"/>
                <w:sz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9743D9"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9743D9" w:rsidRPr="00C17A01" w:rsidRDefault="009743D9" w:rsidP="00340C92">
            <w:pPr>
              <w:jc w:val="center"/>
              <w:rPr>
                <w:rFonts w:asciiTheme="majorHAnsi" w:hAnsiTheme="majorHAnsi"/>
                <w:sz w:val="22"/>
                <w:szCs w:val="22"/>
              </w:rPr>
            </w:pPr>
          </w:p>
        </w:tc>
      </w:tr>
      <w:tr w:rsidR="009743D9"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9743D9"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9743D9" w:rsidRDefault="009743D9" w:rsidP="00340C92">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9743D9" w:rsidRDefault="009743D9" w:rsidP="00340C92">
            <w:pPr>
              <w:jc w:val="center"/>
              <w:rPr>
                <w:rFonts w:asciiTheme="majorHAnsi" w:hAnsiTheme="majorHAnsi"/>
                <w:color w:val="000000" w:themeColor="text1"/>
              </w:rPr>
            </w:pPr>
          </w:p>
        </w:tc>
      </w:tr>
      <w:tr w:rsidR="009743D9"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9743D9"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Mostra all’impiegato un messaggio che ne specifica il </w:t>
            </w:r>
            <w:r>
              <w:rPr>
                <w:rFonts w:asciiTheme="majorHAnsi" w:hAnsiTheme="majorHAnsi"/>
                <w:color w:val="000000" w:themeColor="text1"/>
                <w:sz w:val="22"/>
                <w:szCs w:val="22"/>
              </w:rPr>
              <w:lastRenderedPageBreak/>
              <w:t>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Crash del disco su cui i dati persistenti sono salvati: il sistema non prevede alcuna strategia di backup e ripristino dei dati </w:t>
      </w:r>
    </w:p>
    <w:p w14:paraId="1D06EBB3"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Interruzione della fornitura elettrica al server: il sistema non prevede alcuna strategia che ne garantisca l’operabilità in questo tipo di condizione </w:t>
      </w:r>
    </w:p>
    <w:p w14:paraId="14C2AFB5"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Impossibilità di stabilire una connessione col database: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r w:rsidRPr="00ED2E24">
              <w:rPr>
                <w:rFonts w:ascii="Century Gothic" w:eastAsia="Yu Mincho" w:hAnsi="Century Gothic" w:cs="Times New Roman"/>
                <w:color w:val="FFFFFF"/>
              </w:rPr>
              <w:lastRenderedPageBreak/>
              <w:t>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lastRenderedPageBreak/>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una relazione tra </w:t>
            </w:r>
            <w:proofErr w:type="spellStart"/>
            <w:r w:rsidRPr="00ED2E24">
              <w:rPr>
                <w:rFonts w:ascii="Century Gothic" w:eastAsia="Yu Mincho" w:hAnsi="Century Gothic" w:cs="Times New Roman"/>
              </w:rPr>
              <w:t>un</w:t>
            </w:r>
            <w:proofErr w:type="spellEnd"/>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07A6B" w14:textId="77777777" w:rsidR="0005557B" w:rsidRDefault="0005557B">
      <w:pPr>
        <w:spacing w:after="0" w:line="240" w:lineRule="auto"/>
      </w:pPr>
      <w:r>
        <w:separator/>
      </w:r>
    </w:p>
  </w:endnote>
  <w:endnote w:type="continuationSeparator" w:id="0">
    <w:p w14:paraId="339A9F7C" w14:textId="77777777" w:rsidR="0005557B" w:rsidRDefault="0005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981572" w:rsidRPr="0067614F" w:rsidRDefault="00981572">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436F336D" w14:textId="5BCE1A41" w:rsidR="00981572" w:rsidRPr="0067614F" w:rsidRDefault="00981572"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981572" w:rsidRPr="0067614F" w:rsidRDefault="00981572">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5F429A6D" w:rsidR="00981572" w:rsidRPr="0067614F" w:rsidRDefault="00981572">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022CB6D2" w14:textId="66A47E6C" w:rsidR="00981572" w:rsidRPr="0067614F" w:rsidRDefault="00981572">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37F4A" w14:textId="77777777" w:rsidR="0005557B" w:rsidRDefault="0005557B">
      <w:pPr>
        <w:spacing w:after="0" w:line="240" w:lineRule="auto"/>
      </w:pPr>
      <w:r>
        <w:separator/>
      </w:r>
    </w:p>
  </w:footnote>
  <w:footnote w:type="continuationSeparator" w:id="0">
    <w:p w14:paraId="3EDF8DD0" w14:textId="77777777" w:rsidR="0005557B" w:rsidRDefault="00055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981572" w:rsidRPr="00251814" w:rsidRDefault="0098157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981572" w:rsidRPr="00251814" w:rsidRDefault="0098157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981572" w:rsidRPr="00251814" w:rsidRDefault="0098157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981572" w:rsidRDefault="00981572"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981572" w:rsidRDefault="009815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981572" w:rsidRPr="00251814" w:rsidRDefault="0098157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981572" w:rsidRPr="00251814" w:rsidRDefault="0098157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981572" w:rsidRPr="00251814" w:rsidRDefault="0098157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981572" w:rsidRDefault="00981572"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981572" w:rsidRPr="00251814" w:rsidRDefault="00981572"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6C2D"/>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40C03"/>
    <w:rsid w:val="0024194F"/>
    <w:rsid w:val="00245C49"/>
    <w:rsid w:val="00246C96"/>
    <w:rsid w:val="00251814"/>
    <w:rsid w:val="0026167D"/>
    <w:rsid w:val="00267B22"/>
    <w:rsid w:val="002B77AA"/>
    <w:rsid w:val="002C5716"/>
    <w:rsid w:val="002C6DD5"/>
    <w:rsid w:val="002D1575"/>
    <w:rsid w:val="002D3745"/>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0548C"/>
    <w:rsid w:val="006453DE"/>
    <w:rsid w:val="006756C0"/>
    <w:rsid w:val="0067614F"/>
    <w:rsid w:val="00682D30"/>
    <w:rsid w:val="00684AC4"/>
    <w:rsid w:val="00685074"/>
    <w:rsid w:val="0069499F"/>
    <w:rsid w:val="00697C5A"/>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A52BA"/>
    <w:rsid w:val="007D5C6E"/>
    <w:rsid w:val="007D6A83"/>
    <w:rsid w:val="007F0746"/>
    <w:rsid w:val="007F54B3"/>
    <w:rsid w:val="0081265D"/>
    <w:rsid w:val="00817C84"/>
    <w:rsid w:val="00845065"/>
    <w:rsid w:val="00845537"/>
    <w:rsid w:val="00870AEA"/>
    <w:rsid w:val="0087310B"/>
    <w:rsid w:val="00880D67"/>
    <w:rsid w:val="008A14E9"/>
    <w:rsid w:val="008A4635"/>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A0171B"/>
    <w:rsid w:val="00A11C49"/>
    <w:rsid w:val="00A20225"/>
    <w:rsid w:val="00A22731"/>
    <w:rsid w:val="00A45382"/>
    <w:rsid w:val="00A52C44"/>
    <w:rsid w:val="00A75C6B"/>
    <w:rsid w:val="00A81EAD"/>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F1BB8"/>
    <w:rsid w:val="00CF5069"/>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0086"/>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ACC"/>
    <w:rsid w:val="00F26D2F"/>
    <w:rsid w:val="00F34290"/>
    <w:rsid w:val="00F47F5D"/>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2802</Words>
  <Characters>15975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104</cp:revision>
  <dcterms:created xsi:type="dcterms:W3CDTF">2015-10-30T11:24:00Z</dcterms:created>
  <dcterms:modified xsi:type="dcterms:W3CDTF">2020-12-02T11:01:00Z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