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147B8" w:rsidRPr="0060548C" w:rsidRDefault="002E447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147B8">
                                      <w:rPr>
                                        <w:color w:val="1F4E79"/>
                                        <w:lang w:val="en-GB"/>
                                      </w:rPr>
                                      <w:t>RAD Requirement Analysis Document</w:t>
                                    </w:r>
                                  </w:sdtContent>
                                </w:sdt>
                              </w:p>
                              <w:p w14:paraId="1ABC13FC" w14:textId="77777777" w:rsidR="00D147B8" w:rsidRPr="00EA0C01" w:rsidRDefault="002E447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147B8" w:rsidRPr="00EA0C01">
                                      <w:rPr>
                                        <w:color w:val="1F4E79"/>
                                        <w:sz w:val="44"/>
                                        <w:szCs w:val="44"/>
                                        <w:lang w:val="en-GB"/>
                                      </w:rPr>
                                      <w:t>NewDM</w:t>
                                    </w:r>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147B8" w:rsidRPr="000A331D" w:rsidRDefault="002E447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147B8" w:rsidRPr="003005F4">
                                      <w:rPr>
                                        <w:b/>
                                        <w:bCs/>
                                        <w:color w:val="1F4E79"/>
                                        <w:sz w:val="44"/>
                                        <w:szCs w:val="44"/>
                                      </w:rPr>
                                      <w:t>NewDM</w:t>
                                    </w:r>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147B8" w:rsidRPr="0060548C" w:rsidRDefault="002E447C"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147B8">
                                <w:rPr>
                                  <w:color w:val="1F4E79"/>
                                  <w:lang w:val="en-GB"/>
                                </w:rPr>
                                <w:t>RAD Requirement Analysis Document</w:t>
                              </w:r>
                            </w:sdtContent>
                          </w:sdt>
                        </w:p>
                        <w:p w14:paraId="1ABC13FC" w14:textId="77777777" w:rsidR="00D147B8" w:rsidRPr="00EA0C01" w:rsidRDefault="002E447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147B8" w:rsidRPr="00EA0C01">
                                <w:rPr>
                                  <w:color w:val="1F4E79"/>
                                  <w:sz w:val="44"/>
                                  <w:szCs w:val="44"/>
                                  <w:lang w:val="en-GB"/>
                                </w:rPr>
                                <w:t>NewDM</w:t>
                              </w:r>
                            </w:sdtContent>
                          </w:sdt>
                        </w:p>
                        <w:p w14:paraId="3C577DB8" w14:textId="77777777" w:rsidR="00D147B8" w:rsidRPr="00EA0C01" w:rsidRDefault="00D147B8" w:rsidP="003005F4">
                          <w:pPr>
                            <w:jc w:val="right"/>
                            <w:rPr>
                              <w:lang w:val="en-GB"/>
                            </w:rPr>
                          </w:pPr>
                        </w:p>
                        <w:p w14:paraId="037EC727" w14:textId="77777777" w:rsidR="00D147B8" w:rsidRPr="00EA0C01" w:rsidRDefault="00D147B8" w:rsidP="0024194F">
                          <w:pPr>
                            <w:pStyle w:val="Sottotitolo"/>
                            <w:jc w:val="right"/>
                            <w:rPr>
                              <w:color w:val="1F4E79"/>
                              <w:lang w:val="en-GB"/>
                            </w:rPr>
                          </w:pPr>
                          <w:r w:rsidRPr="00EA0C01">
                            <w:rPr>
                              <w:b/>
                              <w:bCs/>
                              <w:color w:val="1F4E79"/>
                              <w:lang w:val="en-GB"/>
                            </w:rPr>
                            <w:t xml:space="preserve"> </w:t>
                          </w:r>
                        </w:p>
                        <w:p w14:paraId="31AAC556" w14:textId="77777777" w:rsidR="00D147B8" w:rsidRPr="00EA0C01" w:rsidRDefault="00D147B8">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147B8" w:rsidRPr="00845537" w14:paraId="097D9DE9" w14:textId="77777777" w:rsidTr="0060548C">
                            <w:trPr>
                              <w:trHeight w:val="174"/>
                            </w:trPr>
                            <w:tc>
                              <w:tcPr>
                                <w:tcW w:w="1697" w:type="dxa"/>
                              </w:tcPr>
                              <w:p w14:paraId="7F87B90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147B8" w:rsidRPr="00845537" w:rsidRDefault="00D147B8" w:rsidP="0060548C">
                                <w:pPr>
                                  <w:spacing w:after="160" w:line="259" w:lineRule="auto"/>
                                  <w:jc w:val="right"/>
                                  <w:rPr>
                                    <w:rFonts w:ascii="Century Gothic" w:eastAsia="Calibri" w:hAnsi="Century Gothic" w:cs="Arial"/>
                                    <w:color w:val="auto"/>
                                    <w:sz w:val="22"/>
                                    <w:szCs w:val="22"/>
                                    <w:lang w:eastAsia="en-US"/>
                                  </w:rPr>
                                </w:pPr>
                              </w:p>
                            </w:tc>
                          </w:tr>
                          <w:tr w:rsidR="00D147B8" w:rsidRPr="00845537" w14:paraId="24BB33F5" w14:textId="77777777" w:rsidTr="0060548C">
                            <w:trPr>
                              <w:trHeight w:val="174"/>
                            </w:trPr>
                            <w:tc>
                              <w:tcPr>
                                <w:tcW w:w="1697" w:type="dxa"/>
                              </w:tcPr>
                              <w:p w14:paraId="331FB86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147B8" w:rsidRPr="00845537" w14:paraId="3ABCD018" w14:textId="77777777" w:rsidTr="0060548C">
                            <w:trPr>
                              <w:trHeight w:val="174"/>
                            </w:trPr>
                            <w:tc>
                              <w:tcPr>
                                <w:tcW w:w="1697" w:type="dxa"/>
                              </w:tcPr>
                              <w:p w14:paraId="3CC5160C"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147B8" w:rsidRPr="00845537" w14:paraId="0ED5CC1D" w14:textId="77777777" w:rsidTr="0060548C">
                            <w:trPr>
                              <w:trHeight w:val="421"/>
                            </w:trPr>
                            <w:tc>
                              <w:tcPr>
                                <w:tcW w:w="1697" w:type="dxa"/>
                              </w:tcPr>
                              <w:p w14:paraId="7887EE0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147B8" w:rsidRPr="00845537" w14:paraId="1F0613E8" w14:textId="77777777" w:rsidTr="0060548C">
                            <w:trPr>
                              <w:trHeight w:val="421"/>
                            </w:trPr>
                            <w:tc>
                              <w:tcPr>
                                <w:tcW w:w="1697" w:type="dxa"/>
                              </w:tcPr>
                              <w:p w14:paraId="3B0428D6"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147B8" w:rsidRPr="00845537" w:rsidRDefault="00D147B8"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147B8" w:rsidRPr="00845537" w:rsidRDefault="00D147B8"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147B8" w:rsidRPr="00845537" w14:paraId="660BF67E" w14:textId="77777777" w:rsidTr="0060548C">
                            <w:trPr>
                              <w:trHeight w:val="421"/>
                            </w:trPr>
                            <w:tc>
                              <w:tcPr>
                                <w:tcW w:w="1697" w:type="dxa"/>
                              </w:tcPr>
                              <w:p w14:paraId="473661FB" w14:textId="77777777" w:rsidR="00D147B8" w:rsidRPr="00845537" w:rsidRDefault="00D147B8"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147B8" w:rsidRPr="00845537" w:rsidRDefault="00D147B8"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147B8" w:rsidRPr="0060548C" w:rsidRDefault="00D147B8"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147B8" w:rsidRPr="000A331D" w:rsidRDefault="002E447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147B8" w:rsidRPr="003005F4">
                                <w:rPr>
                                  <w:b/>
                                  <w:bCs/>
                                  <w:color w:val="1F4E79"/>
                                  <w:sz w:val="44"/>
                                  <w:szCs w:val="44"/>
                                </w:rPr>
                                <w:t>NewDM</w:t>
                              </w:r>
                            </w:sdtContent>
                          </w:sdt>
                        </w:p>
                        <w:p w14:paraId="5EB31C60" w14:textId="07440CCF" w:rsidR="00D147B8" w:rsidRDefault="00D147B8" w:rsidP="003005F4">
                          <w:pPr>
                            <w:jc w:val="right"/>
                          </w:pPr>
                        </w:p>
                        <w:p w14:paraId="4B6280BC" w14:textId="4CC8F372" w:rsidR="00D147B8" w:rsidRPr="000A331D" w:rsidRDefault="00D147B8"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2E447C"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2E447C">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2E447C">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2E447C">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2E447C">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2E447C">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2E447C">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2E447C"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2E447C"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2E447C">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2E447C">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2E447C">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2E447C">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2E447C">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2E447C">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2E447C">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2E447C">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2E447C">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2E447C">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2E447C">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2E447C">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2E447C">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2E447C">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2E447C">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2E447C">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2E447C">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2E447C">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2E447C">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2E447C">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2E447C">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2E447C">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2E447C">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2E447C"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eastAsia="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5C76614A" w:rsidR="00BA7CB2" w:rsidRPr="00B908C7" w:rsidRDefault="00BA7CB2" w:rsidP="00B908C7">
      <w:pPr>
        <w:jc w:val="both"/>
        <w:rPr>
          <w:color w:val="000000" w:themeColor="text1"/>
          <w:sz w:val="24"/>
          <w:szCs w:val="24"/>
        </w:rPr>
      </w:pPr>
      <w:r w:rsidRPr="00B908C7">
        <w:rPr>
          <w:color w:val="000000" w:themeColor="text1"/>
          <w:sz w:val="24"/>
          <w:szCs w:val="24"/>
        </w:rPr>
        <w:t xml:space="preserve">Di seguito i requisiti funzionali in cui la priorità va da 1 </w:t>
      </w:r>
      <w:r w:rsidR="00BE40F9">
        <w:rPr>
          <w:color w:val="000000" w:themeColor="text1"/>
          <w:sz w:val="24"/>
          <w:szCs w:val="24"/>
        </w:rPr>
        <w:t>alta</w:t>
      </w:r>
      <w:r w:rsidRPr="00B908C7">
        <w:rPr>
          <w:color w:val="000000" w:themeColor="text1"/>
          <w:sz w:val="24"/>
          <w:szCs w:val="24"/>
        </w:rPr>
        <w:t xml:space="preserve"> a 3 </w:t>
      </w:r>
      <w:r w:rsidR="00BE40F9">
        <w:rPr>
          <w:color w:val="000000" w:themeColor="text1"/>
          <w:sz w:val="24"/>
          <w:szCs w:val="24"/>
        </w:rPr>
        <w:t>bassa</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L'addetto all’assistenza deve poter aprire un ticket per ogni </w:t>
            </w:r>
            <w:r w:rsidRPr="00C17A01">
              <w:rPr>
                <w:rFonts w:asciiTheme="majorHAnsi" w:eastAsia="Times New Roman" w:hAnsiTheme="majorHAnsi" w:cs="Calibri"/>
                <w:color w:val="auto"/>
                <w:sz w:val="22"/>
                <w:szCs w:val="22"/>
                <w:lang w:eastAsia="it-IT"/>
              </w:rPr>
              <w:lastRenderedPageBreak/>
              <w:t>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lastRenderedPageBreak/>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 Il sistema mostra di nuovo i </w:t>
            </w:r>
            <w:r w:rsidRPr="00C17A01">
              <w:rPr>
                <w:rStyle w:val="normaltextrun"/>
                <w:rFonts w:asciiTheme="majorHAnsi" w:hAnsiTheme="majorHAnsi" w:cstheme="minorHAnsi"/>
                <w:color w:val="000000"/>
                <w:sz w:val="22"/>
                <w:szCs w:val="22"/>
                <w:lang w:val="it-IT"/>
              </w:rPr>
              <w:lastRenderedPageBreak/>
              <w:t>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lastRenderedPageBreak/>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C0698E" w:rsidP="008C36F8">
      <w:pPr>
        <w:ind w:firstLine="720"/>
        <w:rPr>
          <w:b/>
          <w:bCs/>
          <w:i/>
          <w:iCs/>
          <w:sz w:val="23"/>
          <w:szCs w:val="23"/>
        </w:rPr>
      </w:pPr>
      <w:r>
        <w:rPr>
          <w:b/>
          <w:bCs/>
          <w:i/>
          <w:iCs/>
          <w:noProof/>
          <w:sz w:val="23"/>
          <w:szCs w:val="23"/>
          <w:lang w:eastAsia="it-IT"/>
        </w:rPr>
        <w:pict w14:anchorId="05EF6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78.75pt">
            <v:imagedata r:id="rId29"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C0698E">
        <w:rPr>
          <w:b/>
          <w:bCs/>
          <w:i/>
          <w:iCs/>
          <w:noProof/>
          <w:sz w:val="23"/>
          <w:szCs w:val="23"/>
          <w:lang w:eastAsia="it-IT"/>
        </w:rPr>
        <w:pict w14:anchorId="7ED620FA">
          <v:shape id="_x0000_i1026" type="#_x0000_t75" style="width:453pt;height:492pt">
            <v:imagedata r:id="rId30"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2E447C" w:rsidP="008C36F8">
      <w:pPr>
        <w:ind w:firstLine="720"/>
        <w:rPr>
          <w:b/>
          <w:bCs/>
          <w:i/>
          <w:iCs/>
          <w:sz w:val="23"/>
          <w:szCs w:val="23"/>
        </w:rPr>
      </w:pPr>
      <w:r>
        <w:rPr>
          <w:b/>
          <w:bCs/>
          <w:i/>
          <w:iCs/>
          <w:noProof/>
          <w:sz w:val="23"/>
          <w:szCs w:val="23"/>
          <w:lang w:eastAsia="it-IT"/>
        </w:rPr>
        <w:pict w14:anchorId="1AF159A5">
          <v:shape id="_x0000_i1027" type="#_x0000_t75" style="width:412.5pt;height:399pt">
            <v:imagedata r:id="rId31"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6"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6"/>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7" w:name="_Toc57565284"/>
      <w:r w:rsidRPr="004A29E6">
        <w:lastRenderedPageBreak/>
        <w:t>3.4.</w:t>
      </w:r>
      <w:r w:rsidR="00192483">
        <w:t>6</w:t>
      </w:r>
      <w:r w:rsidRPr="004A29E6">
        <w:t xml:space="preserve"> </w:t>
      </w:r>
      <w:r w:rsidR="004A29E6" w:rsidRPr="004A29E6">
        <w:t>Interfaccia utente e</w:t>
      </w:r>
      <w:r w:rsidRPr="004A29E6">
        <w:t xml:space="preserve"> mock-ups</w:t>
      </w:r>
      <w:bookmarkEnd w:id="37"/>
    </w:p>
    <w:p w14:paraId="2CC15C8D" w14:textId="7A4EBFE2" w:rsidR="00B85C8F" w:rsidRDefault="00B85C8F" w:rsidP="008D4D9D">
      <w:pPr>
        <w:pStyle w:val="Titolo3"/>
        <w:ind w:left="720"/>
      </w:pPr>
      <w:bookmarkStart w:id="38" w:name="_Toc57565285"/>
      <w:r>
        <w:t>3.4.6.1 Mock_Ups</w:t>
      </w:r>
      <w:bookmarkEnd w:id="38"/>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w:t>
      </w:r>
      <w:bookmarkStart w:id="39" w:name="_GoBack"/>
      <w:bookmarkEnd w:id="39"/>
      <w:r w:rsidR="00C0698E">
        <w:rPr>
          <w:color w:val="000000" w:themeColor="text1"/>
          <w:sz w:val="24"/>
          <w:szCs w:val="24"/>
        </w:rPr>
        <w:t>o</w:t>
      </w:r>
      <w:r w:rsidR="008A14E9" w:rsidRPr="00354AEE">
        <w:rPr>
          <w:color w:val="000000" w:themeColor="text1"/>
          <w:sz w:val="24"/>
          <w:szCs w:val="24"/>
        </w:rPr>
        <w:t>(assistenza)</w:t>
      </w:r>
    </w:p>
    <w:p w14:paraId="3115533D" w14:textId="1A10B097" w:rsidR="00C0698E" w:rsidRPr="00896C05" w:rsidRDefault="00C0698E" w:rsidP="00111870">
      <w:pPr>
        <w:rPr>
          <w:sz w:val="24"/>
          <w:szCs w:val="24"/>
        </w:rPr>
      </w:pPr>
      <w:r>
        <w:rPr>
          <w:color w:val="000000" w:themeColor="text1"/>
          <w:sz w:val="24"/>
          <w:szCs w:val="24"/>
        </w:rPr>
        <w:lastRenderedPageBreak/>
        <w:pict w14:anchorId="3A29C30C">
          <v:shape id="_x0000_i1034" type="#_x0000_t75" style="width:453.75pt;height:322.5pt">
            <v:imagedata r:id="rId49"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0"/>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2"/>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3"/>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4"/>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5"/>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6"/>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D4542" w14:textId="77777777" w:rsidR="002E447C" w:rsidRDefault="002E447C">
      <w:pPr>
        <w:spacing w:after="0" w:line="240" w:lineRule="auto"/>
      </w:pPr>
      <w:r>
        <w:separator/>
      </w:r>
    </w:p>
  </w:endnote>
  <w:endnote w:type="continuationSeparator" w:id="0">
    <w:p w14:paraId="0CC56FAD" w14:textId="77777777" w:rsidR="002E447C" w:rsidRDefault="002E4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454931C2" w:rsidR="00D147B8" w:rsidRPr="0067614F" w:rsidRDefault="00D147B8">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C0698E">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C0698E">
              <w:rPr>
                <w:b/>
                <w:bCs/>
                <w:noProof/>
                <w:color w:val="0070C0"/>
                <w:lang w:val="en-GB"/>
              </w:rPr>
              <w:t>50</w:t>
            </w:r>
            <w:r w:rsidRPr="00483E09">
              <w:rPr>
                <w:b/>
                <w:bCs/>
                <w:color w:val="0070C0"/>
                <w:sz w:val="24"/>
                <w:szCs w:val="24"/>
              </w:rPr>
              <w:fldChar w:fldCharType="end"/>
            </w:r>
          </w:p>
        </w:sdtContent>
      </w:sdt>
    </w:sdtContent>
  </w:sdt>
  <w:p w14:paraId="436F336D" w14:textId="77777777" w:rsidR="00D147B8" w:rsidRPr="0067614F" w:rsidRDefault="00D147B8" w:rsidP="00483E09">
    <w:pPr>
      <w:pStyle w:val="Pidipagina"/>
      <w:rPr>
        <w:color w:val="0070C0"/>
        <w:lang w:val="en-GB"/>
      </w:rPr>
    </w:pPr>
    <w:r w:rsidRPr="0067614F">
      <w:rPr>
        <w:color w:val="0070C0"/>
        <w:lang w:val="en-GB"/>
      </w:rPr>
      <w:t>rad - Requirements analysis document</w:t>
    </w:r>
  </w:p>
  <w:p w14:paraId="58012EBE" w14:textId="77777777" w:rsidR="00D147B8" w:rsidRPr="0067614F" w:rsidRDefault="00D147B8">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4972832E" w:rsidR="00D147B8" w:rsidRPr="0067614F" w:rsidRDefault="00D147B8">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C0698E">
              <w:rPr>
                <w:b/>
                <w:bCs/>
                <w:noProof/>
                <w:color w:val="0070C0"/>
                <w:lang w:val="en-GB"/>
              </w:rPr>
              <w:t>44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C0698E">
              <w:rPr>
                <w:b/>
                <w:bCs/>
                <w:noProof/>
                <w:color w:val="0070C0"/>
                <w:lang w:val="en-GB"/>
              </w:rPr>
              <w:t>50</w:t>
            </w:r>
            <w:r w:rsidRPr="00483E09">
              <w:rPr>
                <w:b/>
                <w:bCs/>
                <w:color w:val="0070C0"/>
                <w:sz w:val="24"/>
                <w:szCs w:val="24"/>
              </w:rPr>
              <w:fldChar w:fldCharType="end"/>
            </w:r>
          </w:p>
        </w:sdtContent>
      </w:sdt>
    </w:sdtContent>
  </w:sdt>
  <w:p w14:paraId="022CB6D2" w14:textId="596D66FA" w:rsidR="00D147B8" w:rsidRPr="0067614F" w:rsidRDefault="00D147B8">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45B06" w14:textId="77777777" w:rsidR="002E447C" w:rsidRDefault="002E447C">
      <w:pPr>
        <w:spacing w:after="0" w:line="240" w:lineRule="auto"/>
      </w:pPr>
      <w:r>
        <w:separator/>
      </w:r>
    </w:p>
  </w:footnote>
  <w:footnote w:type="continuationSeparator" w:id="0">
    <w:p w14:paraId="51F007BD" w14:textId="77777777" w:rsidR="002E447C" w:rsidRDefault="002E4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147B8" w:rsidRDefault="00D147B8"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147B8" w:rsidRDefault="00D147B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D147B8" w:rsidRPr="00251814" w:rsidRDefault="00D147B8"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147B8" w:rsidRPr="00251814" w:rsidRDefault="00D147B8"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147B8" w:rsidRPr="00251814" w:rsidRDefault="00D147B8"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147B8" w:rsidRDefault="00D147B8"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147B8" w:rsidRPr="00251814" w:rsidRDefault="00D147B8"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it-IT" w:vendorID="64" w:dllVersion="131078"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6126C"/>
    <w:rsid w:val="00774466"/>
    <w:rsid w:val="00776AF5"/>
    <w:rsid w:val="00784F4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98E"/>
    <w:rsid w:val="00C136C3"/>
    <w:rsid w:val="00C1608C"/>
    <w:rsid w:val="00C17A01"/>
    <w:rsid w:val="00C21466"/>
    <w:rsid w:val="00C23ED6"/>
    <w:rsid w:val="00C34A41"/>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1EEF5D6-90C6-4FC5-9A18-03D22ECB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190</TotalTime>
  <Pages>50</Pages>
  <Words>5181</Words>
  <Characters>29533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116</cp:revision>
  <dcterms:created xsi:type="dcterms:W3CDTF">2015-10-30T11:24:00Z</dcterms:created>
  <dcterms:modified xsi:type="dcterms:W3CDTF">2020-12-03T20:25:00Z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