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1E" w:rsidRDefault="003A411E" w:rsidP="003A411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3.7.2 Terminazione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5"/>
        <w:gridCol w:w="835"/>
        <w:gridCol w:w="1432"/>
        <w:gridCol w:w="567"/>
        <w:gridCol w:w="2973"/>
        <w:gridCol w:w="1756"/>
        <w:gridCol w:w="9"/>
        <w:gridCol w:w="1748"/>
      </w:tblGrid>
      <w:tr w:rsidR="00E82646" w:rsidRPr="00B908C7" w:rsidTr="000A0CE8">
        <w:trPr>
          <w:trHeight w:val="143"/>
        </w:trPr>
        <w:tc>
          <w:tcPr>
            <w:tcW w:w="336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Identificativo</w:t>
            </w:r>
            <w:proofErr w:type="spellEnd"/>
          </w:p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i/>
                <w:iCs/>
                <w:color w:val="FFFFFF" w:themeColor="background1"/>
                <w:sz w:val="22"/>
                <w:szCs w:val="22"/>
              </w:rPr>
              <w:t>UC_GP2</w:t>
            </w:r>
          </w:p>
        </w:tc>
        <w:tc>
          <w:tcPr>
            <w:tcW w:w="2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4160AF" w:rsidRDefault="00E82646" w:rsidP="000A0CE8">
            <w:pPr>
              <w:jc w:val="center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Shutdown </w:t>
            </w:r>
            <w:proofErr w:type="spellStart"/>
            <w:r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sistema</w:t>
            </w:r>
            <w:proofErr w:type="spellEnd"/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29/11</w:t>
            </w:r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/2020</w:t>
            </w:r>
          </w:p>
        </w:tc>
      </w:tr>
      <w:tr w:rsidR="00E82646" w:rsidRPr="00B908C7" w:rsidTr="000A0CE8">
        <w:trPr>
          <w:trHeight w:val="270"/>
        </w:trPr>
        <w:tc>
          <w:tcPr>
            <w:tcW w:w="33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Vers</w:t>
            </w:r>
            <w:proofErr w:type="spellEnd"/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0.01.00</w:t>
            </w:r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3</w:t>
            </w:r>
          </w:p>
        </w:tc>
      </w:tr>
      <w:tr w:rsidR="00E82646" w:rsidRPr="00B908C7" w:rsidTr="000A0CE8">
        <w:trPr>
          <w:trHeight w:val="270"/>
        </w:trPr>
        <w:tc>
          <w:tcPr>
            <w:tcW w:w="33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B908C7"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Autore</w:t>
            </w:r>
            <w:proofErr w:type="spellEnd"/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Vincenzo Aiello</w:t>
            </w:r>
          </w:p>
        </w:tc>
      </w:tr>
      <w:tr w:rsidR="00E82646" w:rsidRPr="00B908C7" w:rsidTr="000A0CE8">
        <w:trPr>
          <w:trHeight w:val="283"/>
        </w:trPr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Descrizione</w:t>
            </w:r>
            <w:proofErr w:type="spellEnd"/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Default="00E82646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Lo use case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definisce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funzionalità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terminazione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sistema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per</w:t>
            </w:r>
          </w:p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Il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gestore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della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sz w:val="22"/>
                <w:szCs w:val="22"/>
              </w:rPr>
              <w:t>piattaforma</w:t>
            </w:r>
            <w:proofErr w:type="spellEnd"/>
          </w:p>
        </w:tc>
      </w:tr>
      <w:tr w:rsidR="00E82646" w:rsidRPr="00B908C7" w:rsidTr="000A0CE8">
        <w:trPr>
          <w:trHeight w:val="283"/>
        </w:trPr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Attore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Principale</w:t>
            </w:r>
            <w:proofErr w:type="spellEnd"/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Gestore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piattaforma</w:t>
            </w:r>
            <w:proofErr w:type="spellEnd"/>
          </w:p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E’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interessato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terminare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sistema</w:t>
            </w:r>
            <w:proofErr w:type="spellEnd"/>
          </w:p>
        </w:tc>
      </w:tr>
      <w:tr w:rsidR="00E82646" w:rsidRPr="00B908C7" w:rsidTr="000A0CE8">
        <w:trPr>
          <w:trHeight w:val="283"/>
        </w:trPr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Attori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secondari</w:t>
            </w:r>
            <w:proofErr w:type="spellEnd"/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N/A</w:t>
            </w:r>
          </w:p>
        </w:tc>
      </w:tr>
      <w:tr w:rsidR="00E82646" w:rsidRPr="00B908C7" w:rsidTr="000A0CE8">
        <w:trPr>
          <w:trHeight w:val="283"/>
        </w:trPr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Entry Condition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Il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gestore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ha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accesso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alla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macchina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su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cui </w:t>
            </w:r>
          </w:p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sistema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è in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esecuzione</w:t>
            </w:r>
            <w:proofErr w:type="spellEnd"/>
          </w:p>
        </w:tc>
      </w:tr>
      <w:tr w:rsidR="00E82646" w:rsidRPr="00B908C7" w:rsidTr="000A0CE8">
        <w:trPr>
          <w:trHeight w:val="283"/>
        </w:trPr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Exit condition</w:t>
            </w:r>
          </w:p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On success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Il Sistema è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terminato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correttamente</w:t>
            </w:r>
            <w:proofErr w:type="spellEnd"/>
          </w:p>
        </w:tc>
      </w:tr>
      <w:tr w:rsidR="00E82646" w:rsidRPr="00B908C7" w:rsidTr="000A0CE8">
        <w:trPr>
          <w:trHeight w:val="283"/>
        </w:trPr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Exit condition</w:t>
            </w:r>
          </w:p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On failure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Il Sistema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resta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esecuzione</w:t>
            </w:r>
            <w:proofErr w:type="spellEnd"/>
          </w:p>
        </w:tc>
      </w:tr>
      <w:tr w:rsidR="00E82646" w:rsidRPr="00B908C7" w:rsidTr="000A0CE8">
        <w:trPr>
          <w:trHeight w:val="283"/>
        </w:trPr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Rilevanza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/User Priority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 w:rsidRPr="00B908C7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Elevata</w:t>
            </w:r>
            <w:proofErr w:type="spellEnd"/>
          </w:p>
        </w:tc>
      </w:tr>
      <w:tr w:rsidR="00E82646" w:rsidRPr="00B908C7" w:rsidTr="000A0CE8">
        <w:trPr>
          <w:trHeight w:val="283"/>
        </w:trPr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Frequenza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stimata</w:t>
            </w:r>
            <w:proofErr w:type="spellEnd"/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1/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giorno</w:t>
            </w:r>
            <w:proofErr w:type="spellEnd"/>
          </w:p>
        </w:tc>
      </w:tr>
      <w:tr w:rsidR="00E82646" w:rsidRPr="00B908C7" w:rsidTr="000A0CE8">
        <w:trPr>
          <w:trHeight w:val="283"/>
        </w:trPr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eastAsia="Calibri" w:hAnsiTheme="majorHAnsi" w:cs="Times New Roman"/>
                <w:color w:val="FFFFFF" w:themeColor="background1"/>
                <w:sz w:val="22"/>
                <w:szCs w:val="22"/>
              </w:rPr>
              <w:t>Extension point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22"/>
                <w:szCs w:val="22"/>
              </w:rPr>
            </w:pPr>
            <w:r w:rsidRPr="00B908C7">
              <w:rPr>
                <w:rFonts w:asciiTheme="majorHAnsi" w:eastAsia="Calibri" w:hAnsiTheme="majorHAnsi" w:cs="Times New Roman"/>
                <w:color w:val="000000" w:themeColor="text1"/>
                <w:sz w:val="22"/>
                <w:szCs w:val="22"/>
              </w:rPr>
              <w:t>NA</w:t>
            </w:r>
          </w:p>
        </w:tc>
      </w:tr>
      <w:tr w:rsidR="00E82646" w:rsidRPr="00B908C7" w:rsidTr="000A0CE8">
        <w:trPr>
          <w:trHeight w:val="283"/>
        </w:trPr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eastAsia="Calibri" w:hAnsiTheme="majorHAnsi" w:cs="Times New Roman"/>
                <w:color w:val="FFFFFF" w:themeColor="background1"/>
                <w:sz w:val="22"/>
                <w:szCs w:val="22"/>
              </w:rPr>
              <w:t>Generalization of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22"/>
                <w:szCs w:val="22"/>
              </w:rPr>
            </w:pPr>
            <w:r w:rsidRPr="00B908C7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NA</w:t>
            </w:r>
          </w:p>
        </w:tc>
      </w:tr>
      <w:tr w:rsidR="00E82646" w:rsidRPr="00C17A01" w:rsidTr="000A0CE8">
        <w:tc>
          <w:tcPr>
            <w:tcW w:w="98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aps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aps/>
                <w:color w:val="FFFFFF" w:themeColor="background1"/>
                <w:sz w:val="22"/>
                <w:szCs w:val="22"/>
              </w:rPr>
              <w:t>Flusso di Eventi Principale/Main Scenario</w:t>
            </w:r>
          </w:p>
        </w:tc>
      </w:tr>
      <w:tr w:rsidR="00E82646" w:rsidRPr="004160AF" w:rsidTr="000A0CE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ind w:left="34"/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Gestore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sistema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: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4160AF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Termina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servizio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MySQL</w:t>
            </w:r>
          </w:p>
        </w:tc>
      </w:tr>
      <w:tr w:rsidR="00E82646" w:rsidRPr="00B908C7" w:rsidTr="000A0CE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2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ind w:left="34"/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Sistema: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Comunica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al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gestore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che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lo shutdown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è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concluso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successo</w:t>
            </w:r>
            <w:proofErr w:type="spellEnd"/>
          </w:p>
        </w:tc>
      </w:tr>
      <w:tr w:rsidR="00E82646" w:rsidRPr="00183DE8" w:rsidTr="000A0CE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E82646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E82646" w:rsidRPr="00183DE8" w:rsidRDefault="00E82646" w:rsidP="000A0CE8">
            <w:pPr>
              <w:ind w:left="34"/>
              <w:jc w:val="center"/>
              <w:rPr>
                <w:rFonts w:asciiTheme="majorHAnsi" w:hAnsiTheme="majorHAnsi"/>
                <w:color w:val="FFFFFF" w:themeColor="background1"/>
                <w:sz w:val="22"/>
              </w:rPr>
            </w:pPr>
            <w:proofErr w:type="spellStart"/>
            <w:r w:rsidRPr="00183DE8">
              <w:rPr>
                <w:rFonts w:asciiTheme="majorHAnsi" w:hAnsiTheme="majorHAnsi"/>
                <w:color w:val="FFFFFF" w:themeColor="background1"/>
                <w:sz w:val="22"/>
              </w:rPr>
              <w:t>Gestore</w:t>
            </w:r>
            <w:proofErr w:type="spellEnd"/>
            <w:r w:rsidRPr="00183DE8">
              <w:rPr>
                <w:rFonts w:asciiTheme="majorHAnsi" w:hAnsiTheme="majorHAnsi"/>
                <w:color w:val="FFFFFF" w:themeColor="background1"/>
                <w:sz w:val="22"/>
              </w:rPr>
              <w:t xml:space="preserve"> Sistema: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46" w:rsidRPr="00183DE8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</w:rPr>
            </w:pPr>
            <w:proofErr w:type="spellStart"/>
            <w:r w:rsidRPr="00183DE8">
              <w:rPr>
                <w:rFonts w:asciiTheme="majorHAnsi" w:hAnsiTheme="majorHAnsi"/>
                <w:color w:val="000000" w:themeColor="text1"/>
                <w:sz w:val="22"/>
              </w:rPr>
              <w:t>Ter</w:t>
            </w:r>
            <w:r>
              <w:rPr>
                <w:rFonts w:asciiTheme="majorHAnsi" w:hAnsiTheme="majorHAnsi"/>
                <w:color w:val="000000" w:themeColor="text1"/>
                <w:sz w:val="22"/>
              </w:rPr>
              <w:t>mina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</w:rPr>
              <w:t>l’applicazione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desktop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</w:rPr>
              <w:t>su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</w:rPr>
              <w:t>ogni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</w:rPr>
              <w:t xml:space="preserve"> client</w:t>
            </w:r>
          </w:p>
        </w:tc>
      </w:tr>
      <w:tr w:rsidR="00E82646" w:rsidRPr="00C17A01" w:rsidTr="000A0CE8"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82646" w:rsidRPr="00C17A01" w:rsidTr="000A0CE8">
        <w:tc>
          <w:tcPr>
            <w:tcW w:w="98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Scenario/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Flusso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di 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eventi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di ERRORE: </w:t>
            </w:r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non è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possibile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terminare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sistema</w:t>
            </w:r>
            <w:proofErr w:type="spellEnd"/>
          </w:p>
        </w:tc>
      </w:tr>
      <w:tr w:rsidR="00E82646" w:rsidRPr="00B908C7" w:rsidTr="000A0CE8"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2</w:t>
            </w: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.1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Sistema: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Mostra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all’impiegato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messaggio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che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ne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specifica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motivo</w:t>
            </w:r>
            <w:proofErr w:type="spellEnd"/>
          </w:p>
        </w:tc>
      </w:tr>
      <w:tr w:rsidR="00E82646" w:rsidTr="000A0CE8"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E82646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46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E82646" w:rsidRPr="00C17A01" w:rsidTr="000A0CE8">
        <w:tc>
          <w:tcPr>
            <w:tcW w:w="98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E82646" w:rsidRPr="00C17A01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Scenario/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Flusso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di </w:t>
            </w:r>
            <w:proofErr w:type="spellStart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eventi</w:t>
            </w:r>
            <w:proofErr w:type="spellEnd"/>
            <w:r w:rsidRPr="00C17A01"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di ERRORE: </w:t>
            </w:r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non è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possibile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terminare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>l’applicazione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  <w:t xml:space="preserve"> desktop</w:t>
            </w:r>
          </w:p>
        </w:tc>
      </w:tr>
      <w:tr w:rsidR="00E82646" w:rsidRPr="00B908C7" w:rsidTr="000A0CE8"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E82646" w:rsidRPr="00AC6826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</w:rPr>
            </w:pPr>
            <w:r>
              <w:rPr>
                <w:rFonts w:asciiTheme="majorHAnsi" w:hAnsiTheme="majorHAnsi"/>
                <w:color w:val="FFFFFF" w:themeColor="background1"/>
                <w:sz w:val="22"/>
              </w:rPr>
              <w:t>3.1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E82646" w:rsidRPr="00AC6826" w:rsidRDefault="00E82646" w:rsidP="000A0CE8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</w:rPr>
            </w:pPr>
            <w:r>
              <w:rPr>
                <w:rFonts w:asciiTheme="majorHAnsi" w:hAnsiTheme="majorHAnsi"/>
                <w:color w:val="FFFFFF" w:themeColor="background1"/>
                <w:sz w:val="22"/>
              </w:rPr>
              <w:t>Sistema: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46" w:rsidRPr="00B908C7" w:rsidRDefault="00E82646" w:rsidP="000A0CE8">
            <w:pPr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Mostra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all’impiegato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messaggio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che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ne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specifica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il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motivo</w:t>
            </w:r>
            <w:proofErr w:type="spellEnd"/>
          </w:p>
        </w:tc>
      </w:tr>
    </w:tbl>
    <w:p w:rsidR="00AC73FF" w:rsidRDefault="00AC73FF">
      <w:bookmarkStart w:id="0" w:name="_GoBack"/>
      <w:bookmarkEnd w:id="0"/>
    </w:p>
    <w:sectPr w:rsidR="00AC73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43"/>
    <w:rsid w:val="003A411E"/>
    <w:rsid w:val="00AC73FF"/>
    <w:rsid w:val="00D03143"/>
    <w:rsid w:val="00E8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FDE3"/>
  <w15:chartTrackingRefBased/>
  <w15:docId w15:val="{1BD401E2-0F9B-4810-A46D-90311150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A41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A411E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aiello</dc:creator>
  <cp:keywords/>
  <dc:description/>
  <cp:lastModifiedBy>vincenzo aiello</cp:lastModifiedBy>
  <cp:revision>3</cp:revision>
  <dcterms:created xsi:type="dcterms:W3CDTF">2020-11-29T10:44:00Z</dcterms:created>
  <dcterms:modified xsi:type="dcterms:W3CDTF">2020-11-29T11:15:00Z</dcterms:modified>
</cp:coreProperties>
</file>