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Consulta de Exames por Função</w:t>
      </w:r>
    </w:p>
    <w:p>
      <w:pPr>
        <w:jc w:val="center"/>
      </w:pPr>
      <w:r>
        <w:rPr>
          <w:b/>
          <w:sz w:val="28"/>
        </w:rPr>
        <w:t>Função: Pintor + ruído</w:t>
      </w:r>
    </w:p>
    <w:p>
      <w:r>
        <w:br/>
      </w:r>
    </w:p>
    <w:p>
      <w:pPr>
        <w:pStyle w:val="Heading1"/>
      </w:pPr>
      <w:r>
        <w:t>Tabela de Exames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ADMISSIONAL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PERIÓDICO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RETORNO AO TRABALHO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MUDANÇA DE RISCO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DEMISSIONAL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Exame Clínico | Audiometria | Dermatológico | TGO / TGP/ GGT | Ureia | Creatinina | Espirometria | RX Tórax PA OIT | Acuidade visual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Exame Clínico | Audiometria | Dermatológico | TGO / TGP/ GGT | Ureia | Creatinina | Espirometria | RX Tórax PA OIT | Acuidade visual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Exame Clínico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Realizar os exames complementares da periodicidade 'Demissional' e acrescentar os exames correspondentes ao 'admissional' do novo GHE.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Exame Clínico | Audiometria | Hemograma completo | Espirometria | Raio X Tórax PA OIT</w:t>
            </w:r>
          </w:p>
        </w:tc>
      </w:tr>
    </w:tbl>
    <w:p>
      <w:r>
        <w:br/>
      </w:r>
    </w:p>
    <w:p>
      <w:pPr>
        <w:pStyle w:val="Heading1"/>
      </w:pPr>
      <w:r>
        <w:t>Tabela de Perigos e Riscos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  <w:sz w:val="20"/>
              </w:rPr>
              <w:t>Perigos e Riscos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0"/>
              </w:rPr>
              <w:t>Acidentes: Incêndios ou explosões, respingo de produtos químicos nos olhos, choques ou curto circuito, quedas e escorregões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0"/>
              </w:rPr>
              <w:t>Ergonômicos: Postura inadequada e lesões por esforço repetitivo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0"/>
              </w:rPr>
              <w:t>Físicos: Ruído, radiação não ionizante (sol)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0"/>
              </w:rPr>
              <w:t>Biológicos: N/A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0"/>
              </w:rPr>
              <w:t>Químicos: Solventes, pigmentos, resina, cargas e aditivos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