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DECLARAÇÃO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Eu,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Eduardo Tieppo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matrícula SIAPE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1964022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declaro para devidos fins que o discente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Ciro Guilherme Nass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matrícula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20230007547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participou das atividades de monitoria da disciplina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Introdução à Programação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período/ano do curso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Bacharelado em Ciência da Computação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Essas atividades foram realizadas no período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Março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Junho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0D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Eduardo Tieppo</w:t>
      </w:r>
    </w:p>
    <w:p w:rsidR="00000000" w:rsidDel="00000000" w:rsidP="00000000" w:rsidRDefault="00000000" w:rsidRPr="00000000" w14:paraId="0000000E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14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Ciro Guilherme Nass</w:t>
      </w:r>
    </w:p>
    <w:p w:rsidR="00000000" w:rsidDel="00000000" w:rsidP="00000000" w:rsidRDefault="00000000" w:rsidRPr="00000000" w14:paraId="00000015">
      <w:pPr>
        <w:spacing w:after="0" w:before="0" w:line="36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Pinhais,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Junho de 2026.</w:t>
      </w:r>
    </w:p>
    <w:sectPr>
      <w:headerReference r:id="rId6" w:type="default"/>
      <w:pgSz w:h="16838" w:w="11906" w:orient="portrait"/>
      <w:pgMar w:bottom="1134" w:top="1701" w:left="1701" w:right="1134" w:header="709" w:footer="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-80961</wp:posOffset>
          </wp:positionV>
          <wp:extent cx="1536994" cy="431299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6994" cy="4312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4950149</wp:posOffset>
          </wp:positionH>
          <wp:positionV relativeFrom="paragraph">
            <wp:posOffset>-171448</wp:posOffset>
          </wp:positionV>
          <wp:extent cx="806156" cy="612679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156" cy="61267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36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="360" w:lineRule="auto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