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14300" distT="114300" distL="114300" distR="114300">
            <wp:extent cx="2028825" cy="447675"/>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288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Company Name: </w:t>
      </w:r>
      <w:r w:rsidDel="00000000" w:rsidR="00000000" w:rsidRPr="00000000">
        <w:rPr>
          <w:rFonts w:ascii="Calibri" w:cs="Calibri" w:eastAsia="Calibri" w:hAnsi="Calibri"/>
          <w:sz w:val="22"/>
          <w:szCs w:val="22"/>
          <w:rtl w:val="0"/>
        </w:rPr>
        <w:t xml:space="preserve">Cirrolytix Research Services - Project AEDES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Template 6: Overview of Revenue Channels and Business Plan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Overview of Current and Potential Revenue Channels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0285.0" w:type="dxa"/>
        <w:jc w:val="left"/>
        <w:tblInd w:w="0.0" w:type="dxa"/>
        <w:tblLayout w:type="fixed"/>
        <w:tblLook w:val="0400"/>
      </w:tblPr>
      <w:tblGrid>
        <w:gridCol w:w="1735"/>
        <w:gridCol w:w="2520"/>
        <w:gridCol w:w="2070"/>
        <w:gridCol w:w="2160"/>
        <w:gridCol w:w="1800"/>
        <w:tblGridChange w:id="0">
          <w:tblGrid>
            <w:gridCol w:w="1735"/>
            <w:gridCol w:w="2520"/>
            <w:gridCol w:w="2070"/>
            <w:gridCol w:w="2160"/>
            <w:gridCol w:w="1800"/>
          </w:tblGrid>
        </w:tblGridChange>
      </w:tblGrid>
      <w:tr>
        <w:trPr>
          <w:cantSplit w:val="0"/>
          <w:trHeight w:val="10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7">
            <w:pP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Revenue Streams</w:t>
            </w:r>
          </w:p>
          <w:p w:rsidR="00000000" w:rsidDel="00000000" w:rsidP="00000000" w:rsidRDefault="00000000" w:rsidRPr="00000000" w14:paraId="0000000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Describe your main revenue channels and how much it has generated over the last 12 months (in USD)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How much do you expect each channel to generate over the next 12 months (in USD)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Contribution of this channel to overall revenue (e.g. 100%, 50%, etc)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tabs>
                <w:tab w:val="left" w:pos="45"/>
              </w:tabs>
              <w:ind w:left="45"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measures are putting in place to minimize the risk of this revenue channel failing (i.e. de-risking*)?</w:t>
            </w:r>
          </w:p>
        </w:tc>
      </w:tr>
      <w:tr>
        <w:trPr>
          <w:cantSplit w:val="0"/>
          <w:trHeight w:val="3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Current Revenue Channel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pPr>
            <w:r w:rsidDel="00000000" w:rsidR="00000000" w:rsidRPr="00000000">
              <w:rPr>
                <w:rFonts w:ascii="Calibri" w:cs="Calibri" w:eastAsia="Calibri" w:hAnsi="Calibri"/>
                <w:color w:val="333333"/>
                <w:sz w:val="22"/>
                <w:szCs w:val="22"/>
                <w:highlight w:val="white"/>
                <w:rtl w:val="0"/>
              </w:rPr>
              <w:t xml:space="preserve"> Subgrants from NGOs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Subgrants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Fonts w:ascii="Calibri" w:cs="Calibri" w:eastAsia="Calibri" w:hAnsi="Calibri"/>
                <w:color w:val="333333"/>
                <w:sz w:val="22"/>
                <w:szCs w:val="22"/>
                <w:highlight w:val="white"/>
                <w:rtl w:val="0"/>
              </w:rPr>
              <w:t xml:space="preserve">    80-100% 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Fonts w:ascii="Calibri" w:cs="Calibri" w:eastAsia="Calibri" w:hAnsi="Calibri"/>
                <w:color w:val="333333"/>
                <w:sz w:val="22"/>
                <w:szCs w:val="22"/>
                <w:highlight w:val="white"/>
                <w:rtl w:val="0"/>
              </w:rPr>
              <w:t xml:space="preserve">Attend conferences, write research papers, and co-develop solutions with funders to beneficiaries</w:t>
            </w:r>
            <w:r w:rsidDel="00000000" w:rsidR="00000000" w:rsidRPr="00000000">
              <w:rPr>
                <w:rtl w:val="0"/>
              </w:rPr>
            </w:r>
          </w:p>
        </w:tc>
      </w:tr>
      <w:tr>
        <w:trPr>
          <w:cantSplit w:val="0"/>
          <w:trHeight w:val="2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Current Revenue Channel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Donation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pPr>
            <w:r w:rsidDel="00000000" w:rsidR="00000000" w:rsidRPr="00000000">
              <w:rPr>
                <w:rFonts w:ascii="Calibri" w:cs="Calibri" w:eastAsia="Calibri" w:hAnsi="Calibri"/>
                <w:color w:val="333333"/>
                <w:sz w:val="22"/>
                <w:szCs w:val="22"/>
                <w:highlight w:val="white"/>
                <w:rtl w:val="0"/>
              </w:rPr>
              <w:t xml:space="preserve">   0-20%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pPr>
            <w:r w:rsidDel="00000000" w:rsidR="00000000" w:rsidRPr="00000000">
              <w:rPr>
                <w:rFonts w:ascii="Calibri" w:cs="Calibri" w:eastAsia="Calibri" w:hAnsi="Calibri"/>
                <w:color w:val="333333"/>
                <w:sz w:val="22"/>
                <w:szCs w:val="22"/>
                <w:highlight w:val="white"/>
                <w:rtl w:val="0"/>
              </w:rPr>
              <w:t xml:space="preserve">Market value of AEDES to outbreak prone areas and produce research/content for awareness</w:t>
            </w:r>
            <w:r w:rsidDel="00000000" w:rsidR="00000000" w:rsidRPr="00000000">
              <w:rPr>
                <w:rtl w:val="0"/>
              </w:rPr>
            </w:r>
          </w:p>
        </w:tc>
      </w:tr>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Current Revenue Channel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D">
            <w:pPr>
              <w:rPr>
                <w:rFonts w:ascii="Calibri" w:cs="Calibri" w:eastAsia="Calibri" w:hAnsi="Calibri"/>
                <w:color w:val="000000"/>
                <w:sz w:val="20"/>
                <w:szCs w:val="20"/>
              </w:rPr>
            </w:pPr>
            <w:r w:rsidDel="00000000" w:rsidR="00000000" w:rsidRPr="00000000">
              <w:rPr>
                <w:rFonts w:ascii="Calibri" w:cs="Calibri" w:eastAsia="Calibri" w:hAnsi="Calibri"/>
                <w:color w:val="000000"/>
                <w:sz w:val="22"/>
                <w:szCs w:val="22"/>
                <w:rtl w:val="0"/>
              </w:rPr>
              <w:t xml:space="preserve">Potential Revenue Channels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bl>
    <w:p w:rsidR="00000000" w:rsidDel="00000000" w:rsidP="00000000" w:rsidRDefault="00000000" w:rsidRPr="00000000" w14:paraId="00000022">
      <w:pPr>
        <w:rPr>
          <w:rFonts w:ascii="Calibri" w:cs="Calibri" w:eastAsia="Calibri" w:hAnsi="Calibri"/>
          <w:i w:val="1"/>
          <w:color w:val="000000"/>
          <w:sz w:val="22"/>
          <w:szCs w:val="22"/>
        </w:rPr>
      </w:pPr>
      <w:r w:rsidDel="00000000" w:rsidR="00000000" w:rsidRPr="00000000">
        <w:rPr>
          <w:rtl w:val="0"/>
        </w:rPr>
      </w:r>
    </w:p>
    <w:p w:rsidR="00000000" w:rsidDel="00000000" w:rsidP="00000000" w:rsidRDefault="00000000" w:rsidRPr="00000000" w14:paraId="00000023">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*De-risking: refers to </w:t>
      </w:r>
      <w:r w:rsidDel="00000000" w:rsidR="00000000" w:rsidRPr="00000000">
        <w:rPr>
          <w:rFonts w:ascii="Calibri" w:cs="Calibri" w:eastAsia="Calibri" w:hAnsi="Calibri"/>
          <w:i w:val="1"/>
          <w:sz w:val="22"/>
          <w:szCs w:val="22"/>
          <w:rtl w:val="0"/>
        </w:rPr>
        <w:t xml:space="preserve">what steps are being taken to ensure each revenue channel is de-risked and likely.</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000000"/>
          <w:sz w:val="22"/>
          <w:szCs w:val="22"/>
        </w:rPr>
      </w:pPr>
      <w:r w:rsidDel="00000000" w:rsidR="00000000" w:rsidRPr="00000000">
        <w:rPr>
          <w:b w:val="1"/>
          <w:rtl w:val="0"/>
        </w:rPr>
        <w:t xml:space="preserve">2) </w:t>
      </w:r>
      <w:r w:rsidDel="00000000" w:rsidR="00000000" w:rsidRPr="00000000">
        <w:rPr>
          <w:rFonts w:ascii="Calibri" w:cs="Calibri" w:eastAsia="Calibri" w:hAnsi="Calibri"/>
          <w:b w:val="1"/>
          <w:color w:val="000000"/>
          <w:sz w:val="22"/>
          <w:szCs w:val="22"/>
          <w:rtl w:val="0"/>
        </w:rPr>
        <w:t xml:space="preserve">Business Plan:</w:t>
      </w:r>
    </w:p>
    <w:p w:rsidR="00000000" w:rsidDel="00000000" w:rsidP="00000000" w:rsidRDefault="00000000" w:rsidRPr="00000000" w14:paraId="0000002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User base. Define here each of your significant users.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estimate their size, location, age, needs, characteristics (socioeconomic, language, literacy, access to services etc) and role in regards to the solution. 200-character limit per field.</w:t>
      </w: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2"/>
          <w:szCs w:val="22"/>
        </w:rPr>
      </w:pPr>
      <w:r w:rsidDel="00000000" w:rsidR="00000000" w:rsidRPr="00000000">
        <w:rPr>
          <w:rtl w:val="0"/>
        </w:rPr>
      </w:r>
    </w:p>
    <w:tbl>
      <w:tblPr>
        <w:tblStyle w:val="Table2"/>
        <w:tblW w:w="10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1260"/>
        <w:gridCol w:w="1193"/>
        <w:gridCol w:w="900"/>
        <w:gridCol w:w="1980"/>
        <w:gridCol w:w="2160"/>
        <w:gridCol w:w="1620"/>
        <w:gridCol w:w="923"/>
        <w:tblGridChange w:id="0">
          <w:tblGrid>
            <w:gridCol w:w="828"/>
            <w:gridCol w:w="1260"/>
            <w:gridCol w:w="1193"/>
            <w:gridCol w:w="900"/>
            <w:gridCol w:w="1980"/>
            <w:gridCol w:w="2160"/>
            <w:gridCol w:w="1620"/>
            <w:gridCol w:w="923"/>
          </w:tblGrid>
        </w:tblGridChange>
      </w:tblGrid>
      <w:tr>
        <w:trPr>
          <w:cantSplit w:val="0"/>
          <w:tblHeader w:val="0"/>
        </w:trPr>
        <w:tc>
          <w:tcPr/>
          <w:p w:rsidR="00000000" w:rsidDel="00000000" w:rsidP="00000000" w:rsidRDefault="00000000" w:rsidRPr="00000000" w14:paraId="0000002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User Group </w:t>
            </w:r>
          </w:p>
        </w:tc>
        <w:tc>
          <w:tcPr/>
          <w:p w:rsidR="00000000" w:rsidDel="00000000" w:rsidP="00000000" w:rsidRDefault="00000000" w:rsidRPr="00000000" w14:paraId="000000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Number</w:t>
            </w:r>
          </w:p>
          <w:p w:rsidR="00000000" w:rsidDel="00000000" w:rsidP="00000000" w:rsidRDefault="00000000" w:rsidRPr="00000000" w14:paraId="0000002C">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(i.e. to date, how many people used this solution, if any)</w:t>
            </w:r>
          </w:p>
        </w:tc>
        <w:tc>
          <w:tcPr/>
          <w:p w:rsidR="00000000" w:rsidDel="00000000" w:rsidP="00000000" w:rsidRDefault="00000000" w:rsidRPr="00000000" w14:paraId="0000002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Location</w:t>
            </w:r>
          </w:p>
        </w:tc>
        <w:tc>
          <w:tcPr/>
          <w:p w:rsidR="00000000" w:rsidDel="00000000" w:rsidP="00000000" w:rsidRDefault="00000000" w:rsidRPr="00000000" w14:paraId="0000002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Age Group/Range</w:t>
            </w:r>
          </w:p>
        </w:tc>
        <w:tc>
          <w:tcPr/>
          <w:p w:rsidR="00000000" w:rsidDel="00000000" w:rsidP="00000000" w:rsidRDefault="00000000" w:rsidRPr="00000000" w14:paraId="0000002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Specific Needs</w:t>
            </w:r>
          </w:p>
          <w:p w:rsidR="00000000" w:rsidDel="00000000" w:rsidP="00000000" w:rsidRDefault="00000000" w:rsidRPr="00000000" w14:paraId="0000003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(300 characters limit)</w:t>
            </w:r>
          </w:p>
          <w:p w:rsidR="00000000" w:rsidDel="00000000" w:rsidP="00000000" w:rsidRDefault="00000000" w:rsidRPr="00000000" w14:paraId="00000031">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3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Characteristics</w:t>
            </w:r>
          </w:p>
          <w:p w:rsidR="00000000" w:rsidDel="00000000" w:rsidP="00000000" w:rsidRDefault="00000000" w:rsidRPr="00000000" w14:paraId="00000033">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(Socioeconomic, language, literacy, access to services, access to connectivity, device/ technology adoption)</w:t>
            </w:r>
          </w:p>
        </w:tc>
        <w:tc>
          <w:tcPr/>
          <w:p w:rsidR="00000000" w:rsidDel="00000000" w:rsidP="00000000" w:rsidRDefault="00000000" w:rsidRPr="00000000" w14:paraId="000000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Means of identification/ acquiring users:</w:t>
            </w:r>
          </w:p>
        </w:tc>
        <w:tc>
          <w:tcPr/>
          <w:p w:rsidR="00000000" w:rsidDel="00000000" w:rsidP="00000000" w:rsidRDefault="00000000" w:rsidRPr="00000000" w14:paraId="000000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User acquisition ratio </w:t>
            </w:r>
          </w:p>
        </w:tc>
      </w:tr>
      <w:tr>
        <w:trPr>
          <w:cantSplit w:val="0"/>
          <w:tblHeader w:val="0"/>
        </w:trPr>
        <w:tc>
          <w:tcPr/>
          <w:p w:rsidR="00000000" w:rsidDel="00000000" w:rsidP="00000000" w:rsidRDefault="00000000" w:rsidRPr="00000000" w14:paraId="00000036">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37">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38">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39">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3A">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3B">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3C">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3D">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E">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3F">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0">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1">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2">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3">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9">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A">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B">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D">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E">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4F">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50">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51">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52">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53">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54">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bl>
    <w:p w:rsidR="00000000" w:rsidDel="00000000" w:rsidP="00000000" w:rsidRDefault="00000000" w:rsidRPr="00000000" w14:paraId="00000056">
      <w:pPr>
        <w:rPr>
          <w:rFonts w:ascii="Calibri" w:cs="Calibri" w:eastAsia="Calibri" w:hAnsi="Calibri"/>
          <w:sz w:val="18"/>
          <w:szCs w:val="18"/>
        </w:rPr>
      </w:pPr>
      <w:r w:rsidDel="00000000" w:rsidR="00000000" w:rsidRPr="00000000">
        <w:rPr>
          <w:rFonts w:ascii="Calibri" w:cs="Calibri" w:eastAsia="Calibri" w:hAnsi="Calibri"/>
          <w:color w:val="000000"/>
          <w:sz w:val="20"/>
          <w:szCs w:val="20"/>
          <w:rtl w:val="0"/>
        </w:rPr>
        <w:t xml:space="preserve">User acquisition ratio definition: </w:t>
      </w:r>
      <w:r w:rsidDel="00000000" w:rsidR="00000000" w:rsidRPr="00000000">
        <w:rPr>
          <w:rFonts w:ascii="Calibri" w:cs="Calibri" w:eastAsia="Calibri" w:hAnsi="Calibri"/>
          <w:sz w:val="18"/>
          <w:szCs w:val="18"/>
          <w:rtl w:val="0"/>
        </w:rPr>
        <w:t xml:space="preserve">the total sales and marketing expenses associated with gaining a new customer, and the incremental increase in the gross margin associated with those new customers during a given period of time.</w:t>
      </w:r>
    </w:p>
    <w:p w:rsidR="00000000" w:rsidDel="00000000" w:rsidP="00000000" w:rsidRDefault="00000000" w:rsidRPr="00000000" w14:paraId="00000057">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0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Business Development, Sales and Marketing: provide a list of business development and marketing activities you intend on conducting for your solution. For each activity, define the goal, the channel (social media or other), and whether this activity will require resources or will be no-spend.</w:t>
      </w:r>
      <w:r w:rsidDel="00000000" w:rsidR="00000000" w:rsidRPr="00000000">
        <w:rPr>
          <w:rtl w:val="0"/>
        </w:rPr>
      </w:r>
    </w:p>
    <w:p w:rsidR="00000000" w:rsidDel="00000000" w:rsidP="00000000" w:rsidRDefault="00000000" w:rsidRPr="00000000" w14:paraId="0000005A">
      <w:pPr>
        <w:ind w:right="1530"/>
        <w:rPr>
          <w:rFonts w:ascii="Calibri" w:cs="Calibri" w:eastAsia="Calibri" w:hAnsi="Calibri"/>
          <w:color w:val="000000"/>
          <w:sz w:val="20"/>
          <w:szCs w:val="20"/>
        </w:rPr>
      </w:pPr>
      <w:r w:rsidDel="00000000" w:rsidR="00000000" w:rsidRPr="00000000">
        <w:rPr>
          <w:rtl w:val="0"/>
        </w:rPr>
      </w:r>
    </w:p>
    <w:tbl>
      <w:tblPr>
        <w:tblStyle w:val="Table3"/>
        <w:tblW w:w="109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1"/>
        <w:gridCol w:w="3359"/>
        <w:gridCol w:w="2828"/>
        <w:gridCol w:w="1327"/>
        <w:tblGridChange w:id="0">
          <w:tblGrid>
            <w:gridCol w:w="3461"/>
            <w:gridCol w:w="3359"/>
            <w:gridCol w:w="2828"/>
            <w:gridCol w:w="1327"/>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Business development, sales or marketing activity</w:t>
            </w:r>
          </w:p>
        </w:tc>
        <w:tc>
          <w:tcPr/>
          <w:p w:rsidR="00000000" w:rsidDel="00000000" w:rsidP="00000000" w:rsidRDefault="00000000" w:rsidRPr="00000000" w14:paraId="0000005C">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Goal of this activity (e.g. how many new users will you reach)</w:t>
            </w:r>
          </w:p>
        </w:tc>
        <w:tc>
          <w:tcPr/>
          <w:p w:rsidR="00000000" w:rsidDel="00000000" w:rsidP="00000000" w:rsidRDefault="00000000" w:rsidRPr="00000000" w14:paraId="0000005D">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Channel</w:t>
            </w:r>
          </w:p>
        </w:tc>
        <w:tc>
          <w:tcPr/>
          <w:p w:rsidR="00000000" w:rsidDel="00000000" w:rsidP="00000000" w:rsidRDefault="00000000" w:rsidRPr="00000000" w14:paraId="0000005E">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Resources required/no spend</w:t>
            </w:r>
          </w:p>
        </w:tc>
      </w:tr>
      <w:tr>
        <w:trPr>
          <w:cantSplit w:val="0"/>
          <w:tblHeader w:val="0"/>
        </w:trPr>
        <w:tc>
          <w:tcPr/>
          <w:p w:rsidR="00000000" w:rsidDel="00000000" w:rsidP="00000000" w:rsidRDefault="00000000" w:rsidRPr="00000000" w14:paraId="0000005F">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60">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61">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62">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63">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64">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65">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66">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67">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68">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69">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6A">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bl>
    <w:p w:rsidR="00000000" w:rsidDel="00000000" w:rsidP="00000000" w:rsidRDefault="00000000" w:rsidRPr="00000000" w14:paraId="0000006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71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Personal Networks:</w:t>
      </w: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list the personal resources (individuals in your network) you intend to leverage over the duration of your investment for product development, advice and/or follow-on funding strategy.</w:t>
      </w:r>
    </w:p>
    <w:p w:rsidR="00000000" w:rsidDel="00000000" w:rsidP="00000000" w:rsidRDefault="00000000" w:rsidRPr="00000000" w14:paraId="0000006E">
      <w:pPr>
        <w:rPr>
          <w:rFonts w:ascii="Calibri" w:cs="Calibri" w:eastAsia="Calibri" w:hAnsi="Calibri"/>
          <w:color w:val="000000"/>
          <w:sz w:val="20"/>
          <w:szCs w:val="20"/>
        </w:rPr>
      </w:pPr>
      <w:r w:rsidDel="00000000" w:rsidR="00000000" w:rsidRPr="00000000">
        <w:rPr>
          <w:rtl w:val="0"/>
        </w:rPr>
      </w:r>
    </w:p>
    <w:tbl>
      <w:tblPr>
        <w:tblStyle w:val="Table4"/>
        <w:tblW w:w="109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2"/>
        <w:gridCol w:w="2916"/>
        <w:gridCol w:w="3690"/>
        <w:gridCol w:w="1620"/>
        <w:tblGridChange w:id="0">
          <w:tblGrid>
            <w:gridCol w:w="2772"/>
            <w:gridCol w:w="2916"/>
            <w:gridCol w:w="3690"/>
            <w:gridCol w:w="1620"/>
          </w:tblGrid>
        </w:tblGridChange>
      </w:tblGrid>
      <w:tr>
        <w:trPr>
          <w:cantSplit w:val="0"/>
          <w:tblHeader w:val="0"/>
        </w:trPr>
        <w:tc>
          <w:tcPr/>
          <w:p w:rsidR="00000000" w:rsidDel="00000000" w:rsidP="00000000" w:rsidRDefault="00000000" w:rsidRPr="00000000" w14:paraId="0000006F">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w:t>
            </w:r>
          </w:p>
        </w:tc>
        <w:tc>
          <w:tcPr/>
          <w:p w:rsidR="00000000" w:rsidDel="00000000" w:rsidP="00000000" w:rsidRDefault="00000000" w:rsidRPr="00000000" w14:paraId="00000070">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Organization</w:t>
            </w:r>
          </w:p>
        </w:tc>
        <w:tc>
          <w:tcPr/>
          <w:p w:rsidR="00000000" w:rsidDel="00000000" w:rsidP="00000000" w:rsidRDefault="00000000" w:rsidRPr="00000000" w14:paraId="00000071">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Purpose</w:t>
            </w:r>
          </w:p>
        </w:tc>
        <w:tc>
          <w:tcPr/>
          <w:p w:rsidR="00000000" w:rsidDel="00000000" w:rsidP="00000000" w:rsidRDefault="00000000" w:rsidRPr="00000000" w14:paraId="00000072">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Actual / Potential</w:t>
            </w:r>
          </w:p>
        </w:tc>
      </w:tr>
      <w:tr>
        <w:trPr>
          <w:cantSplit w:val="0"/>
          <w:tblHeader w:val="0"/>
        </w:trPr>
        <w:tc>
          <w:tcPr/>
          <w:p w:rsidR="00000000" w:rsidDel="00000000" w:rsidP="00000000" w:rsidRDefault="00000000" w:rsidRPr="00000000" w14:paraId="00000073">
            <w:pPr>
              <w:rPr/>
            </w:pPr>
            <w:r w:rsidDel="00000000" w:rsidR="00000000" w:rsidRPr="00000000">
              <w:rPr>
                <w:rFonts w:ascii="Calibri" w:cs="Calibri" w:eastAsia="Calibri" w:hAnsi="Calibri"/>
                <w:color w:val="333333"/>
                <w:sz w:val="22"/>
                <w:szCs w:val="22"/>
                <w:highlight w:val="white"/>
                <w:rtl w:val="0"/>
              </w:rPr>
              <w:t xml:space="preserve">Dr. Thaddeus Carvajal</w:t>
            </w:r>
            <w:r w:rsidDel="00000000" w:rsidR="00000000" w:rsidRPr="00000000">
              <w:rPr>
                <w:rtl w:val="0"/>
              </w:rPr>
            </w:r>
          </w:p>
        </w:tc>
        <w:tc>
          <w:tcPr/>
          <w:p w:rsidR="00000000" w:rsidDel="00000000" w:rsidP="00000000" w:rsidRDefault="00000000" w:rsidRPr="00000000" w14:paraId="00000074">
            <w:pPr>
              <w:rPr/>
            </w:pPr>
            <w:r w:rsidDel="00000000" w:rsidR="00000000" w:rsidRPr="00000000">
              <w:rPr>
                <w:rFonts w:ascii="Calibri" w:cs="Calibri" w:eastAsia="Calibri" w:hAnsi="Calibri"/>
                <w:color w:val="333333"/>
                <w:sz w:val="22"/>
                <w:szCs w:val="22"/>
                <w:highlight w:val="white"/>
                <w:rtl w:val="0"/>
              </w:rPr>
              <w:t xml:space="preserve">Ehime University</w:t>
            </w:r>
            <w:r w:rsidDel="00000000" w:rsidR="00000000" w:rsidRPr="00000000">
              <w:rPr>
                <w:rtl w:val="0"/>
              </w:rPr>
            </w:r>
          </w:p>
        </w:tc>
        <w:tc>
          <w:tcPr/>
          <w:p w:rsidR="00000000" w:rsidDel="00000000" w:rsidP="00000000" w:rsidRDefault="00000000" w:rsidRPr="00000000" w14:paraId="00000075">
            <w:pPr>
              <w:rPr/>
            </w:pPr>
            <w:r w:rsidDel="00000000" w:rsidR="00000000" w:rsidRPr="00000000">
              <w:rPr>
                <w:rFonts w:ascii="Calibri" w:cs="Calibri" w:eastAsia="Calibri" w:hAnsi="Calibri"/>
                <w:color w:val="333333"/>
                <w:sz w:val="22"/>
                <w:szCs w:val="22"/>
                <w:highlight w:val="white"/>
                <w:rtl w:val="0"/>
              </w:rPr>
              <w:t xml:space="preserve">Expert in vector biology and control of mosquito</w:t>
            </w:r>
            <w:r w:rsidDel="00000000" w:rsidR="00000000" w:rsidRPr="00000000">
              <w:rPr>
                <w:rtl w:val="0"/>
              </w:rPr>
            </w:r>
          </w:p>
        </w:tc>
        <w:tc>
          <w:tcPr/>
          <w:p w:rsidR="00000000" w:rsidDel="00000000" w:rsidP="00000000" w:rsidRDefault="00000000" w:rsidRPr="00000000" w14:paraId="00000076">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Actual</w:t>
            </w:r>
          </w:p>
        </w:tc>
      </w:tr>
      <w:tr>
        <w:trPr>
          <w:cantSplit w:val="0"/>
          <w:tblHeader w:val="0"/>
        </w:trPr>
        <w:tc>
          <w:tcPr/>
          <w:p w:rsidR="00000000" w:rsidDel="00000000" w:rsidP="00000000" w:rsidRDefault="00000000" w:rsidRPr="00000000" w14:paraId="00000077">
            <w:pPr>
              <w:rPr/>
            </w:pPr>
            <w:r w:rsidDel="00000000" w:rsidR="00000000" w:rsidRPr="00000000">
              <w:rPr>
                <w:rFonts w:ascii="Calibri" w:cs="Calibri" w:eastAsia="Calibri" w:hAnsi="Calibri"/>
                <w:color w:val="333333"/>
                <w:sz w:val="22"/>
                <w:szCs w:val="22"/>
                <w:highlight w:val="white"/>
                <w:rtl w:val="0"/>
              </w:rPr>
              <w:t xml:space="preserve">Dr. Michael Promentilla</w:t>
            </w:r>
            <w:r w:rsidDel="00000000" w:rsidR="00000000" w:rsidRPr="00000000">
              <w:rPr>
                <w:rtl w:val="0"/>
              </w:rPr>
            </w:r>
          </w:p>
        </w:tc>
        <w:tc>
          <w:tcPr/>
          <w:p w:rsidR="00000000" w:rsidDel="00000000" w:rsidP="00000000" w:rsidRDefault="00000000" w:rsidRPr="00000000" w14:paraId="00000078">
            <w:pPr>
              <w:rPr/>
            </w:pPr>
            <w:r w:rsidDel="00000000" w:rsidR="00000000" w:rsidRPr="00000000">
              <w:rPr>
                <w:rFonts w:ascii="Calibri" w:cs="Calibri" w:eastAsia="Calibri" w:hAnsi="Calibri"/>
                <w:color w:val="333333"/>
                <w:sz w:val="22"/>
                <w:szCs w:val="22"/>
                <w:highlight w:val="white"/>
                <w:rtl w:val="0"/>
              </w:rPr>
              <w:t xml:space="preserve">De La Salle University</w:t>
            </w:r>
            <w:r w:rsidDel="00000000" w:rsidR="00000000" w:rsidRPr="00000000">
              <w:rPr>
                <w:rtl w:val="0"/>
              </w:rPr>
            </w:r>
          </w:p>
        </w:tc>
        <w:tc>
          <w:tcPr/>
          <w:p w:rsidR="00000000" w:rsidDel="00000000" w:rsidP="00000000" w:rsidRDefault="00000000" w:rsidRPr="00000000" w14:paraId="00000079">
            <w:pPr>
              <w:rPr/>
            </w:pPr>
            <w:r w:rsidDel="00000000" w:rsidR="00000000" w:rsidRPr="00000000">
              <w:rPr>
                <w:rFonts w:ascii="Calibri" w:cs="Calibri" w:eastAsia="Calibri" w:hAnsi="Calibri"/>
                <w:color w:val="333333"/>
                <w:sz w:val="22"/>
                <w:szCs w:val="22"/>
                <w:highlight w:val="white"/>
                <w:rtl w:val="0"/>
              </w:rPr>
              <w:t xml:space="preserve">Expert in decision modelling and environmental risks</w:t>
            </w:r>
            <w:r w:rsidDel="00000000" w:rsidR="00000000" w:rsidRPr="00000000">
              <w:rPr>
                <w:rtl w:val="0"/>
              </w:rPr>
            </w:r>
          </w:p>
        </w:tc>
        <w:tc>
          <w:tcPr/>
          <w:p w:rsidR="00000000" w:rsidDel="00000000" w:rsidP="00000000" w:rsidRDefault="00000000" w:rsidRPr="00000000" w14:paraId="0000007A">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Actual</w:t>
            </w:r>
          </w:p>
        </w:tc>
      </w:tr>
      <w:tr>
        <w:trPr>
          <w:cantSplit w:val="0"/>
          <w:tblHeader w:val="0"/>
        </w:trPr>
        <w:tc>
          <w:tcPr/>
          <w:p w:rsidR="00000000" w:rsidDel="00000000" w:rsidP="00000000" w:rsidRDefault="00000000" w:rsidRPr="00000000" w14:paraId="0000007B">
            <w:pPr>
              <w:rPr/>
            </w:pPr>
            <w:r w:rsidDel="00000000" w:rsidR="00000000" w:rsidRPr="00000000">
              <w:rPr>
                <w:rFonts w:ascii="Calibri" w:cs="Calibri" w:eastAsia="Calibri" w:hAnsi="Calibri"/>
                <w:color w:val="333333"/>
                <w:sz w:val="22"/>
                <w:szCs w:val="22"/>
                <w:highlight w:val="white"/>
                <w:rtl w:val="0"/>
              </w:rPr>
              <w:t xml:space="preserve">Wilson Chua</w:t>
            </w:r>
            <w:r w:rsidDel="00000000" w:rsidR="00000000" w:rsidRPr="00000000">
              <w:rPr>
                <w:rtl w:val="0"/>
              </w:rPr>
            </w:r>
          </w:p>
        </w:tc>
        <w:tc>
          <w:tcPr/>
          <w:p w:rsidR="00000000" w:rsidDel="00000000" w:rsidP="00000000" w:rsidRDefault="00000000" w:rsidRPr="00000000" w14:paraId="0000007C">
            <w:pPr>
              <w:rPr/>
            </w:pPr>
            <w:r w:rsidDel="00000000" w:rsidR="00000000" w:rsidRPr="00000000">
              <w:rPr>
                <w:rFonts w:ascii="Calibri" w:cs="Calibri" w:eastAsia="Calibri" w:hAnsi="Calibri"/>
                <w:color w:val="333333"/>
                <w:sz w:val="22"/>
                <w:szCs w:val="22"/>
                <w:highlight w:val="white"/>
                <w:rtl w:val="0"/>
              </w:rPr>
              <w:t xml:space="preserve">Mosquito RealTime Census Tracking FB Group (409 members)</w:t>
            </w:r>
            <w:r w:rsidDel="00000000" w:rsidR="00000000" w:rsidRPr="00000000">
              <w:rPr>
                <w:rtl w:val="0"/>
              </w:rPr>
            </w:r>
          </w:p>
        </w:tc>
        <w:tc>
          <w:tcPr/>
          <w:p w:rsidR="00000000" w:rsidDel="00000000" w:rsidP="00000000" w:rsidRDefault="00000000" w:rsidRPr="00000000" w14:paraId="0000007D">
            <w:pPr>
              <w:rPr/>
            </w:pPr>
            <w:r w:rsidDel="00000000" w:rsidR="00000000" w:rsidRPr="00000000">
              <w:rPr>
                <w:rFonts w:ascii="Calibri" w:cs="Calibri" w:eastAsia="Calibri" w:hAnsi="Calibri"/>
                <w:color w:val="333333"/>
                <w:sz w:val="22"/>
                <w:szCs w:val="22"/>
                <w:highlight w:val="white"/>
                <w:rtl w:val="0"/>
              </w:rPr>
              <w:t xml:space="preserve">Active in innovating tools against Dengue</w:t>
            </w:r>
            <w:r w:rsidDel="00000000" w:rsidR="00000000" w:rsidRPr="00000000">
              <w:rPr>
                <w:rtl w:val="0"/>
              </w:rPr>
            </w:r>
          </w:p>
        </w:tc>
        <w:tc>
          <w:tcPr/>
          <w:p w:rsidR="00000000" w:rsidDel="00000000" w:rsidP="00000000" w:rsidRDefault="00000000" w:rsidRPr="00000000" w14:paraId="0000007E">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Actual</w:t>
            </w:r>
          </w:p>
        </w:tc>
      </w:tr>
      <w:tr>
        <w:trPr>
          <w:cantSplit w:val="0"/>
          <w:tblHeader w:val="0"/>
        </w:trPr>
        <w:tc>
          <w:tcPr/>
          <w:p w:rsidR="00000000" w:rsidDel="00000000" w:rsidP="00000000" w:rsidRDefault="00000000" w:rsidRPr="00000000" w14:paraId="0000007F">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Philippine Society of Public Health Physicians</w:t>
            </w:r>
          </w:p>
        </w:tc>
        <w:tc>
          <w:tcPr/>
          <w:p w:rsidR="00000000" w:rsidDel="00000000" w:rsidP="00000000" w:rsidRDefault="00000000" w:rsidRPr="00000000" w14:paraId="00000080">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PSPHP</w:t>
            </w:r>
          </w:p>
        </w:tc>
        <w:tc>
          <w:tcPr/>
          <w:p w:rsidR="00000000" w:rsidDel="00000000" w:rsidP="00000000" w:rsidRDefault="00000000" w:rsidRPr="00000000" w14:paraId="00000081">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regional epidemiological modelling and provide access to Local Government and Health Units in areas within Visayas and Mindanao.</w:t>
            </w:r>
          </w:p>
          <w:p w:rsidR="00000000" w:rsidDel="00000000" w:rsidP="00000000" w:rsidRDefault="00000000" w:rsidRPr="00000000" w14:paraId="00000082">
            <w:pPr>
              <w:rPr>
                <w:rFonts w:ascii="Calibri" w:cs="Calibri" w:eastAsia="Calibri" w:hAnsi="Calibri"/>
                <w:color w:val="333333"/>
                <w:sz w:val="22"/>
                <w:szCs w:val="22"/>
                <w:highlight w:val="white"/>
              </w:rPr>
            </w:pPr>
            <w:r w:rsidDel="00000000" w:rsidR="00000000" w:rsidRPr="00000000">
              <w:rPr>
                <w:rtl w:val="0"/>
              </w:rPr>
            </w:r>
          </w:p>
        </w:tc>
        <w:tc>
          <w:tcPr/>
          <w:p w:rsidR="00000000" w:rsidDel="00000000" w:rsidP="00000000" w:rsidRDefault="00000000" w:rsidRPr="00000000" w14:paraId="00000083">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Actual</w:t>
            </w:r>
          </w:p>
        </w:tc>
      </w:tr>
      <w:tr>
        <w:trPr>
          <w:cantSplit w:val="0"/>
          <w:tblHeader w:val="0"/>
        </w:trPr>
        <w:tc>
          <w:tcPr/>
          <w:p w:rsidR="00000000" w:rsidDel="00000000" w:rsidP="00000000" w:rsidRDefault="00000000" w:rsidRPr="00000000" w14:paraId="00000084">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NASA International Space Apps (27k members)</w:t>
            </w:r>
          </w:p>
        </w:tc>
        <w:tc>
          <w:tcPr/>
          <w:p w:rsidR="00000000" w:rsidDel="00000000" w:rsidP="00000000" w:rsidRDefault="00000000" w:rsidRPr="00000000" w14:paraId="00000085">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NASA Space Apps</w:t>
            </w:r>
          </w:p>
        </w:tc>
        <w:tc>
          <w:tcPr/>
          <w:p w:rsidR="00000000" w:rsidDel="00000000" w:rsidP="00000000" w:rsidRDefault="00000000" w:rsidRPr="00000000" w14:paraId="00000086">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Awareness and community development</w:t>
            </w:r>
          </w:p>
        </w:tc>
        <w:tc>
          <w:tcPr/>
          <w:p w:rsidR="00000000" w:rsidDel="00000000" w:rsidP="00000000" w:rsidRDefault="00000000" w:rsidRPr="00000000" w14:paraId="00000087">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Actual</w:t>
            </w:r>
          </w:p>
        </w:tc>
      </w:tr>
      <w:tr>
        <w:trPr>
          <w:cantSplit w:val="0"/>
          <w:tblHeader w:val="0"/>
        </w:trPr>
        <w:tc>
          <w:tcPr/>
          <w:p w:rsidR="00000000" w:rsidDel="00000000" w:rsidP="00000000" w:rsidRDefault="00000000" w:rsidRPr="00000000" w14:paraId="00000088">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GLOBE Mission Mosquito Program</w:t>
            </w:r>
          </w:p>
        </w:tc>
        <w:tc>
          <w:tcPr/>
          <w:p w:rsidR="00000000" w:rsidDel="00000000" w:rsidP="00000000" w:rsidRDefault="00000000" w:rsidRPr="00000000" w14:paraId="00000089">
            <w:pPr>
              <w:rPr>
                <w:rFonts w:ascii="Calibri" w:cs="Calibri" w:eastAsia="Calibri" w:hAnsi="Calibri"/>
                <w:color w:val="333333"/>
                <w:sz w:val="22"/>
                <w:szCs w:val="22"/>
                <w:highlight w:val="white"/>
              </w:rPr>
            </w:pPr>
            <w:r w:rsidDel="00000000" w:rsidR="00000000" w:rsidRPr="00000000">
              <w:rPr>
                <w:rtl w:val="0"/>
              </w:rPr>
            </w:r>
          </w:p>
        </w:tc>
        <w:tc>
          <w:tcPr/>
          <w:p w:rsidR="00000000" w:rsidDel="00000000" w:rsidP="00000000" w:rsidRDefault="00000000" w:rsidRPr="00000000" w14:paraId="0000008A">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 Key partner in the US for mosquito control</w:t>
            </w:r>
          </w:p>
        </w:tc>
        <w:tc>
          <w:tcPr/>
          <w:p w:rsidR="00000000" w:rsidDel="00000000" w:rsidP="00000000" w:rsidRDefault="00000000" w:rsidRPr="00000000" w14:paraId="0000008B">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Actual</w:t>
            </w:r>
          </w:p>
        </w:tc>
      </w:tr>
      <w:tr>
        <w:trPr>
          <w:cantSplit w:val="0"/>
          <w:tblHeader w:val="0"/>
        </w:trPr>
        <w:tc>
          <w:tcPr/>
          <w:p w:rsidR="00000000" w:rsidDel="00000000" w:rsidP="00000000" w:rsidRDefault="00000000" w:rsidRPr="00000000" w14:paraId="0000008C">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The Ministry of Health (MOH) of BARMM and Bangsamoro Planning and Development Authority (BPDA)</w:t>
            </w:r>
          </w:p>
        </w:tc>
        <w:tc>
          <w:tcPr/>
          <w:p w:rsidR="00000000" w:rsidDel="00000000" w:rsidP="00000000" w:rsidRDefault="00000000" w:rsidRPr="00000000" w14:paraId="0000008D">
            <w:pPr>
              <w:rPr>
                <w:rFonts w:ascii="Calibri" w:cs="Calibri" w:eastAsia="Calibri" w:hAnsi="Calibri"/>
                <w:color w:val="333333"/>
                <w:sz w:val="22"/>
                <w:szCs w:val="22"/>
                <w:highlight w:val="white"/>
              </w:rPr>
            </w:pPr>
            <w:r w:rsidDel="00000000" w:rsidR="00000000" w:rsidRPr="00000000">
              <w:rPr>
                <w:rtl w:val="0"/>
              </w:rPr>
            </w:r>
          </w:p>
        </w:tc>
        <w:tc>
          <w:tcPr/>
          <w:p w:rsidR="00000000" w:rsidDel="00000000" w:rsidP="00000000" w:rsidRDefault="00000000" w:rsidRPr="00000000" w14:paraId="0000008E">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Welcomes research and development to support the programs of the transitional government</w:t>
            </w:r>
          </w:p>
        </w:tc>
        <w:tc>
          <w:tcPr/>
          <w:p w:rsidR="00000000" w:rsidDel="00000000" w:rsidP="00000000" w:rsidRDefault="00000000" w:rsidRPr="00000000" w14:paraId="0000008F">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Potential</w:t>
            </w:r>
          </w:p>
        </w:tc>
      </w:tr>
      <w:tr>
        <w:trPr>
          <w:cantSplit w:val="0"/>
          <w:tblHeader w:val="0"/>
        </w:trPr>
        <w:tc>
          <w:tcPr/>
          <w:p w:rsidR="00000000" w:rsidDel="00000000" w:rsidP="00000000" w:rsidRDefault="00000000" w:rsidRPr="00000000" w14:paraId="00000090">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DPGA and Geo4SDGs</w:t>
            </w:r>
          </w:p>
        </w:tc>
        <w:tc>
          <w:tcPr/>
          <w:p w:rsidR="00000000" w:rsidDel="00000000" w:rsidP="00000000" w:rsidRDefault="00000000" w:rsidRPr="00000000" w14:paraId="00000091">
            <w:pPr>
              <w:rPr>
                <w:rFonts w:ascii="Calibri" w:cs="Calibri" w:eastAsia="Calibri" w:hAnsi="Calibri"/>
                <w:color w:val="333333"/>
                <w:sz w:val="22"/>
                <w:szCs w:val="22"/>
                <w:highlight w:val="white"/>
              </w:rPr>
            </w:pPr>
            <w:r w:rsidDel="00000000" w:rsidR="00000000" w:rsidRPr="00000000">
              <w:rPr>
                <w:rtl w:val="0"/>
              </w:rPr>
            </w:r>
          </w:p>
        </w:tc>
        <w:tc>
          <w:tcPr/>
          <w:p w:rsidR="00000000" w:rsidDel="00000000" w:rsidP="00000000" w:rsidRDefault="00000000" w:rsidRPr="00000000" w14:paraId="00000092">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access to a global network, technical guidance, and funding opportunities</w:t>
            </w:r>
          </w:p>
          <w:p w:rsidR="00000000" w:rsidDel="00000000" w:rsidP="00000000" w:rsidRDefault="00000000" w:rsidRPr="00000000" w14:paraId="00000093">
            <w:pPr>
              <w:rPr>
                <w:rFonts w:ascii="Calibri" w:cs="Calibri" w:eastAsia="Calibri" w:hAnsi="Calibri"/>
                <w:color w:val="333333"/>
                <w:sz w:val="22"/>
                <w:szCs w:val="22"/>
                <w:highlight w:val="white"/>
              </w:rPr>
            </w:pPr>
            <w:r w:rsidDel="00000000" w:rsidR="00000000" w:rsidRPr="00000000">
              <w:rPr>
                <w:rtl w:val="0"/>
              </w:rPr>
            </w:r>
          </w:p>
          <w:p w:rsidR="00000000" w:rsidDel="00000000" w:rsidP="00000000" w:rsidRDefault="00000000" w:rsidRPr="00000000" w14:paraId="00000094">
            <w:pPr>
              <w:rPr>
                <w:rFonts w:ascii="Calibri" w:cs="Calibri" w:eastAsia="Calibri" w:hAnsi="Calibri"/>
                <w:color w:val="333333"/>
                <w:sz w:val="22"/>
                <w:szCs w:val="22"/>
                <w:highlight w:val="white"/>
              </w:rPr>
            </w:pPr>
            <w:r w:rsidDel="00000000" w:rsidR="00000000" w:rsidRPr="00000000">
              <w:rPr>
                <w:rtl w:val="0"/>
              </w:rPr>
            </w:r>
          </w:p>
        </w:tc>
        <w:tc>
          <w:tcPr/>
          <w:p w:rsidR="00000000" w:rsidDel="00000000" w:rsidP="00000000" w:rsidRDefault="00000000" w:rsidRPr="00000000" w14:paraId="00000095">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Actual</w:t>
            </w:r>
          </w:p>
        </w:tc>
      </w:tr>
    </w:tbl>
    <w:p w:rsidR="00000000" w:rsidDel="00000000" w:rsidP="00000000" w:rsidRDefault="00000000" w:rsidRPr="00000000" w14:paraId="0000009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2150"/>
        </w:tabs>
        <w:spacing w:after="0" w:before="0" w:line="240" w:lineRule="auto"/>
        <w:ind w:left="720" w:right="180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Scale-up Strategy. Project the number of users you will reach over the next four years. For each year, map out the Inputs required to achieve projected numbers (define number and type for each). Add more categories of inputs as required.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150"/>
        </w:tabs>
        <w:spacing w:after="0" w:before="0" w:line="240" w:lineRule="auto"/>
        <w:ind w:left="720" w:right="180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1838"/>
        <w:gridCol w:w="1990"/>
        <w:gridCol w:w="1610"/>
        <w:gridCol w:w="1610"/>
        <w:gridCol w:w="1610"/>
        <w:tblGridChange w:id="0">
          <w:tblGrid>
            <w:gridCol w:w="2358"/>
            <w:gridCol w:w="1838"/>
            <w:gridCol w:w="1990"/>
            <w:gridCol w:w="1610"/>
            <w:gridCol w:w="1610"/>
            <w:gridCol w:w="1610"/>
          </w:tblGrid>
        </w:tblGridChange>
      </w:tblGrid>
      <w:tr>
        <w:trPr>
          <w:cantSplit w:val="0"/>
          <w:tblHeader w:val="0"/>
        </w:trPr>
        <w:tc>
          <w:tcPr/>
          <w:p w:rsidR="00000000" w:rsidDel="00000000" w:rsidP="00000000" w:rsidRDefault="00000000" w:rsidRPr="00000000" w14:paraId="0000009A">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Category</w:t>
            </w:r>
          </w:p>
        </w:tc>
        <w:tc>
          <w:tcPr/>
          <w:p w:rsidR="00000000" w:rsidDel="00000000" w:rsidP="00000000" w:rsidRDefault="00000000" w:rsidRPr="00000000" w14:paraId="0000009B">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color w:val="000000"/>
                <w:sz w:val="20"/>
                <w:szCs w:val="20"/>
                <w:vertAlign w:val="superscript"/>
                <w:rtl w:val="0"/>
              </w:rPr>
              <w:t xml:space="preserve">st</w:t>
            </w:r>
            <w:r w:rsidDel="00000000" w:rsidR="00000000" w:rsidRPr="00000000">
              <w:rPr>
                <w:rFonts w:ascii="Calibri" w:cs="Calibri" w:eastAsia="Calibri" w:hAnsi="Calibri"/>
                <w:color w:val="000000"/>
                <w:sz w:val="20"/>
                <w:szCs w:val="20"/>
                <w:rtl w:val="0"/>
              </w:rPr>
              <w:t xml:space="preserve"> half Year 1</w:t>
            </w:r>
          </w:p>
        </w:tc>
        <w:tc>
          <w:tcPr/>
          <w:p w:rsidR="00000000" w:rsidDel="00000000" w:rsidP="00000000" w:rsidRDefault="00000000" w:rsidRPr="00000000" w14:paraId="0000009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r w:rsidDel="00000000" w:rsidR="00000000" w:rsidRPr="00000000">
              <w:rPr>
                <w:rFonts w:ascii="Calibri" w:cs="Calibri" w:eastAsia="Calibri" w:hAnsi="Calibri"/>
                <w:color w:val="000000"/>
                <w:sz w:val="20"/>
                <w:szCs w:val="20"/>
                <w:vertAlign w:val="superscript"/>
                <w:rtl w:val="0"/>
              </w:rPr>
              <w:t xml:space="preserve">nd</w:t>
            </w:r>
            <w:r w:rsidDel="00000000" w:rsidR="00000000" w:rsidRPr="00000000">
              <w:rPr>
                <w:rFonts w:ascii="Calibri" w:cs="Calibri" w:eastAsia="Calibri" w:hAnsi="Calibri"/>
                <w:color w:val="000000"/>
                <w:sz w:val="20"/>
                <w:szCs w:val="20"/>
                <w:rtl w:val="0"/>
              </w:rPr>
              <w:t xml:space="preserve"> half Year 1</w:t>
            </w:r>
          </w:p>
        </w:tc>
        <w:tc>
          <w:tcPr/>
          <w:p w:rsidR="00000000" w:rsidDel="00000000" w:rsidP="00000000" w:rsidRDefault="00000000" w:rsidRPr="00000000" w14:paraId="0000009D">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Year 2</w:t>
            </w:r>
          </w:p>
        </w:tc>
        <w:tc>
          <w:tcPr/>
          <w:p w:rsidR="00000000" w:rsidDel="00000000" w:rsidP="00000000" w:rsidRDefault="00000000" w:rsidRPr="00000000" w14:paraId="0000009E">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Year 3</w:t>
            </w:r>
          </w:p>
        </w:tc>
        <w:tc>
          <w:tcPr/>
          <w:p w:rsidR="00000000" w:rsidDel="00000000" w:rsidP="00000000" w:rsidRDefault="00000000" w:rsidRPr="00000000" w14:paraId="0000009F">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Year 4</w:t>
            </w:r>
          </w:p>
        </w:tc>
      </w:tr>
      <w:tr>
        <w:trPr>
          <w:cantSplit w:val="0"/>
          <w:tblHeader w:val="0"/>
        </w:trPr>
        <w:tc>
          <w:tcPr/>
          <w:p w:rsidR="00000000" w:rsidDel="00000000" w:rsidP="00000000" w:rsidRDefault="00000000" w:rsidRPr="00000000" w14:paraId="000000A0">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 number of users </w:t>
            </w:r>
          </w:p>
        </w:tc>
        <w:tc>
          <w:tcPr/>
          <w:p w:rsidR="00000000" w:rsidDel="00000000" w:rsidP="00000000" w:rsidRDefault="00000000" w:rsidRPr="00000000" w14:paraId="000000A1">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A2">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A3">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A4">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A5">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A6">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Number of team members (include their field / expertise)</w:t>
            </w:r>
          </w:p>
        </w:tc>
        <w:tc>
          <w:tcPr/>
          <w:p w:rsidR="00000000" w:rsidDel="00000000" w:rsidP="00000000" w:rsidRDefault="00000000" w:rsidRPr="00000000" w14:paraId="000000A7">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A8">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A9">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AA">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AB">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AC">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Required Investment</w:t>
            </w:r>
          </w:p>
        </w:tc>
        <w:tc>
          <w:tcPr/>
          <w:p w:rsidR="00000000" w:rsidDel="00000000" w:rsidP="00000000" w:rsidRDefault="00000000" w:rsidRPr="00000000" w14:paraId="000000AD">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AE">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AF">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B0">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B1">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B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Required Partnerships </w:t>
            </w:r>
          </w:p>
        </w:tc>
        <w:tc>
          <w:tcPr/>
          <w:p w:rsidR="00000000" w:rsidDel="00000000" w:rsidP="00000000" w:rsidRDefault="00000000" w:rsidRPr="00000000" w14:paraId="000000B3">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B4">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B5">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B6">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B7">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gridSpan w:val="6"/>
          </w:tcPr>
          <w:p w:rsidR="00000000" w:rsidDel="00000000" w:rsidP="00000000" w:rsidRDefault="00000000" w:rsidRPr="00000000" w14:paraId="000000B8">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For Hardware</w:t>
            </w:r>
            <w:r w:rsidDel="00000000" w:rsidR="00000000" w:rsidRPr="00000000">
              <w:rPr>
                <w:rtl w:val="0"/>
              </w:rPr>
            </w:r>
          </w:p>
        </w:tc>
      </w:tr>
      <w:tr>
        <w:trPr>
          <w:cantSplit w:val="0"/>
          <w:tblHeader w:val="0"/>
        </w:trPr>
        <w:tc>
          <w:tcPr/>
          <w:p w:rsidR="00000000" w:rsidDel="00000000" w:rsidP="00000000" w:rsidRDefault="00000000" w:rsidRPr="00000000" w14:paraId="000000B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Product Units</w:t>
            </w:r>
          </w:p>
        </w:tc>
        <w:tc>
          <w:tcPr/>
          <w:p w:rsidR="00000000" w:rsidDel="00000000" w:rsidP="00000000" w:rsidRDefault="00000000" w:rsidRPr="00000000" w14:paraId="000000BF">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C0">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C1">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C2">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C3">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C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Changes in Supply Chain</w:t>
            </w:r>
          </w:p>
        </w:tc>
        <w:tc>
          <w:tcPr/>
          <w:p w:rsidR="00000000" w:rsidDel="00000000" w:rsidP="00000000" w:rsidRDefault="00000000" w:rsidRPr="00000000" w14:paraId="000000C5">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C6">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C7">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C8">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C9">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C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Distribution Channels </w:t>
            </w:r>
          </w:p>
        </w:tc>
        <w:tc>
          <w:tcPr/>
          <w:p w:rsidR="00000000" w:rsidDel="00000000" w:rsidP="00000000" w:rsidRDefault="00000000" w:rsidRPr="00000000" w14:paraId="000000CB">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CC">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CD">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CE">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CF">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gridSpan w:val="6"/>
          </w:tcPr>
          <w:p w:rsidR="00000000" w:rsidDel="00000000" w:rsidP="00000000" w:rsidRDefault="00000000" w:rsidRPr="00000000" w14:paraId="000000D0">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Other inputs:</w:t>
            </w:r>
            <w:r w:rsidDel="00000000" w:rsidR="00000000" w:rsidRPr="00000000">
              <w:rPr>
                <w:rtl w:val="0"/>
              </w:rPr>
            </w:r>
          </w:p>
        </w:tc>
      </w:tr>
    </w:tbl>
    <w:p w:rsidR="00000000" w:rsidDel="00000000" w:rsidP="00000000" w:rsidRDefault="00000000" w:rsidRPr="00000000" w14:paraId="000000D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Who are your main competitors in the market? </w:t>
      </w:r>
      <w:r w:rsidDel="00000000" w:rsidR="00000000" w:rsidRPr="00000000">
        <w:rPr>
          <w:rtl w:val="0"/>
        </w:rPr>
      </w:r>
    </w:p>
    <w:p w:rsidR="00000000" w:rsidDel="00000000" w:rsidP="00000000" w:rsidRDefault="00000000" w:rsidRPr="00000000" w14:paraId="000000D8">
      <w:pPr>
        <w:ind w:right="1890"/>
        <w:rPr>
          <w:rFonts w:ascii="Times" w:cs="Times" w:eastAsia="Times" w:hAnsi="Times"/>
          <w:sz w:val="20"/>
          <w:szCs w:val="20"/>
        </w:rPr>
      </w:pPr>
      <w:r w:rsidDel="00000000" w:rsidR="00000000" w:rsidRPr="00000000">
        <w:rPr>
          <w:rFonts w:ascii="Calibri" w:cs="Calibri" w:eastAsia="Calibri" w:hAnsi="Calibri"/>
          <w:color w:val="000000"/>
          <w:sz w:val="20"/>
          <w:szCs w:val="20"/>
          <w:rtl w:val="0"/>
        </w:rPr>
        <w:t xml:space="preserve">Describe the competitor’s solution and how your solution is different from yours. Think here of differences in tech stack, strategy, users, languages, design, effectiveness, cost etc</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890.0" w:type="dxa"/>
        <w:jc w:val="left"/>
        <w:tblInd w:w="10.0" w:type="dxa"/>
        <w:tblLayout w:type="fixed"/>
        <w:tblLook w:val="0400"/>
      </w:tblPr>
      <w:tblGrid>
        <w:gridCol w:w="2790"/>
        <w:gridCol w:w="4950"/>
        <w:gridCol w:w="3150"/>
        <w:tblGridChange w:id="0">
          <w:tblGrid>
            <w:gridCol w:w="2790"/>
            <w:gridCol w:w="4950"/>
            <w:gridCol w:w="3150"/>
          </w:tblGrid>
        </w:tblGridChange>
      </w:tblGrid>
      <w:tr>
        <w:trPr>
          <w:cantSplit w:val="0"/>
          <w:trHeight w:val="51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rPr>
                <w:rFonts w:ascii="Times" w:cs="Times" w:eastAsia="Times" w:hAnsi="Times"/>
                <w:sz w:val="20"/>
                <w:szCs w:val="20"/>
              </w:rPr>
            </w:pPr>
            <w:r w:rsidDel="00000000" w:rsidR="00000000" w:rsidRPr="00000000">
              <w:rPr>
                <w:rFonts w:ascii="Calibri" w:cs="Calibri" w:eastAsia="Calibri" w:hAnsi="Calibri"/>
                <w:b w:val="1"/>
                <w:color w:val="000000"/>
                <w:sz w:val="20"/>
                <w:szCs w:val="20"/>
                <w:rtl w:val="0"/>
              </w:rPr>
              <w:t xml:space="preserve">Name of company/organization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rPr>
                <w:rFonts w:ascii="Times" w:cs="Times" w:eastAsia="Times" w:hAnsi="Times"/>
                <w:sz w:val="20"/>
                <w:szCs w:val="20"/>
              </w:rPr>
            </w:pPr>
            <w:r w:rsidDel="00000000" w:rsidR="00000000" w:rsidRPr="00000000">
              <w:rPr>
                <w:rFonts w:ascii="Calibri" w:cs="Calibri" w:eastAsia="Calibri" w:hAnsi="Calibri"/>
                <w:b w:val="1"/>
                <w:color w:val="000000"/>
                <w:sz w:val="20"/>
                <w:szCs w:val="20"/>
                <w:rtl w:val="0"/>
              </w:rPr>
              <w:t xml:space="preserve">Name and brief description of their solution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Difference between </w:t>
            </w:r>
          </w:p>
          <w:p w:rsidR="00000000" w:rsidDel="00000000" w:rsidP="00000000" w:rsidRDefault="00000000" w:rsidRPr="00000000" w14:paraId="000000DD">
            <w:pPr>
              <w:rPr>
                <w:rFonts w:ascii="Times" w:cs="Times" w:eastAsia="Times" w:hAnsi="Times"/>
                <w:sz w:val="20"/>
                <w:szCs w:val="20"/>
              </w:rPr>
            </w:pPr>
            <w:r w:rsidDel="00000000" w:rsidR="00000000" w:rsidRPr="00000000">
              <w:rPr>
                <w:rFonts w:ascii="Calibri" w:cs="Calibri" w:eastAsia="Calibri" w:hAnsi="Calibri"/>
                <w:b w:val="1"/>
                <w:color w:val="000000"/>
                <w:sz w:val="20"/>
                <w:szCs w:val="20"/>
                <w:rtl w:val="0"/>
              </w:rPr>
              <w:t xml:space="preserve">their and your solution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rPr>
                <w:rFonts w:ascii="Times" w:cs="Times" w:eastAsia="Times" w:hAnsi="Times"/>
                <w:sz w:val="20"/>
                <w:szCs w:val="20"/>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rPr>
                <w:rFonts w:ascii="Times" w:cs="Times" w:eastAsia="Times" w:hAnsi="Times"/>
                <w:sz w:val="20"/>
                <w:szCs w:val="20"/>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rPr>
                <w:rFonts w:ascii="Times" w:cs="Times" w:eastAsia="Times" w:hAnsi="Times"/>
                <w:sz w:val="20"/>
                <w:szCs w:val="20"/>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rPr>
                <w:rFonts w:ascii="Times" w:cs="Times" w:eastAsia="Times" w:hAnsi="Times"/>
                <w:sz w:val="20"/>
                <w:szCs w:val="20"/>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rPr>
                <w:rFonts w:ascii="Times" w:cs="Times" w:eastAsia="Times" w:hAnsi="Times"/>
                <w:sz w:val="20"/>
                <w:szCs w:val="20"/>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rPr>
                <w:rFonts w:ascii="Times" w:cs="Times" w:eastAsia="Times" w:hAnsi="Times"/>
                <w:sz w:val="20"/>
                <w:szCs w:val="20"/>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rPr>
                <w:rFonts w:ascii="Times" w:cs="Times" w:eastAsia="Times" w:hAnsi="Times"/>
                <w:sz w:val="20"/>
                <w:szCs w:val="20"/>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rPr>
                <w:rFonts w:ascii="Times" w:cs="Times" w:eastAsia="Times" w:hAnsi="Times"/>
                <w:sz w:val="20"/>
                <w:szCs w:val="20"/>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rPr>
                <w:rFonts w:ascii="Times" w:cs="Times" w:eastAsia="Times" w:hAnsi="Times"/>
                <w:sz w:val="20"/>
                <w:szCs w:val="20"/>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07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Financial strategy. Describe the main sources of additional investment and funding to develop this project that 1) You currently have; and 2) You will be pursuing during the next 12 months (in addition to the UNICEF Innovation Fund investment) to provide financing required for next stages of your solution and company.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Actions could include: aligning with a potential follow-on mentor turned funder, social media campaign to raise company profile.</w:t>
      </w:r>
    </w:p>
    <w:p w:rsidR="00000000" w:rsidDel="00000000" w:rsidP="00000000" w:rsidRDefault="00000000" w:rsidRPr="00000000" w14:paraId="000000E9">
      <w:pPr>
        <w:rPr>
          <w:rFonts w:ascii="Calibri" w:cs="Calibri" w:eastAsia="Calibri" w:hAnsi="Calibri"/>
          <w:color w:val="000000"/>
          <w:sz w:val="20"/>
          <w:szCs w:val="20"/>
        </w:rPr>
      </w:pPr>
      <w:r w:rsidDel="00000000" w:rsidR="00000000" w:rsidRPr="00000000">
        <w:rPr>
          <w:rtl w:val="0"/>
        </w:rPr>
      </w:r>
    </w:p>
    <w:tbl>
      <w:tblPr>
        <w:tblStyle w:val="Table7"/>
        <w:tblW w:w="1093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1190"/>
        <w:gridCol w:w="1310"/>
        <w:gridCol w:w="3514"/>
        <w:gridCol w:w="3016"/>
        <w:tblGridChange w:id="0">
          <w:tblGrid>
            <w:gridCol w:w="1908"/>
            <w:gridCol w:w="1190"/>
            <w:gridCol w:w="1310"/>
            <w:gridCol w:w="3514"/>
            <w:gridCol w:w="3016"/>
          </w:tblGrid>
        </w:tblGridChange>
      </w:tblGrid>
      <w:tr>
        <w:trPr>
          <w:cantSplit w:val="0"/>
          <w:tblHeader w:val="0"/>
        </w:trPr>
        <w:tc>
          <w:tcPr/>
          <w:p w:rsidR="00000000" w:rsidDel="00000000" w:rsidP="00000000" w:rsidRDefault="00000000" w:rsidRPr="00000000" w14:paraId="000000EA">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Source of investment</w:t>
            </w:r>
          </w:p>
        </w:tc>
        <w:tc>
          <w:tcPr/>
          <w:p w:rsidR="00000000" w:rsidDel="00000000" w:rsidP="00000000" w:rsidRDefault="00000000" w:rsidRPr="00000000" w14:paraId="000000EB">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Current / Anticipated</w:t>
            </w:r>
          </w:p>
        </w:tc>
        <w:tc>
          <w:tcPr/>
          <w:p w:rsidR="00000000" w:rsidDel="00000000" w:rsidP="00000000" w:rsidRDefault="00000000" w:rsidRPr="00000000" w14:paraId="000000EC">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Amount (in USD)</w:t>
            </w:r>
          </w:p>
        </w:tc>
        <w:tc>
          <w:tcPr/>
          <w:p w:rsidR="00000000" w:rsidDel="00000000" w:rsidP="00000000" w:rsidRDefault="00000000" w:rsidRPr="00000000" w14:paraId="000000ED">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If anticipated: Actions planned to secure investment</w:t>
            </w:r>
          </w:p>
        </w:tc>
        <w:tc>
          <w:tcPr/>
          <w:p w:rsidR="00000000" w:rsidDel="00000000" w:rsidP="00000000" w:rsidRDefault="00000000" w:rsidRPr="00000000" w14:paraId="000000EE">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If anticipated: Timeline to take required actions </w:t>
            </w:r>
            <w:r w:rsidDel="00000000" w:rsidR="00000000" w:rsidRPr="00000000">
              <w:rPr>
                <w:rFonts w:ascii="Calibri" w:cs="Calibri" w:eastAsia="Calibri" w:hAnsi="Calibri"/>
                <w:color w:val="000000"/>
                <w:sz w:val="20"/>
                <w:szCs w:val="20"/>
                <w:rtl w:val="0"/>
              </w:rPr>
              <w:t xml:space="preserve">(e.g. Dec 2019, Jan 2020, etc)</w:t>
            </w:r>
            <w:r w:rsidDel="00000000" w:rsidR="00000000" w:rsidRPr="00000000">
              <w:rPr>
                <w:rtl w:val="0"/>
              </w:rPr>
            </w:r>
          </w:p>
        </w:tc>
      </w:tr>
      <w:tr>
        <w:trPr>
          <w:cantSplit w:val="0"/>
          <w:tblHeader w:val="0"/>
        </w:trPr>
        <w:tc>
          <w:tcPr/>
          <w:p w:rsidR="00000000" w:rsidDel="00000000" w:rsidP="00000000" w:rsidRDefault="00000000" w:rsidRPr="00000000" w14:paraId="000000EF">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0">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1">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2">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3">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F4">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5">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6">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7">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8">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F9">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A">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B">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C">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D">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FE">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FF">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100">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101">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102">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03">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104">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105">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106">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107">
            <w:pPr>
              <w:rPr/>
            </w:pPr>
            <w:r w:rsidDel="00000000" w:rsidR="00000000" w:rsidRPr="00000000">
              <w:rPr>
                <w:rFonts w:ascii="Calibri" w:cs="Calibri" w:eastAsia="Calibri" w:hAnsi="Calibri"/>
                <w:color w:val="333333"/>
                <w:sz w:val="22"/>
                <w:szCs w:val="22"/>
                <w:highlight w:val="white"/>
                <w:rtl w:val="0"/>
              </w:rPr>
              <w:t xml:space="preserve">     </w:t>
            </w:r>
            <w:r w:rsidDel="00000000" w:rsidR="00000000" w:rsidRPr="00000000">
              <w:rPr>
                <w:rtl w:val="0"/>
              </w:rPr>
            </w:r>
          </w:p>
        </w:tc>
      </w:tr>
    </w:tbl>
    <w:p w:rsidR="00000000" w:rsidDel="00000000" w:rsidP="00000000" w:rsidRDefault="00000000" w:rsidRPr="00000000" w14:paraId="0000010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9">
      <w:pPr>
        <w:rPr>
          <w:rFonts w:ascii="Calibri" w:cs="Calibri" w:eastAsia="Calibri" w:hAnsi="Calibri"/>
          <w:color w:val="000000"/>
          <w:sz w:val="20"/>
          <w:szCs w:val="20"/>
        </w:rPr>
      </w:pPr>
      <w:r w:rsidDel="00000000" w:rsidR="00000000" w:rsidRPr="00000000">
        <w:rPr>
          <w:rtl w:val="0"/>
        </w:rPr>
      </w:r>
    </w:p>
    <w:sectPr>
      <w:headerReference r:id="rId8" w:type="default"/>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81817"/>
        <w:sz w:val="29"/>
        <w:szCs w:val="29"/>
        <w:u w:val="none"/>
        <w:shd w:fill="auto" w:val="clear"/>
        <w:vertAlign w:val="baseline"/>
        <w:rtl w:val="0"/>
      </w:rPr>
      <w:t xml:space="preserve">RFPS-NYH-2021-503374</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center"/>
      <w:rPr>
        <w:rFonts w:ascii="Calibri" w:cs="Calibri" w:eastAsia="Calibri" w:hAnsi="Calibri"/>
        <w:b w:val="0"/>
        <w:i w:val="0"/>
        <w:smallCaps w:val="0"/>
        <w:strike w:val="0"/>
        <w:color w:val="181817"/>
        <w:sz w:val="29"/>
        <w:szCs w:val="29"/>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bl>
    <w:tblPr>
      <w:tblStyle w:val="Table8"/>
      <w:tblW w:w="108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F856E9"/>
    <w:pPr>
      <w:spacing w:after="100" w:afterAutospacing="1" w:before="100" w:beforeAutospacing="1"/>
    </w:pPr>
    <w:rPr>
      <w:rFonts w:ascii="Times" w:cs="Times New Roman" w:hAnsi="Times"/>
      <w:sz w:val="20"/>
      <w:szCs w:val="20"/>
    </w:rPr>
  </w:style>
  <w:style w:type="paragraph" w:styleId="ListParagraph">
    <w:name w:val="List Paragraph"/>
    <w:basedOn w:val="Normal"/>
    <w:uiPriority w:val="34"/>
    <w:qFormat w:val="1"/>
    <w:rsid w:val="00F33D83"/>
    <w:pPr>
      <w:ind w:left="720"/>
      <w:contextualSpacing w:val="1"/>
    </w:pPr>
  </w:style>
  <w:style w:type="table" w:styleId="TableGrid">
    <w:name w:val="Table Grid"/>
    <w:basedOn w:val="TableNormal"/>
    <w:uiPriority w:val="59"/>
    <w:rsid w:val="0081134D"/>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CF352B"/>
    <w:pPr>
      <w:spacing w:after="200" w:line="276" w:lineRule="auto"/>
    </w:pPr>
    <w:rPr>
      <w:rFonts w:ascii="Cambria" w:cs="Cambria" w:eastAsia="Cambria" w:hAnsi="Cambria"/>
      <w:color w:val="000000"/>
      <w:sz w:val="20"/>
      <w:szCs w:val="20"/>
    </w:rPr>
  </w:style>
  <w:style w:type="character" w:styleId="Hyperlink">
    <w:name w:val="Hyperlink"/>
    <w:basedOn w:val="DefaultParagraphFont"/>
    <w:uiPriority w:val="99"/>
    <w:unhideWhenUsed w:val="1"/>
    <w:rsid w:val="00CF352B"/>
    <w:rPr>
      <w:color w:val="0000ff" w:themeColor="hyperlink"/>
      <w:u w:val="single"/>
    </w:rPr>
  </w:style>
  <w:style w:type="paragraph" w:styleId="Header">
    <w:name w:val="header"/>
    <w:basedOn w:val="Normal"/>
    <w:link w:val="HeaderChar"/>
    <w:uiPriority w:val="99"/>
    <w:unhideWhenUsed w:val="1"/>
    <w:rsid w:val="00121380"/>
    <w:pPr>
      <w:tabs>
        <w:tab w:val="center" w:pos="4680"/>
        <w:tab w:val="right" w:pos="9360"/>
      </w:tabs>
    </w:pPr>
  </w:style>
  <w:style w:type="character" w:styleId="HeaderChar" w:customStyle="1">
    <w:name w:val="Header Char"/>
    <w:basedOn w:val="DefaultParagraphFont"/>
    <w:link w:val="Header"/>
    <w:uiPriority w:val="99"/>
    <w:rsid w:val="00121380"/>
  </w:style>
  <w:style w:type="paragraph" w:styleId="Footer">
    <w:name w:val="footer"/>
    <w:basedOn w:val="Normal"/>
    <w:link w:val="FooterChar"/>
    <w:uiPriority w:val="99"/>
    <w:unhideWhenUsed w:val="1"/>
    <w:rsid w:val="00121380"/>
    <w:pPr>
      <w:tabs>
        <w:tab w:val="center" w:pos="4680"/>
        <w:tab w:val="right" w:pos="9360"/>
      </w:tabs>
    </w:pPr>
  </w:style>
  <w:style w:type="character" w:styleId="FooterChar" w:customStyle="1">
    <w:name w:val="Footer Char"/>
    <w:basedOn w:val="DefaultParagraphFont"/>
    <w:link w:val="Footer"/>
    <w:uiPriority w:val="99"/>
    <w:rsid w:val="00121380"/>
  </w:style>
  <w:style w:type="character" w:styleId="FollowedHyperlink">
    <w:name w:val="FollowedHyperlink"/>
    <w:basedOn w:val="DefaultParagraphFont"/>
    <w:uiPriority w:val="99"/>
    <w:semiHidden w:val="1"/>
    <w:unhideWhenUsed w:val="1"/>
    <w:rsid w:val="00121380"/>
    <w:rPr>
      <w:color w:val="800080" w:themeColor="followedHyperlink"/>
      <w:u w:val="single"/>
    </w:rPr>
  </w:style>
  <w:style w:type="paragraph" w:styleId="BalloonText">
    <w:name w:val="Balloon Text"/>
    <w:basedOn w:val="Normal"/>
    <w:link w:val="BalloonTextChar"/>
    <w:uiPriority w:val="99"/>
    <w:semiHidden w:val="1"/>
    <w:unhideWhenUsed w:val="1"/>
    <w:rsid w:val="00CE1D68"/>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CE1D68"/>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ZulTdAjToAegqt44PHq/So95/A==">AMUW2mUkD8JcRg2tcDD45EARNukVeTswsHSrw9hZH1hahyap/eX5s14l0LKyegDyEbIV4vOV3FV73OdmSKyre1dnSCR3Cx+uxvvPp4P7vZyjWR4R4HebyXzz75cKJkp21KJyJcZMkHba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2017-08-04T13:41:00Z</dcterms:created>
  <dc:creator>User;Office of Innovation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0x0101009BA85F8052A6DA4FA3E31FF9F74C69700000738FEFA594944F862740BC29D567FA</vt:lpwstr>
  </property>
  <property fmtid="{D5CDD505-2E9C-101B-9397-08002B2CF9AE}" pid="3" name="OfficeDivision">
    <vt:lpwstr>57;#Office of Global Innovation-240B|a38e29fd-ea29-4c98-a7c2-ed22641cac42</vt:lpwstr>
  </property>
  <property fmtid="{D5CDD505-2E9C-101B-9397-08002B2CF9AE}" pid="4" name="_dlc_DocIdItemGuid">
    <vt:lpwstr>bd625fb8-2d29-4c26-a076-c56a19511f71</vt:lpwstr>
  </property>
  <property fmtid="{D5CDD505-2E9C-101B-9397-08002B2CF9AE}" pid="5" name="SystemDTAC">
    <vt:lpwstr/>
  </property>
  <property fmtid="{D5CDD505-2E9C-101B-9397-08002B2CF9AE}" pid="6" name="TaxKeyword">
    <vt:lpwstr/>
  </property>
  <property fmtid="{D5CDD505-2E9C-101B-9397-08002B2CF9AE}" pid="7" name="Topic">
    <vt:lpwstr>3;#n/a|62fe7219-0ec3-42ac-964d-70ae5d8291bb</vt:lpwstr>
  </property>
  <property fmtid="{D5CDD505-2E9C-101B-9397-08002B2CF9AE}" pid="8" name="CriticalForLongTermRetention">
    <vt:lpwstr/>
  </property>
  <property fmtid="{D5CDD505-2E9C-101B-9397-08002B2CF9AE}" pid="9" name="DocumentType">
    <vt:lpwstr>9;#Bids/ tenders (bid evaluations and adjudication)|69d08d89-fac4-4a57-a8e1-01c91efde237</vt:lpwstr>
  </property>
  <property fmtid="{D5CDD505-2E9C-101B-9397-08002B2CF9AE}" pid="10" name="GeographicScope">
    <vt:lpwstr/>
  </property>
  <property fmtid="{D5CDD505-2E9C-101B-9397-08002B2CF9AE}" pid="11" name="Order">
    <vt:r8>6733100.0</vt:r8>
  </property>
  <property fmtid="{D5CDD505-2E9C-101B-9397-08002B2CF9AE}" pid="12" name="xd_ProgID">
    <vt:lpwstr/>
  </property>
  <property fmtid="{D5CDD505-2E9C-101B-9397-08002B2CF9AE}" pid="13" name="_dlc_DocId">
    <vt:lpwstr>OOICONF-462367050-67331</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dlc_DocIdPersistId">
    <vt:bool>false</vt:bool>
  </property>
  <property fmtid="{D5CDD505-2E9C-101B-9397-08002B2CF9AE}" pid="19" name="_ExtendedDescription">
    <vt:lpwstr/>
  </property>
  <property fmtid="{D5CDD505-2E9C-101B-9397-08002B2CF9AE}" pid="20" name="_dlc_DocIdUrl">
    <vt:lpwstr>https://unicef.sharepoint.com/teams/OOI/_layouts/15/DocIdRedir.aspx?ID=OOICONF-462367050-67331, OOICONF-462367050-67331</vt:lpwstr>
  </property>
  <property fmtid="{D5CDD505-2E9C-101B-9397-08002B2CF9AE}" pid="21" name="xd_Signature">
    <vt:bool>false</vt:bool>
  </property>
  <property fmtid="{D5CDD505-2E9C-101B-9397-08002B2CF9AE}" pid="22" name="SD_CentreUnit">
    <vt:lpwstr/>
  </property>
  <property fmtid="{D5CDD505-2E9C-101B-9397-08002B2CF9AE}" pid="23" name="SD_Year">
    <vt:lpwstr/>
  </property>
</Properties>
</file>