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0077" w14:textId="7C8A85B2" w:rsidR="00C60835" w:rsidRDefault="0014017A" w:rsidP="008D3C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Bridging Epidemiology and </w:t>
      </w:r>
      <w:r w:rsidR="00C60835">
        <w:rPr>
          <w:rFonts w:ascii="Times New Roman" w:hAnsi="Times New Roman" w:cs="Times New Roman"/>
          <w:sz w:val="34"/>
          <w:szCs w:val="34"/>
        </w:rPr>
        <w:t>Public Health Policy by Utilizing</w:t>
      </w:r>
      <w:r>
        <w:rPr>
          <w:rFonts w:ascii="Times New Roman" w:hAnsi="Times New Roman" w:cs="Times New Roman"/>
          <w:sz w:val="34"/>
          <w:szCs w:val="34"/>
        </w:rPr>
        <w:t xml:space="preserve"> </w:t>
      </w:r>
    </w:p>
    <w:p w14:paraId="1C5D0F0F" w14:textId="0F0E0748" w:rsidR="008D3C84" w:rsidRDefault="008D3C84" w:rsidP="008D3C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D44028">
        <w:rPr>
          <w:rFonts w:ascii="Times New Roman" w:hAnsi="Times New Roman" w:cs="Times New Roman"/>
          <w:sz w:val="34"/>
          <w:szCs w:val="34"/>
        </w:rPr>
        <w:t>Advanced Early Dengue Prediction and Exploration</w:t>
      </w:r>
      <w:r w:rsidRPr="00D44028">
        <w:rPr>
          <w:rFonts w:ascii="Times New Roman" w:hAnsi="Times New Roman" w:cs="Times New Roman"/>
          <w:sz w:val="34"/>
          <w:szCs w:val="34"/>
        </w:rPr>
        <w:t xml:space="preserve"> </w:t>
      </w:r>
      <w:r w:rsidRPr="00D44028">
        <w:rPr>
          <w:rFonts w:ascii="Times New Roman" w:hAnsi="Times New Roman" w:cs="Times New Roman"/>
          <w:sz w:val="34"/>
          <w:szCs w:val="34"/>
        </w:rPr>
        <w:t>Service (AEDES)</w:t>
      </w:r>
    </w:p>
    <w:p w14:paraId="6FFC43CC" w14:textId="77777777" w:rsidR="006B3CB7" w:rsidRPr="00D44028" w:rsidRDefault="006B3CB7" w:rsidP="008D3C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</w:p>
    <w:sdt>
      <w:sdtPr>
        <w:id w:val="20030023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3B45E05" w14:textId="62F3E0FD" w:rsidR="006B3CB7" w:rsidRPr="006B3CB7" w:rsidRDefault="006B3CB7" w:rsidP="006B3CB7">
          <w:pPr>
            <w:pStyle w:val="TOCHeading"/>
            <w:spacing w:after="240"/>
            <w:rPr>
              <w:rFonts w:ascii="Times New Roman" w:hAnsi="Times New Roman" w:cs="Times New Roman"/>
            </w:rPr>
          </w:pPr>
          <w:r w:rsidRPr="006B3CB7">
            <w:rPr>
              <w:rFonts w:ascii="Times New Roman" w:hAnsi="Times New Roman" w:cs="Times New Roman"/>
            </w:rPr>
            <w:t>Contents</w:t>
          </w:r>
        </w:p>
        <w:p w14:paraId="09F236A1" w14:textId="7A9BC49A" w:rsidR="003E07B7" w:rsidRDefault="00E02A9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</w:rPr>
          </w:pPr>
          <w:r>
            <w:rPr>
              <w:rFonts w:cs="Times New Roman"/>
              <w:b w:val="0"/>
            </w:rPr>
            <w:fldChar w:fldCharType="begin"/>
          </w:r>
          <w:r>
            <w:rPr>
              <w:rFonts w:cs="Times New Roman"/>
              <w:b w:val="0"/>
            </w:rPr>
            <w:instrText xml:space="preserve"> TOC \o "1-3" \h \z \u </w:instrText>
          </w:r>
          <w:r>
            <w:rPr>
              <w:rFonts w:cs="Times New Roman"/>
              <w:b w:val="0"/>
            </w:rPr>
            <w:fldChar w:fldCharType="separate"/>
          </w:r>
          <w:hyperlink w:anchor="_Toc102453226" w:history="1">
            <w:r w:rsidR="003E07B7" w:rsidRPr="00D54BE8">
              <w:rPr>
                <w:rStyle w:val="Hyperlink"/>
                <w:noProof/>
              </w:rPr>
              <w:t>Introduction</w:t>
            </w:r>
            <w:r w:rsidR="003E07B7">
              <w:rPr>
                <w:noProof/>
                <w:webHidden/>
              </w:rPr>
              <w:tab/>
            </w:r>
            <w:r w:rsidR="003E07B7">
              <w:rPr>
                <w:noProof/>
                <w:webHidden/>
              </w:rPr>
              <w:fldChar w:fldCharType="begin"/>
            </w:r>
            <w:r w:rsidR="003E07B7">
              <w:rPr>
                <w:noProof/>
                <w:webHidden/>
              </w:rPr>
              <w:instrText xml:space="preserve"> PAGEREF _Toc102453226 \h </w:instrText>
            </w:r>
            <w:r w:rsidR="003E07B7">
              <w:rPr>
                <w:noProof/>
                <w:webHidden/>
              </w:rPr>
            </w:r>
            <w:r w:rsidR="003E07B7">
              <w:rPr>
                <w:noProof/>
                <w:webHidden/>
              </w:rPr>
              <w:fldChar w:fldCharType="separate"/>
            </w:r>
            <w:r w:rsidR="003E07B7">
              <w:rPr>
                <w:noProof/>
                <w:webHidden/>
              </w:rPr>
              <w:t>2</w:t>
            </w:r>
            <w:r w:rsidR="003E07B7">
              <w:rPr>
                <w:noProof/>
                <w:webHidden/>
              </w:rPr>
              <w:fldChar w:fldCharType="end"/>
            </w:r>
          </w:hyperlink>
        </w:p>
        <w:p w14:paraId="2C2686B8" w14:textId="2AB4F7D1" w:rsidR="003E07B7" w:rsidRDefault="003E07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2453227" w:history="1">
            <w:r w:rsidRPr="00D54BE8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_Toc102453227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B1E94" w14:textId="4B022292" w:rsidR="003E07B7" w:rsidRDefault="003E07B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2453228" w:history="1">
            <w:r w:rsidRPr="00D54BE8">
              <w:rPr>
                <w:rStyle w:val="Hyperlink"/>
                <w:noProof/>
              </w:rPr>
              <w:t>Evidence-Based Public Health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_Toc102453228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0F686" w14:textId="17FF7879" w:rsidR="003E07B7" w:rsidRDefault="003E07B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2453229" w:history="1">
            <w:r w:rsidRPr="00D54BE8">
              <w:rPr>
                <w:rStyle w:val="Hyperlink"/>
                <w:noProof/>
              </w:rPr>
              <w:t>Epidemiology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_Toc102453229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E3597" w14:textId="66F4C1A1" w:rsidR="003E07B7" w:rsidRDefault="003E07B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2453230" w:history="1">
            <w:r w:rsidRPr="00D54BE8">
              <w:rPr>
                <w:rStyle w:val="Hyperlink"/>
                <w:noProof/>
              </w:rPr>
              <w:t>Public Health Policies in the Philippines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_Toc102453230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AC390" w14:textId="128C7848" w:rsidR="003E07B7" w:rsidRDefault="003E07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2453231" w:history="1">
            <w:r w:rsidRPr="00D54BE8">
              <w:rPr>
                <w:rStyle w:val="Hyperlink"/>
                <w:noProof/>
              </w:rPr>
              <w:t>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_Toc102453231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D3FC1" w14:textId="6F8EF597" w:rsidR="003E07B7" w:rsidRDefault="003E07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2453232" w:history="1">
            <w:r w:rsidRPr="00D54BE8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_Toc102453232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3C426" w14:textId="07BD8D46" w:rsidR="003E07B7" w:rsidRDefault="003E07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2453233" w:history="1">
            <w:r w:rsidRPr="00D54BE8">
              <w:rPr>
                <w:rStyle w:val="Hyperlink"/>
                <w:noProof/>
              </w:rPr>
              <w:t>Importance of the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_Toc102453233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8DB85" w14:textId="0ED67659" w:rsidR="003E07B7" w:rsidRDefault="003E07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2453234" w:history="1">
            <w:r w:rsidRPr="00D54BE8">
              <w:rPr>
                <w:rStyle w:val="Hyperlink"/>
                <w:noProof/>
              </w:rPr>
              <w:t>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_Toc102453234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A3E95" w14:textId="54B0D804" w:rsidR="003E07B7" w:rsidRDefault="003E07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2453235" w:history="1">
            <w:r w:rsidRPr="00D54BE8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_Toc102453235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F95A0" w14:textId="17E3D8FB" w:rsidR="003E07B7" w:rsidRDefault="003E07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2453236" w:history="1">
            <w:r w:rsidRPr="00D54BE8">
              <w:rPr>
                <w:rStyle w:val="Hyperlink"/>
                <w:noProof/>
              </w:rPr>
              <w:t>Policymaking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_Toc102453236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BD725" w14:textId="3A4F5C7F" w:rsidR="003E07B7" w:rsidRDefault="003E07B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2453237" w:history="1">
            <w:r w:rsidRPr="00D54BE8">
              <w:rPr>
                <w:rStyle w:val="Hyperlink"/>
                <w:noProof/>
              </w:rPr>
              <w:t>Dengue Epidemic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_Toc102453237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96CE1" w14:textId="1FBD4B82" w:rsidR="003E07B7" w:rsidRDefault="003E07B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2453238" w:history="1">
            <w:r w:rsidRPr="00D54BE8">
              <w:rPr>
                <w:rStyle w:val="Hyperlink"/>
                <w:noProof/>
              </w:rPr>
              <w:t>Political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_Toc102453238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29D53" w14:textId="6B1474D6" w:rsidR="003E07B7" w:rsidRDefault="003E07B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2453239" w:history="1">
            <w:r w:rsidRPr="00D54BE8">
              <w:rPr>
                <w:rStyle w:val="Hyperlink"/>
                <w:noProof/>
              </w:rPr>
              <w:t>Social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_Toc102453239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A4BB9" w14:textId="773727C6" w:rsidR="003E07B7" w:rsidRDefault="003E07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2453240" w:history="1">
            <w:r w:rsidRPr="00D54BE8">
              <w:rPr>
                <w:rStyle w:val="Hyperlink"/>
                <w:noProof/>
              </w:rPr>
              <w:t>AEDES Predictive and Risk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_Toc102453240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7D87E" w14:textId="4F01CF40" w:rsidR="003E07B7" w:rsidRDefault="003E07B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2453241" w:history="1">
            <w:r w:rsidRPr="00D54BE8">
              <w:rPr>
                <w:rStyle w:val="Hyperlink"/>
                <w:noProof/>
              </w:rPr>
              <w:t>Automated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_Toc102453241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91CE9" w14:textId="7D723A95" w:rsidR="003E07B7" w:rsidRDefault="003E07B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2453242" w:history="1">
            <w:r w:rsidRPr="00D54BE8">
              <w:rPr>
                <w:rStyle w:val="Hyperlink"/>
                <w:noProof/>
              </w:rPr>
              <w:t>INFORM 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_Toc102453242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6E6E4" w14:textId="63F247CC" w:rsidR="003E07B7" w:rsidRDefault="003E07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2453243" w:history="1">
            <w:r w:rsidRPr="00D54BE8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_Toc102453243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4A746" w14:textId="269365FE" w:rsidR="003E07B7" w:rsidRDefault="003E07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2453244" w:history="1">
            <w:r w:rsidRPr="00D54BE8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_Toc102453244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1F83A" w14:textId="3AE582B2" w:rsidR="003E07B7" w:rsidRDefault="003E07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2453245" w:history="1">
            <w:r w:rsidRPr="00D54BE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_Toc102453245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CB411" w14:textId="45992270" w:rsidR="003E07B7" w:rsidRDefault="003E07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2453246" w:history="1">
            <w:r w:rsidRPr="00D54BE8">
              <w:rPr>
                <w:rStyle w:val="Hyperlink"/>
                <w:noProof/>
              </w:rPr>
              <w:t>Acknowledgments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_Toc102453246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4D8B3" w14:textId="6E87994D" w:rsidR="003E07B7" w:rsidRDefault="003E07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2453247" w:history="1">
            <w:r w:rsidRPr="00D54BE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_Toc102453247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7C23D" w14:textId="6E7A33C6" w:rsidR="006B3CB7" w:rsidRDefault="00E02A99">
          <w:r>
            <w:rPr>
              <w:rFonts w:ascii="Times New Roman" w:hAnsi="Times New Roman" w:cs="Times New Roman"/>
              <w:b/>
            </w:rPr>
            <w:fldChar w:fldCharType="end"/>
          </w:r>
        </w:p>
      </w:sdtContent>
    </w:sdt>
    <w:p w14:paraId="2D3C77A5" w14:textId="77777777" w:rsidR="006B3CB7" w:rsidRDefault="006B3CB7">
      <w:pPr>
        <w:rPr>
          <w:rFonts w:ascii="Roboto" w:hAnsi="Roboto"/>
          <w:color w:val="44546A" w:themeColor="text2"/>
          <w:sz w:val="32"/>
          <w:szCs w:val="32"/>
        </w:rPr>
      </w:pPr>
      <w:r>
        <w:br w:type="page"/>
      </w:r>
    </w:p>
    <w:p w14:paraId="65A5E49F" w14:textId="3C2B3A96" w:rsidR="004B5C51" w:rsidRPr="00D44028" w:rsidRDefault="008D3C84" w:rsidP="00D44028">
      <w:pPr>
        <w:pStyle w:val="Cirro1"/>
      </w:pPr>
      <w:bookmarkStart w:id="0" w:name="_Toc102453226"/>
      <w:r w:rsidRPr="00D44028">
        <w:lastRenderedPageBreak/>
        <w:t>Introduction</w:t>
      </w:r>
      <w:bookmarkEnd w:id="0"/>
    </w:p>
    <w:p w14:paraId="2B08956F" w14:textId="5CB1AB98" w:rsidR="008D3C84" w:rsidRDefault="00D44028" w:rsidP="00D44028">
      <w:pPr>
        <w:pStyle w:val="Cirro2"/>
      </w:pPr>
      <w:bookmarkStart w:id="1" w:name="_Toc102453227"/>
      <w:r>
        <w:t>Background</w:t>
      </w:r>
      <w:bookmarkEnd w:id="1"/>
    </w:p>
    <w:p w14:paraId="2710BCD6" w14:textId="57AECD16" w:rsidR="00C60835" w:rsidRDefault="00C60835" w:rsidP="00C60835">
      <w:pPr>
        <w:pStyle w:val="Cirro3"/>
      </w:pPr>
      <w:bookmarkStart w:id="2" w:name="_Toc102453228"/>
      <w:r>
        <w:t>Evidence-Based Public Health Policies</w:t>
      </w:r>
      <w:bookmarkEnd w:id="2"/>
    </w:p>
    <w:p w14:paraId="2304F478" w14:textId="6937F9AB" w:rsidR="00815B6A" w:rsidRDefault="00C60835" w:rsidP="00815B6A">
      <w:pPr>
        <w:pStyle w:val="Cirro3"/>
      </w:pPr>
      <w:bookmarkStart w:id="3" w:name="_Toc102453229"/>
      <w:r>
        <w:t>Epidemiology</w:t>
      </w:r>
      <w:bookmarkEnd w:id="3"/>
      <w:r>
        <w:t xml:space="preserve"> </w:t>
      </w:r>
    </w:p>
    <w:p w14:paraId="237206A4" w14:textId="1A417852" w:rsidR="00C60835" w:rsidRDefault="00C60835" w:rsidP="00815B6A">
      <w:pPr>
        <w:pStyle w:val="Cirro3"/>
      </w:pPr>
      <w:bookmarkStart w:id="4" w:name="_Toc102453230"/>
      <w:r>
        <w:t>Public Health Policies in the Philippines</w:t>
      </w:r>
      <w:bookmarkEnd w:id="4"/>
    </w:p>
    <w:p w14:paraId="2AD2A27F" w14:textId="2BD5C671" w:rsidR="00D44028" w:rsidRDefault="00D44028" w:rsidP="00D44028">
      <w:pPr>
        <w:pStyle w:val="Cirro2"/>
      </w:pPr>
      <w:bookmarkStart w:id="5" w:name="_Toc102453231"/>
      <w:r>
        <w:t>Research Questions</w:t>
      </w:r>
      <w:bookmarkEnd w:id="5"/>
    </w:p>
    <w:p w14:paraId="3D5585A4" w14:textId="4A29DCE0" w:rsidR="00D44028" w:rsidRDefault="00D44028" w:rsidP="00D44028">
      <w:pPr>
        <w:pStyle w:val="Cirro2"/>
      </w:pPr>
      <w:bookmarkStart w:id="6" w:name="_Toc102453232"/>
      <w:r>
        <w:t>Objectives</w:t>
      </w:r>
      <w:bookmarkEnd w:id="6"/>
    </w:p>
    <w:p w14:paraId="1FEA6B1A" w14:textId="3908BB29" w:rsidR="00D44028" w:rsidRDefault="00D44028" w:rsidP="00D44028">
      <w:pPr>
        <w:pStyle w:val="Cirro2"/>
      </w:pPr>
      <w:bookmarkStart w:id="7" w:name="_Toc102453233"/>
      <w:r>
        <w:t>Importance of the Study</w:t>
      </w:r>
      <w:bookmarkEnd w:id="7"/>
    </w:p>
    <w:p w14:paraId="0E6DF6A1" w14:textId="13FF8377" w:rsidR="008D3C84" w:rsidRPr="00D44028" w:rsidRDefault="008D3C84" w:rsidP="00D44028">
      <w:pPr>
        <w:pStyle w:val="Cirro1"/>
      </w:pPr>
      <w:bookmarkStart w:id="8" w:name="_Toc102453234"/>
      <w:r w:rsidRPr="00D44028">
        <w:t>Related Work</w:t>
      </w:r>
      <w:bookmarkEnd w:id="8"/>
    </w:p>
    <w:p w14:paraId="2986C652" w14:textId="5BD869D2" w:rsidR="008D3C84" w:rsidRDefault="008D3C84" w:rsidP="00D44028">
      <w:pPr>
        <w:pStyle w:val="Cirro1"/>
      </w:pPr>
      <w:bookmarkStart w:id="9" w:name="_Toc102453235"/>
      <w:r w:rsidRPr="00D44028">
        <w:t>Method</w:t>
      </w:r>
      <w:r w:rsidR="00E02A99">
        <w:t>ology</w:t>
      </w:r>
      <w:bookmarkEnd w:id="9"/>
    </w:p>
    <w:p w14:paraId="65AAB9DA" w14:textId="56260A78" w:rsidR="00247E13" w:rsidRDefault="00C60835" w:rsidP="00247E13">
      <w:pPr>
        <w:pStyle w:val="Cirro2"/>
      </w:pPr>
      <w:bookmarkStart w:id="10" w:name="_Toc102453236"/>
      <w:r>
        <w:t>Policymaking Processes</w:t>
      </w:r>
      <w:bookmarkEnd w:id="10"/>
    </w:p>
    <w:p w14:paraId="0C6C7B8F" w14:textId="2C91D3B9" w:rsidR="00C60835" w:rsidRDefault="003E07B7" w:rsidP="003E07B7">
      <w:pPr>
        <w:pStyle w:val="Cirro3"/>
      </w:pPr>
      <w:bookmarkStart w:id="11" w:name="_Toc102453237"/>
      <w:r>
        <w:t>Dengue Epidemic</w:t>
      </w:r>
      <w:bookmarkEnd w:id="11"/>
    </w:p>
    <w:p w14:paraId="71741FF8" w14:textId="606DE3F2" w:rsidR="003E07B7" w:rsidRDefault="003E07B7" w:rsidP="003E07B7">
      <w:pPr>
        <w:pStyle w:val="Cirro3"/>
      </w:pPr>
      <w:bookmarkStart w:id="12" w:name="_Toc102453238"/>
      <w:r>
        <w:t>Political Environment</w:t>
      </w:r>
      <w:bookmarkEnd w:id="12"/>
    </w:p>
    <w:p w14:paraId="72CEB019" w14:textId="1BE1C065" w:rsidR="003E07B7" w:rsidRDefault="003E07B7" w:rsidP="003E07B7">
      <w:pPr>
        <w:pStyle w:val="Cirro3"/>
      </w:pPr>
      <w:bookmarkStart w:id="13" w:name="_Toc102453239"/>
      <w:r>
        <w:t>Social Environment</w:t>
      </w:r>
      <w:bookmarkEnd w:id="13"/>
    </w:p>
    <w:p w14:paraId="625308AA" w14:textId="3E9EAAC6" w:rsidR="00247E13" w:rsidRDefault="00C60835" w:rsidP="00815B6A">
      <w:pPr>
        <w:pStyle w:val="Cirro2"/>
      </w:pPr>
      <w:bookmarkStart w:id="14" w:name="_Toc102453240"/>
      <w:r>
        <w:t>AEDES Predictive and Risk Models</w:t>
      </w:r>
      <w:bookmarkEnd w:id="14"/>
    </w:p>
    <w:p w14:paraId="680A3DBA" w14:textId="2ABC0434" w:rsidR="003E07B7" w:rsidRDefault="003E07B7" w:rsidP="003E07B7">
      <w:pPr>
        <w:pStyle w:val="Cirro3"/>
      </w:pPr>
      <w:bookmarkStart w:id="15" w:name="_Toc102453241"/>
      <w:r>
        <w:t>Automated Machine Learning</w:t>
      </w:r>
      <w:bookmarkEnd w:id="15"/>
    </w:p>
    <w:p w14:paraId="09FA02DB" w14:textId="2E1D2234" w:rsidR="003E07B7" w:rsidRDefault="003E07B7" w:rsidP="003E07B7">
      <w:pPr>
        <w:pStyle w:val="Cirro3"/>
      </w:pPr>
      <w:bookmarkStart w:id="16" w:name="_Toc102453242"/>
      <w:r>
        <w:t>INFORM Risk</w:t>
      </w:r>
      <w:bookmarkEnd w:id="16"/>
      <w:r>
        <w:t xml:space="preserve"> </w:t>
      </w:r>
    </w:p>
    <w:p w14:paraId="5421D851" w14:textId="435C5509" w:rsidR="008D3C84" w:rsidRPr="00D44028" w:rsidRDefault="008D3C84" w:rsidP="00D44028">
      <w:pPr>
        <w:pStyle w:val="Cirro1"/>
      </w:pPr>
      <w:bookmarkStart w:id="17" w:name="_Toc102453243"/>
      <w:r w:rsidRPr="00D44028">
        <w:t>Results</w:t>
      </w:r>
      <w:bookmarkEnd w:id="17"/>
    </w:p>
    <w:p w14:paraId="2D517B62" w14:textId="20C5C773" w:rsidR="008D3C84" w:rsidRPr="00D44028" w:rsidRDefault="008D3C84" w:rsidP="00D44028">
      <w:pPr>
        <w:pStyle w:val="Cirro1"/>
      </w:pPr>
      <w:bookmarkStart w:id="18" w:name="_Toc102453244"/>
      <w:r w:rsidRPr="00D44028">
        <w:t>Discussion</w:t>
      </w:r>
      <w:bookmarkEnd w:id="18"/>
    </w:p>
    <w:p w14:paraId="5FB72BAE" w14:textId="5DDDC8EF" w:rsidR="008D3C84" w:rsidRPr="00D44028" w:rsidRDefault="008D3C84" w:rsidP="00D44028">
      <w:pPr>
        <w:pStyle w:val="Cirro2"/>
      </w:pPr>
      <w:bookmarkStart w:id="19" w:name="_Toc102453245"/>
      <w:r w:rsidRPr="00D44028">
        <w:t>Conclusion</w:t>
      </w:r>
      <w:bookmarkEnd w:id="19"/>
    </w:p>
    <w:p w14:paraId="045AE191" w14:textId="474D7ED2" w:rsidR="008D3C84" w:rsidRPr="00D44028" w:rsidRDefault="008D3C84" w:rsidP="00D44028">
      <w:pPr>
        <w:pStyle w:val="Cirro2"/>
      </w:pPr>
      <w:bookmarkStart w:id="20" w:name="_Toc102453246"/>
      <w:r w:rsidRPr="00D44028">
        <w:t>Acknowledgments</w:t>
      </w:r>
      <w:bookmarkEnd w:id="20"/>
    </w:p>
    <w:p w14:paraId="0D306650" w14:textId="41296281" w:rsidR="008D3C84" w:rsidRPr="00D44028" w:rsidRDefault="008D3C84" w:rsidP="00D44028">
      <w:pPr>
        <w:pStyle w:val="Cirro1"/>
      </w:pPr>
      <w:bookmarkStart w:id="21" w:name="_Toc102453247"/>
      <w:r w:rsidRPr="00D44028">
        <w:t>References</w:t>
      </w:r>
      <w:bookmarkEnd w:id="21"/>
    </w:p>
    <w:sectPr w:rsidR="008D3C84" w:rsidRPr="00D44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91267"/>
    <w:multiLevelType w:val="hybridMultilevel"/>
    <w:tmpl w:val="5DA0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B4B68"/>
    <w:multiLevelType w:val="hybridMultilevel"/>
    <w:tmpl w:val="37065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210901">
    <w:abstractNumId w:val="1"/>
  </w:num>
  <w:num w:numId="2" w16cid:durableId="1100418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84"/>
    <w:rsid w:val="00016FD5"/>
    <w:rsid w:val="0014017A"/>
    <w:rsid w:val="00247E13"/>
    <w:rsid w:val="00375407"/>
    <w:rsid w:val="003E07B7"/>
    <w:rsid w:val="00414675"/>
    <w:rsid w:val="004B5C51"/>
    <w:rsid w:val="005874DF"/>
    <w:rsid w:val="006B3CB7"/>
    <w:rsid w:val="007C2589"/>
    <w:rsid w:val="00815B6A"/>
    <w:rsid w:val="008D3C84"/>
    <w:rsid w:val="008E3924"/>
    <w:rsid w:val="00C03884"/>
    <w:rsid w:val="00C60835"/>
    <w:rsid w:val="00CA0310"/>
    <w:rsid w:val="00D44028"/>
    <w:rsid w:val="00D53C83"/>
    <w:rsid w:val="00E02A99"/>
    <w:rsid w:val="00F4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2F88"/>
  <w15:chartTrackingRefBased/>
  <w15:docId w15:val="{7483AE9A-65FE-41F1-A8E7-309F3C17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rro1">
    <w:name w:val="Cirro1"/>
    <w:basedOn w:val="Heading1"/>
    <w:link w:val="Cirro1Char"/>
    <w:qFormat/>
    <w:rsid w:val="00D44028"/>
    <w:rPr>
      <w:rFonts w:ascii="Roboto" w:eastAsiaTheme="minorHAnsi" w:hAnsi="Roboto" w:cstheme="minorBidi"/>
      <w:color w:val="44546A" w:themeColor="text2"/>
    </w:rPr>
  </w:style>
  <w:style w:type="character" w:customStyle="1" w:styleId="Cirro1Char">
    <w:name w:val="Cirro1 Char"/>
    <w:basedOn w:val="Heading1Char"/>
    <w:link w:val="Cirro1"/>
    <w:rsid w:val="00D44028"/>
    <w:rPr>
      <w:rFonts w:ascii="Roboto" w:eastAsiaTheme="majorEastAsia" w:hAnsi="Roboto" w:cstheme="majorBidi"/>
      <w:color w:val="44546A" w:themeColor="text2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E3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rro2">
    <w:name w:val="Cirro2"/>
    <w:basedOn w:val="Heading2"/>
    <w:link w:val="Cirro2Char"/>
    <w:qFormat/>
    <w:rsid w:val="00815B6A"/>
    <w:rPr>
      <w:rFonts w:ascii="Roboto" w:eastAsiaTheme="minorHAnsi" w:hAnsi="Roboto" w:cs="Times New Roman"/>
      <w:color w:val="2E75B5"/>
      <w:sz w:val="28"/>
    </w:rPr>
  </w:style>
  <w:style w:type="character" w:customStyle="1" w:styleId="Cirro2Char">
    <w:name w:val="Cirro2 Char"/>
    <w:basedOn w:val="Heading2Char"/>
    <w:link w:val="Cirro2"/>
    <w:rsid w:val="00815B6A"/>
    <w:rPr>
      <w:rFonts w:ascii="Roboto" w:eastAsiaTheme="majorEastAsia" w:hAnsi="Roboto" w:cs="Times New Roman"/>
      <w:color w:val="2E75B5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9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rroBody">
    <w:name w:val="CirroBody"/>
    <w:basedOn w:val="Normal"/>
    <w:link w:val="CirroBodyChar"/>
    <w:qFormat/>
    <w:rsid w:val="00C03884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 w:line="240" w:lineRule="auto"/>
      <w:jc w:val="both"/>
    </w:pPr>
    <w:rPr>
      <w:rFonts w:ascii="Roboto" w:hAnsi="Roboto"/>
      <w:color w:val="404040" w:themeColor="text1" w:themeTint="BF"/>
      <w:sz w:val="20"/>
    </w:rPr>
  </w:style>
  <w:style w:type="character" w:customStyle="1" w:styleId="CirroBodyChar">
    <w:name w:val="CirroBody Char"/>
    <w:basedOn w:val="DefaultParagraphFont"/>
    <w:link w:val="CirroBody"/>
    <w:rsid w:val="00C03884"/>
    <w:rPr>
      <w:rFonts w:ascii="Roboto" w:hAnsi="Roboto"/>
      <w:color w:val="404040" w:themeColor="text1" w:themeTint="BF"/>
      <w:sz w:val="20"/>
    </w:rPr>
  </w:style>
  <w:style w:type="paragraph" w:customStyle="1" w:styleId="Cirro3">
    <w:name w:val="Cirro3"/>
    <w:basedOn w:val="Heading3"/>
    <w:link w:val="Cirro3Char"/>
    <w:qFormat/>
    <w:rsid w:val="00C03884"/>
    <w:rPr>
      <w:rFonts w:ascii="Roboto" w:eastAsiaTheme="minorHAnsi" w:hAnsi="Roboto" w:cstheme="minorBidi"/>
      <w:color w:val="1F3864" w:themeColor="accent1" w:themeShade="80"/>
    </w:rPr>
  </w:style>
  <w:style w:type="character" w:customStyle="1" w:styleId="Cirro3Char">
    <w:name w:val="Cirro3 Char"/>
    <w:basedOn w:val="Heading3Char"/>
    <w:link w:val="Cirro3"/>
    <w:rsid w:val="00C03884"/>
    <w:rPr>
      <w:rFonts w:ascii="Roboto" w:eastAsiaTheme="majorEastAsia" w:hAnsi="Roboto" w:cstheme="majorBidi"/>
      <w:color w:val="1F3864" w:themeColor="accent1" w:themeShade="8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8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irro4">
    <w:name w:val="Cirro 4"/>
    <w:basedOn w:val="Cirro3"/>
    <w:link w:val="Cirro4Char"/>
    <w:qFormat/>
    <w:rsid w:val="00C03884"/>
    <w:rPr>
      <w:rFonts w:eastAsiaTheme="majorEastAsia" w:cstheme="majorBidi"/>
      <w:b/>
      <w:i/>
      <w:color w:val="404040" w:themeColor="text1" w:themeTint="BF"/>
    </w:rPr>
  </w:style>
  <w:style w:type="character" w:customStyle="1" w:styleId="Cirro4Char">
    <w:name w:val="Cirro 4 Char"/>
    <w:basedOn w:val="Cirro3Char"/>
    <w:link w:val="Cirro4"/>
    <w:rsid w:val="00C03884"/>
    <w:rPr>
      <w:rFonts w:ascii="Roboto" w:eastAsiaTheme="majorEastAsia" w:hAnsi="Roboto" w:cstheme="majorBidi"/>
      <w:b/>
      <w:i/>
      <w:color w:val="404040" w:themeColor="text1" w:themeTint="B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B3CB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02A99"/>
    <w:pPr>
      <w:spacing w:after="100"/>
    </w:pPr>
    <w:rPr>
      <w:rFonts w:ascii="Times New Roman" w:hAnsi="Times New Roman"/>
      <w:b/>
    </w:rPr>
  </w:style>
  <w:style w:type="paragraph" w:styleId="TOC2">
    <w:name w:val="toc 2"/>
    <w:basedOn w:val="Normal"/>
    <w:next w:val="Normal"/>
    <w:autoRedefine/>
    <w:uiPriority w:val="39"/>
    <w:unhideWhenUsed/>
    <w:rsid w:val="00E02A99"/>
    <w:pPr>
      <w:spacing w:after="100"/>
      <w:ind w:left="22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02A99"/>
    <w:pPr>
      <w:spacing w:after="100"/>
      <w:ind w:left="440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6B3CB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02A99"/>
    <w:pPr>
      <w:spacing w:after="100"/>
      <w:ind w:left="66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02A99"/>
    <w:pPr>
      <w:spacing w:after="100"/>
      <w:ind w:left="88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02A99"/>
    <w:pPr>
      <w:spacing w:after="100"/>
      <w:ind w:left="11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02A99"/>
    <w:pPr>
      <w:spacing w:after="100"/>
      <w:ind w:left="132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02A99"/>
    <w:pPr>
      <w:spacing w:after="100"/>
      <w:ind w:left="154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02A99"/>
    <w:pPr>
      <w:spacing w:after="100"/>
      <w:ind w:left="176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46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21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045F1-56CF-4157-95D6-289D25631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Jo Vizmonte</dc:creator>
  <cp:keywords/>
  <dc:description/>
  <cp:lastModifiedBy>Emily Jo Vizmonte</cp:lastModifiedBy>
  <cp:revision>3</cp:revision>
  <dcterms:created xsi:type="dcterms:W3CDTF">2022-05-02T22:42:00Z</dcterms:created>
  <dcterms:modified xsi:type="dcterms:W3CDTF">2022-05-02T22:53:00Z</dcterms:modified>
</cp:coreProperties>
</file>