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41574B" w14:textId="7A354C15" w:rsidR="00591228" w:rsidRPr="00591228" w:rsidRDefault="00591228" w:rsidP="00591228">
      <w:pPr>
        <w:jc w:val="center"/>
        <w:rPr>
          <w:b/>
          <w:bCs/>
          <w:lang w:val="es-ES"/>
        </w:rPr>
      </w:pPr>
      <w:r w:rsidRPr="00591228">
        <w:rPr>
          <w:b/>
          <w:bCs/>
          <w:lang w:val="es-ES"/>
        </w:rPr>
        <w:t>OPCIÓN DE ESTUDIOS ESPECIALIZADOS EN COMPUTACIÓN</w:t>
      </w:r>
    </w:p>
    <w:p w14:paraId="3A352C8A" w14:textId="0D91215C" w:rsidR="00591228" w:rsidRPr="00591228" w:rsidRDefault="00591228" w:rsidP="00591228">
      <w:pPr>
        <w:jc w:val="center"/>
        <w:rPr>
          <w:b/>
          <w:bCs/>
          <w:lang w:val="es-ES"/>
        </w:rPr>
      </w:pPr>
      <w:r w:rsidRPr="00591228">
        <w:rPr>
          <w:b/>
          <w:bCs/>
          <w:lang w:val="es-ES"/>
        </w:rPr>
        <w:t>Sistemas Operativos (Parte 1)</w:t>
      </w:r>
    </w:p>
    <w:p w14:paraId="52DF43C5" w14:textId="46C622E3" w:rsidR="00591228" w:rsidRPr="00591228" w:rsidRDefault="00591228" w:rsidP="00591228">
      <w:pPr>
        <w:jc w:val="center"/>
        <w:rPr>
          <w:b/>
          <w:bCs/>
          <w:lang w:val="es-ES"/>
        </w:rPr>
      </w:pPr>
      <w:r w:rsidRPr="00591228">
        <w:rPr>
          <w:b/>
          <w:bCs/>
          <w:lang w:val="es-ES"/>
        </w:rPr>
        <w:t>PRÁCTICA LIBRE 2</w:t>
      </w:r>
    </w:p>
    <w:p w14:paraId="50E4976E" w14:textId="5CE22C01" w:rsidR="00591228" w:rsidRPr="00591228" w:rsidRDefault="00591228" w:rsidP="00591228">
      <w:pPr>
        <w:rPr>
          <w:b/>
          <w:bCs/>
          <w:lang w:val="es-ES"/>
        </w:rPr>
      </w:pPr>
      <w:proofErr w:type="spellStart"/>
      <w:r w:rsidRPr="00591228">
        <w:rPr>
          <w:b/>
          <w:bCs/>
          <w:lang w:val="es-ES"/>
        </w:rPr>
        <w:t>Profra</w:t>
      </w:r>
      <w:proofErr w:type="spellEnd"/>
      <w:r w:rsidRPr="00591228">
        <w:rPr>
          <w:b/>
          <w:bCs/>
          <w:lang w:val="es-ES"/>
        </w:rPr>
        <w:t>. Ángela Eugenia Villanueva Vilchis</w:t>
      </w:r>
    </w:p>
    <w:p w14:paraId="1B8769EA" w14:textId="4D64D40D" w:rsidR="00591228" w:rsidRPr="00591228" w:rsidRDefault="00591228" w:rsidP="00591228">
      <w:pPr>
        <w:rPr>
          <w:b/>
          <w:bCs/>
          <w:i/>
          <w:iCs/>
          <w:lang w:val="es-ES"/>
        </w:rPr>
      </w:pPr>
      <w:r w:rsidRPr="00591228">
        <w:rPr>
          <w:b/>
          <w:bCs/>
          <w:i/>
          <w:iCs/>
          <w:lang w:val="es-ES"/>
        </w:rPr>
        <w:t>Instrucciones</w:t>
      </w:r>
    </w:p>
    <w:p w14:paraId="0BFD3801" w14:textId="6386BFAD" w:rsidR="00591228" w:rsidRPr="00591228" w:rsidRDefault="00591228" w:rsidP="00591228">
      <w:r w:rsidRPr="00A56A28">
        <w:rPr>
          <w:b/>
          <w:bCs/>
          <w:lang w:val="es-ES"/>
        </w:rPr>
        <w:t>Escribe en</w:t>
      </w:r>
      <w:r w:rsidRPr="00A56A28">
        <w:rPr>
          <w:b/>
          <w:bCs/>
          <w:lang w:val="es-ES"/>
        </w:rPr>
        <w:t xml:space="preserve"> </w:t>
      </w:r>
      <w:r w:rsidRPr="00A56A28">
        <w:rPr>
          <w:b/>
          <w:bCs/>
          <w:lang w:val="es-ES"/>
        </w:rPr>
        <w:t>tu</w:t>
      </w:r>
      <w:r w:rsidRPr="00A56A28">
        <w:rPr>
          <w:b/>
          <w:bCs/>
          <w:lang w:val="es-ES"/>
        </w:rPr>
        <w:t xml:space="preserve"> cuaderno </w:t>
      </w:r>
      <w:r w:rsidRPr="00A56A28">
        <w:rPr>
          <w:b/>
          <w:bCs/>
          <w:lang w:val="es-ES"/>
        </w:rPr>
        <w:t>los comando</w:t>
      </w:r>
      <w:r w:rsidR="00A56A28">
        <w:rPr>
          <w:b/>
          <w:bCs/>
          <w:lang w:val="es-ES"/>
        </w:rPr>
        <w:t>s</w:t>
      </w:r>
      <w:r w:rsidRPr="00591228">
        <w:rPr>
          <w:lang w:val="es-ES"/>
        </w:rPr>
        <w:t xml:space="preserve"> que </w:t>
      </w:r>
      <w:r>
        <w:rPr>
          <w:lang w:val="es-ES"/>
        </w:rPr>
        <w:t xml:space="preserve">permiten realizar las actividades que se señalan a continuación </w:t>
      </w:r>
      <w:r w:rsidRPr="00A56A28">
        <w:rPr>
          <w:b/>
          <w:bCs/>
          <w:lang w:val="es-ES"/>
        </w:rPr>
        <w:t>y, posteriormente, ejecútalos</w:t>
      </w:r>
      <w:r>
        <w:rPr>
          <w:lang w:val="es-ES"/>
        </w:rPr>
        <w:t xml:space="preserve"> de tal forma que se realicen los cambios que se presentan en las imágenes.</w:t>
      </w:r>
      <w:r w:rsidR="00597F55">
        <w:rPr>
          <w:lang w:val="es-ES"/>
        </w:rPr>
        <w:t xml:space="preserve"> Es muy importante que observes bien las imágenes para que puedas ir detectando las modificaciones que se van dando poco a poco.</w:t>
      </w:r>
    </w:p>
    <w:p w14:paraId="1A8218C7" w14:textId="77777777" w:rsidR="00591228" w:rsidRDefault="00591228" w:rsidP="00591228">
      <w:pPr>
        <w:ind w:left="720" w:hanging="360"/>
      </w:pPr>
    </w:p>
    <w:p w14:paraId="4D69E466" w14:textId="5E3E8611" w:rsidR="00591228" w:rsidRDefault="00591228" w:rsidP="00591228">
      <w:pPr>
        <w:pStyle w:val="Prrafodelista"/>
        <w:numPr>
          <w:ilvl w:val="0"/>
          <w:numId w:val="2"/>
        </w:numPr>
      </w:pPr>
      <w:r>
        <w:t>Crea en el directorio raíz el subdirectorio PracLib2</w:t>
      </w:r>
      <w:r w:rsidR="00283AC2">
        <w:t>,</w:t>
      </w:r>
      <w:r>
        <w:t xml:space="preserve"> si estás tomando la clase de las 12:00 horas</w:t>
      </w:r>
      <w:r w:rsidR="00283AC2">
        <w:t>,</w:t>
      </w:r>
      <w:r>
        <w:t xml:space="preserve"> y Prlib2</w:t>
      </w:r>
      <w:r w:rsidR="00283AC2">
        <w:t>,</w:t>
      </w:r>
      <w:r>
        <w:t xml:space="preserve"> si estás en </w:t>
      </w:r>
      <w:r w:rsidR="00283AC2">
        <w:t>la</w:t>
      </w:r>
      <w:r>
        <w:t xml:space="preserve"> de las 13:40 horas</w:t>
      </w:r>
      <w:r>
        <w:t>.</w:t>
      </w:r>
    </w:p>
    <w:p w14:paraId="15F13C6C" w14:textId="18139184" w:rsidR="00A56A28" w:rsidRPr="00283AC2" w:rsidRDefault="00283AC2" w:rsidP="00283AC2">
      <w:pPr>
        <w:pStyle w:val="Prrafodelista"/>
        <w:numPr>
          <w:ilvl w:val="0"/>
          <w:numId w:val="2"/>
        </w:numPr>
        <w:rPr>
          <w:lang w:val="es-ES"/>
        </w:rPr>
      </w:pPr>
      <w:r w:rsidRPr="00591228">
        <w:rPr>
          <w:lang w:val="es-ES"/>
        </w:rPr>
        <w:t xml:space="preserve">Localiza el archivo </w:t>
      </w:r>
      <w:r>
        <w:rPr>
          <w:lang w:val="es-ES"/>
        </w:rPr>
        <w:t>que te indiquen tus compañeros de sexto</w:t>
      </w:r>
      <w:r>
        <w:rPr>
          <w:lang w:val="es-ES"/>
        </w:rPr>
        <w:t>, l</w:t>
      </w:r>
      <w:r w:rsidR="00A56A28" w:rsidRPr="00283AC2">
        <w:rPr>
          <w:lang w:val="es-ES"/>
        </w:rPr>
        <w:t xml:space="preserve">ee el contenido del archivo </w:t>
      </w:r>
      <w:r w:rsidRPr="00283AC2">
        <w:rPr>
          <w:lang w:val="es-ES"/>
        </w:rPr>
        <w:t>y responde las preguntas que ahí se encuentran.</w:t>
      </w:r>
    </w:p>
    <w:p w14:paraId="6151B09C" w14:textId="24E54283" w:rsidR="00A56A28" w:rsidRDefault="00283AC2" w:rsidP="00591228">
      <w:pPr>
        <w:pStyle w:val="Prrafodelista"/>
        <w:numPr>
          <w:ilvl w:val="0"/>
          <w:numId w:val="2"/>
        </w:numPr>
      </w:pPr>
      <w:r>
        <w:t xml:space="preserve">Una vez que diste respuesta a las preguntas, </w:t>
      </w:r>
      <w:r w:rsidR="00C842A2">
        <w:t xml:space="preserve">guarda tus respuestas en ese mismo archivo y </w:t>
      </w:r>
      <w:r>
        <w:t>mueve el archivo al subdirectorio que creaste PracLib2 o Prlib2, según sea el caso.</w:t>
      </w:r>
    </w:p>
    <w:p w14:paraId="43B70E66" w14:textId="3156FA07" w:rsidR="00591228" w:rsidRDefault="00A56A28" w:rsidP="00591228">
      <w:pPr>
        <w:pStyle w:val="Prrafodelista"/>
        <w:numPr>
          <w:ilvl w:val="0"/>
          <w:numId w:val="2"/>
        </w:numPr>
      </w:pPr>
      <w:r>
        <w:t xml:space="preserve">Dentro del subdirectorio </w:t>
      </w:r>
      <w:r>
        <w:rPr>
          <w:lang w:val="es-ES"/>
        </w:rPr>
        <w:t>PracLib2 o Prlib2</w:t>
      </w:r>
      <w:r>
        <w:rPr>
          <w:lang w:val="es-ES"/>
        </w:rPr>
        <w:t>,</w:t>
      </w:r>
      <w:r>
        <w:rPr>
          <w:lang w:val="es-ES"/>
        </w:rPr>
        <w:t xml:space="preserve"> según corresponda</w:t>
      </w:r>
      <w:r>
        <w:rPr>
          <w:lang w:val="es-ES"/>
        </w:rPr>
        <w:t>,</w:t>
      </w:r>
      <w:r>
        <w:t xml:space="preserve"> crea el siguiente árbol de subdirectorios:</w:t>
      </w:r>
    </w:p>
    <w:p w14:paraId="73E64DB4" w14:textId="77777777" w:rsidR="00731526" w:rsidRDefault="00731526" w:rsidP="00731526">
      <w:pPr>
        <w:pStyle w:val="Prrafodelista"/>
      </w:pPr>
    </w:p>
    <w:p w14:paraId="06CFD9D5" w14:textId="4B25D0E2" w:rsidR="00731526" w:rsidRDefault="004E4D71" w:rsidP="00731526">
      <w:pPr>
        <w:pStyle w:val="Prrafodelista"/>
      </w:pPr>
      <w:r w:rsidRPr="004E4D71">
        <w:drawing>
          <wp:inline distT="0" distB="0" distL="0" distR="0" wp14:anchorId="04CB4C37" wp14:editId="02F4426F">
            <wp:extent cx="1397000" cy="933450"/>
            <wp:effectExtent l="0" t="0" r="0" b="0"/>
            <wp:docPr id="755312083" name="Imagen 1" descr="Diagra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312083" name="Imagen 1" descr="Diagrama&#10;&#10;Descripción generada automáticamente con confianza baj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16465" cy="946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5EB41" w14:textId="78787847" w:rsidR="00731526" w:rsidRDefault="004E4D71" w:rsidP="004E4D71">
      <w:pPr>
        <w:pStyle w:val="Prrafodelista"/>
        <w:numPr>
          <w:ilvl w:val="0"/>
          <w:numId w:val="2"/>
        </w:numPr>
      </w:pPr>
      <w:r>
        <w:t xml:space="preserve">Entra al subdirectorio </w:t>
      </w:r>
      <w:r w:rsidR="00C842A2">
        <w:t>G61B,</w:t>
      </w:r>
      <w:r>
        <w:t xml:space="preserve"> si entraste a la clase de las 12:00</w:t>
      </w:r>
      <w:r w:rsidR="00C842A2">
        <w:t>, o Grupo61D, si entraste a la clase de las 13:40 horas.</w:t>
      </w:r>
    </w:p>
    <w:p w14:paraId="3ECCD4A4" w14:textId="5F8E7FDC" w:rsidR="000F756E" w:rsidRDefault="000F756E" w:rsidP="004E4D71">
      <w:pPr>
        <w:pStyle w:val="Prrafodelista"/>
        <w:numPr>
          <w:ilvl w:val="0"/>
          <w:numId w:val="2"/>
        </w:numPr>
      </w:pPr>
      <w:r>
        <w:t xml:space="preserve">Observa </w:t>
      </w:r>
      <w:r w:rsidR="003D4AA6">
        <w:t>en las imágenes la</w:t>
      </w:r>
      <w:r>
        <w:t xml:space="preserve"> estructura </w:t>
      </w:r>
      <w:r w:rsidR="003D4AA6">
        <w:t xml:space="preserve">de los subdirectorios </w:t>
      </w:r>
      <w:r>
        <w:t>y haz los cambios requeridos para que queden los siguientes árboles:</w:t>
      </w:r>
    </w:p>
    <w:p w14:paraId="577C0456" w14:textId="31F25366" w:rsidR="000F756E" w:rsidRDefault="000F756E" w:rsidP="000F756E">
      <w:pPr>
        <w:pStyle w:val="Prrafodelista"/>
      </w:pPr>
      <w:r>
        <w:t>Subdirectorio P</w:t>
      </w:r>
      <w:r w:rsidR="00AD0B0F">
        <w:t>rac</w:t>
      </w:r>
      <w:r>
        <w:t>L</w:t>
      </w:r>
      <w:r w:rsidR="00AD0B0F">
        <w:t>ib</w:t>
      </w:r>
      <w:r>
        <w:t>2 o Prlib2</w:t>
      </w:r>
      <w:r w:rsidR="00597F55">
        <w:t xml:space="preserve"> </w:t>
      </w:r>
    </w:p>
    <w:p w14:paraId="2FD634CE" w14:textId="674708DE" w:rsidR="000F756E" w:rsidRDefault="00597F55" w:rsidP="000F756E">
      <w:pPr>
        <w:pStyle w:val="Prrafodelist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2C20DD" wp14:editId="5005F325">
                <wp:simplePos x="0" y="0"/>
                <wp:positionH relativeFrom="column">
                  <wp:posOffset>2708697</wp:posOffset>
                </wp:positionH>
                <wp:positionV relativeFrom="paragraph">
                  <wp:posOffset>135043</wp:posOffset>
                </wp:positionV>
                <wp:extent cx="2802467" cy="1231900"/>
                <wp:effectExtent l="0" t="0" r="17145" b="25400"/>
                <wp:wrapNone/>
                <wp:docPr id="210356397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2467" cy="1231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E7D486" w14:textId="2FAE03D7" w:rsidR="00597F55" w:rsidRPr="00597F55" w:rsidRDefault="00597F55">
                            <w:pPr>
                              <w:rPr>
                                <w:lang w:val="es-ES"/>
                              </w:rPr>
                            </w:pPr>
                            <w:r w:rsidRPr="00597F55">
                              <w:rPr>
                                <w:b/>
                                <w:bCs/>
                                <w:lang w:val="es-ES"/>
                              </w:rPr>
                              <w:t>Nota:</w:t>
                            </w:r>
                            <w:r>
                              <w:rPr>
                                <w:lang w:val="es-ES"/>
                              </w:rPr>
                              <w:t xml:space="preserve"> Es importante señalar que en este caso hay un archivo que se llama pracETEC.txt, pero también puede ser </w:t>
                            </w:r>
                            <w:r w:rsidRPr="00277A76">
                              <w:rPr>
                                <w:lang w:val="es-ES"/>
                              </w:rPr>
                              <w:t xml:space="preserve">ETECprac.txt, </w:t>
                            </w:r>
                            <w:proofErr w:type="spellStart"/>
                            <w:r w:rsidRPr="00277A76">
                              <w:rPr>
                                <w:lang w:val="es-ES"/>
                              </w:rPr>
                              <w:t>LibreETEC</w:t>
                            </w:r>
                            <w:proofErr w:type="spellEnd"/>
                            <w:r w:rsidRPr="00277A76">
                              <w:rPr>
                                <w:lang w:val="es-ES"/>
                              </w:rPr>
                              <w:t xml:space="preserve"> y </w:t>
                            </w:r>
                            <w:proofErr w:type="spellStart"/>
                            <w:r w:rsidRPr="00277A76">
                              <w:rPr>
                                <w:lang w:val="es-ES"/>
                              </w:rPr>
                              <w:t>ETECLibre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>, dependiendo del archivo que te hayan asignado tus compañeros de sexto.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B2C20DD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213.3pt;margin-top:10.65pt;width:220.65pt;height:9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" fillcolor="white [3201]" strokeweight=".5pt">
                <v:textbox>
                  <w:txbxContent>
                    <w:p w14:paraId="34E7D486" w14:textId="2FAE03D7" w:rsidR="00597F55" w:rsidRPr="00597F55" w:rsidRDefault="00597F55">
                      <w:pPr>
                        <w:rPr>
                          <w:lang w:val="es-ES"/>
                        </w:rPr>
                      </w:pPr>
                      <w:r w:rsidRPr="00597F55">
                        <w:rPr>
                          <w:b/>
                          <w:bCs/>
                          <w:lang w:val="es-ES"/>
                        </w:rPr>
                        <w:t>Nota:</w:t>
                      </w:r>
                      <w:r>
                        <w:rPr>
                          <w:lang w:val="es-ES"/>
                        </w:rPr>
                        <w:t xml:space="preserve"> Es importante señalar que en este caso hay un archivo que se llama pracETEC.txt, pero también puede ser </w:t>
                      </w:r>
                      <w:r w:rsidRPr="00277A76">
                        <w:rPr>
                          <w:lang w:val="es-ES"/>
                        </w:rPr>
                        <w:t xml:space="preserve">ETECprac.txt, </w:t>
                      </w:r>
                      <w:proofErr w:type="spellStart"/>
                      <w:r w:rsidRPr="00277A76">
                        <w:rPr>
                          <w:lang w:val="es-ES"/>
                        </w:rPr>
                        <w:t>LibreETEC</w:t>
                      </w:r>
                      <w:proofErr w:type="spellEnd"/>
                      <w:r w:rsidRPr="00277A76">
                        <w:rPr>
                          <w:lang w:val="es-ES"/>
                        </w:rPr>
                        <w:t xml:space="preserve"> y </w:t>
                      </w:r>
                      <w:proofErr w:type="spellStart"/>
                      <w:r w:rsidRPr="00277A76">
                        <w:rPr>
                          <w:lang w:val="es-ES"/>
                        </w:rPr>
                        <w:t>ETECLibre</w:t>
                      </w:r>
                      <w:proofErr w:type="spellEnd"/>
                      <w:r>
                        <w:rPr>
                          <w:lang w:val="es-ES"/>
                        </w:rPr>
                        <w:t>, dependiendo del archivo que te hayan asignado tus compañeros de sexto.</w:t>
                      </w:r>
                    </w:p>
                  </w:txbxContent>
                </v:textbox>
              </v:shape>
            </w:pict>
          </mc:Fallback>
        </mc:AlternateContent>
      </w:r>
      <w:r w:rsidRPr="00597F55">
        <w:drawing>
          <wp:inline distT="0" distB="0" distL="0" distR="0" wp14:anchorId="7468D084" wp14:editId="6301E02B">
            <wp:extent cx="1690969" cy="1782233"/>
            <wp:effectExtent l="0" t="0" r="5080" b="8890"/>
            <wp:docPr id="147749639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496395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93737" cy="178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DF1FA" w14:textId="77777777" w:rsidR="00597F55" w:rsidRDefault="00597F55" w:rsidP="000F756E">
      <w:pPr>
        <w:pStyle w:val="Prrafodelista"/>
      </w:pPr>
    </w:p>
    <w:p w14:paraId="0AEB1B2F" w14:textId="6671DFEF" w:rsidR="00597F55" w:rsidRDefault="00597F55" w:rsidP="000F756E">
      <w:pPr>
        <w:pStyle w:val="Prrafodelista"/>
      </w:pPr>
      <w:r>
        <w:lastRenderedPageBreak/>
        <w:t>Subdirectorio G61B o Grupo61D</w:t>
      </w:r>
    </w:p>
    <w:p w14:paraId="19D5A502" w14:textId="32095D73" w:rsidR="00597F55" w:rsidRDefault="00191F12" w:rsidP="000F756E">
      <w:pPr>
        <w:pStyle w:val="Prrafodelista"/>
      </w:pPr>
      <w:r w:rsidRPr="00191F12">
        <w:drawing>
          <wp:inline distT="0" distB="0" distL="0" distR="0" wp14:anchorId="2C52E4FD" wp14:editId="7ED3ADB7">
            <wp:extent cx="1612900" cy="1183937"/>
            <wp:effectExtent l="0" t="0" r="6350" b="0"/>
            <wp:docPr id="266282922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282922" name="Imagen 1" descr="Texto&#10;&#10;Descripción generada automáticamente con confianza me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6006" cy="1193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704EF" w14:textId="77777777" w:rsidR="003D4AA6" w:rsidRDefault="003D4AA6" w:rsidP="000F756E">
      <w:pPr>
        <w:pStyle w:val="Prrafodelista"/>
      </w:pPr>
    </w:p>
    <w:p w14:paraId="2977B22D" w14:textId="009614AA" w:rsidR="003D4AA6" w:rsidRDefault="003D4AA6" w:rsidP="003D4AA6">
      <w:pPr>
        <w:pStyle w:val="Prrafodelista"/>
        <w:numPr>
          <w:ilvl w:val="0"/>
          <w:numId w:val="2"/>
        </w:numPr>
      </w:pPr>
      <w:r>
        <w:t>Observa en las imágenes la estructura de los subdirectorios y haz los cambios requeridos para que queden los siguientes árboles:</w:t>
      </w:r>
    </w:p>
    <w:p w14:paraId="04762E0C" w14:textId="0BC2242C" w:rsidR="00052317" w:rsidRDefault="00052317" w:rsidP="00052317">
      <w:pPr>
        <w:pStyle w:val="Prrafodelista"/>
      </w:pPr>
      <w:r>
        <w:t>Subdirectorio PracLib2 o Prlib2</w:t>
      </w:r>
    </w:p>
    <w:p w14:paraId="17D41C7A" w14:textId="1C1D5938" w:rsidR="003D4AA6" w:rsidRDefault="003D4AA6" w:rsidP="003D4AA6">
      <w:pPr>
        <w:pStyle w:val="Prrafodelista"/>
      </w:pPr>
      <w:r w:rsidRPr="003D4AA6">
        <w:drawing>
          <wp:inline distT="0" distB="0" distL="0" distR="0" wp14:anchorId="2CF472D1" wp14:editId="27FE194C">
            <wp:extent cx="1693333" cy="2171371"/>
            <wp:effectExtent l="0" t="0" r="2540" b="635"/>
            <wp:docPr id="93617108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171085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98599" cy="2178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86359" w14:textId="77777777" w:rsidR="003D4AA6" w:rsidRDefault="003D4AA6" w:rsidP="003D4AA6">
      <w:pPr>
        <w:pStyle w:val="Prrafodelista"/>
      </w:pPr>
    </w:p>
    <w:p w14:paraId="3646BAFD" w14:textId="7A35459F" w:rsidR="00052317" w:rsidRDefault="00052317" w:rsidP="003D4AA6">
      <w:pPr>
        <w:pStyle w:val="Prrafodelista"/>
      </w:pPr>
      <w:r>
        <w:t>Subdirectorio G61B o Grupo61D</w:t>
      </w:r>
    </w:p>
    <w:p w14:paraId="324F61FA" w14:textId="76628D49" w:rsidR="00052317" w:rsidRDefault="00052317" w:rsidP="003D4AA6">
      <w:pPr>
        <w:pStyle w:val="Prrafodelista"/>
      </w:pPr>
      <w:r w:rsidRPr="00052317">
        <w:drawing>
          <wp:inline distT="0" distB="0" distL="0" distR="0" wp14:anchorId="3DD311AC" wp14:editId="00F13989">
            <wp:extent cx="1418167" cy="1128351"/>
            <wp:effectExtent l="0" t="0" r="0" b="0"/>
            <wp:docPr id="536918073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918073" name="Imagen 1" descr="Texto&#10;&#10;Descripción generada automáticamente con confianza me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39296" cy="1145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9E0BB" w14:textId="77777777" w:rsidR="0047366F" w:rsidRDefault="0047366F" w:rsidP="003D4AA6">
      <w:pPr>
        <w:pStyle w:val="Prrafodelista"/>
      </w:pPr>
    </w:p>
    <w:p w14:paraId="2D6AE422" w14:textId="60CB5CDD" w:rsidR="00052317" w:rsidRDefault="00052317" w:rsidP="00052317">
      <w:pPr>
        <w:pStyle w:val="Prrafodelista"/>
        <w:numPr>
          <w:ilvl w:val="0"/>
          <w:numId w:val="2"/>
        </w:numPr>
      </w:pPr>
      <w:r>
        <w:t xml:space="preserve">Elimina el subdirectorio </w:t>
      </w:r>
      <w:r w:rsidR="0047366F">
        <w:t>G61B o Grupo61D.</w:t>
      </w:r>
    </w:p>
    <w:p w14:paraId="29A912D7" w14:textId="53066947" w:rsidR="0047366F" w:rsidRDefault="0047366F" w:rsidP="00052317">
      <w:pPr>
        <w:pStyle w:val="Prrafodelista"/>
        <w:numPr>
          <w:ilvl w:val="0"/>
          <w:numId w:val="2"/>
        </w:numPr>
      </w:pPr>
      <w:r>
        <w:t>Observa en la imagen la estructura del subdirectorio Praclib2 o Prlib2 y haz los cambios requeridos para que quede el árbol ilustrado:</w:t>
      </w:r>
    </w:p>
    <w:p w14:paraId="328989DC" w14:textId="26D63E34" w:rsidR="0047366F" w:rsidRDefault="0047366F" w:rsidP="0047366F">
      <w:pPr>
        <w:pStyle w:val="Prrafodelist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1D05B8" wp14:editId="58160E58">
                <wp:simplePos x="0" y="0"/>
                <wp:positionH relativeFrom="column">
                  <wp:posOffset>1900132</wp:posOffset>
                </wp:positionH>
                <wp:positionV relativeFrom="paragraph">
                  <wp:posOffset>66252</wp:posOffset>
                </wp:positionV>
                <wp:extent cx="3238500" cy="1270000"/>
                <wp:effectExtent l="0" t="0" r="19050" b="25400"/>
                <wp:wrapNone/>
                <wp:docPr id="874905711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0" cy="127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FF6516" w14:textId="7C5ECF46" w:rsidR="0047366F" w:rsidRPr="0047366F" w:rsidRDefault="0047366F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Nota: Es importante señalar que el archivo exter.txt deriva del archivo comandos y contiene solo los comandos externos ordenados alfabéticamente. </w:t>
                            </w:r>
                            <w:r w:rsidR="007603BD">
                              <w:rPr>
                                <w:lang w:val="es-ES"/>
                              </w:rPr>
                              <w:t>Mientras que, inter.txt también deriva del archivo comandos y contiene solo los comandos internos ordenados alfabéticamente.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1D05B8" id="Cuadro de texto 2" o:spid="_x0000_s1027" type="#_x0000_t202" style="position:absolute;left:0;text-align:left;margin-left:149.6pt;margin-top:5.2pt;width:255pt;height:100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" fillcolor="white [3201]" strokeweight=".5pt">
                <v:textbox>
                  <w:txbxContent>
                    <w:p w14:paraId="52FF6516" w14:textId="7C5ECF46" w:rsidR="0047366F" w:rsidRPr="0047366F" w:rsidRDefault="0047366F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Nota: Es importante señalar que el archivo exter.txt deriva del archivo comandos y contiene solo los comandos externos ordenados alfabéticamente. </w:t>
                      </w:r>
                      <w:r w:rsidR="007603BD">
                        <w:rPr>
                          <w:lang w:val="es-ES"/>
                        </w:rPr>
                        <w:t>Mientras que, inter.txt también deriva del archivo comandos y contiene solo los comandos internos ordenados alfabéticamente.</w:t>
                      </w:r>
                    </w:p>
                  </w:txbxContent>
                </v:textbox>
              </v:shape>
            </w:pict>
          </mc:Fallback>
        </mc:AlternateContent>
      </w:r>
      <w:r w:rsidRPr="0047366F">
        <w:drawing>
          <wp:inline distT="0" distB="0" distL="0" distR="0" wp14:anchorId="6A7771A1" wp14:editId="340D2831">
            <wp:extent cx="1256971" cy="1672167"/>
            <wp:effectExtent l="0" t="0" r="635" b="4445"/>
            <wp:docPr id="138878072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780724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76156" cy="1697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ABDFF" w14:textId="60D19292" w:rsidR="007603BD" w:rsidRDefault="007603BD" w:rsidP="007603BD">
      <w:pPr>
        <w:pStyle w:val="Prrafodelista"/>
        <w:numPr>
          <w:ilvl w:val="0"/>
          <w:numId w:val="2"/>
        </w:numPr>
      </w:pPr>
      <w:r>
        <w:lastRenderedPageBreak/>
        <w:t>Para terminar, cambia los atributos de los archivos contenidos en el subdirectorio ETEC contenido en PracLib2 de la siguiente forma:</w:t>
      </w:r>
    </w:p>
    <w:p w14:paraId="0A898451" w14:textId="3605BC4E" w:rsidR="007603BD" w:rsidRDefault="007603BD" w:rsidP="007603BD">
      <w:pPr>
        <w:pStyle w:val="Prrafodelista"/>
      </w:pPr>
      <w:r w:rsidRPr="007603BD">
        <w:drawing>
          <wp:inline distT="0" distB="0" distL="0" distR="0" wp14:anchorId="1515D3A1" wp14:editId="68290837">
            <wp:extent cx="4254500" cy="618583"/>
            <wp:effectExtent l="0" t="0" r="0" b="0"/>
            <wp:docPr id="210826948" name="Imagen 1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26948" name="Imagen 1" descr="Texto&#10;&#10;Descripción generada automáticamente con confianza baj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2015" cy="632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9ED21" w14:textId="77777777" w:rsidR="0047366F" w:rsidRDefault="0047366F" w:rsidP="0047366F">
      <w:pPr>
        <w:pStyle w:val="Prrafodelista"/>
      </w:pPr>
    </w:p>
    <w:p w14:paraId="5DCCDE75" w14:textId="77777777" w:rsidR="00597F55" w:rsidRDefault="00597F55" w:rsidP="000F756E">
      <w:pPr>
        <w:pStyle w:val="Prrafodelista"/>
      </w:pPr>
    </w:p>
    <w:sectPr w:rsidR="00597F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052C22"/>
    <w:multiLevelType w:val="hybridMultilevel"/>
    <w:tmpl w:val="9528AF0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C734DE"/>
    <w:multiLevelType w:val="hybridMultilevel"/>
    <w:tmpl w:val="6BB0C76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2927516">
    <w:abstractNumId w:val="1"/>
  </w:num>
  <w:num w:numId="2" w16cid:durableId="125587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228"/>
    <w:rsid w:val="00052317"/>
    <w:rsid w:val="000F756E"/>
    <w:rsid w:val="001348F9"/>
    <w:rsid w:val="00191F12"/>
    <w:rsid w:val="00282770"/>
    <w:rsid w:val="00283AC2"/>
    <w:rsid w:val="003D4AA6"/>
    <w:rsid w:val="003E44F6"/>
    <w:rsid w:val="0047366F"/>
    <w:rsid w:val="004E4D71"/>
    <w:rsid w:val="00591228"/>
    <w:rsid w:val="00597F55"/>
    <w:rsid w:val="00731526"/>
    <w:rsid w:val="007603BD"/>
    <w:rsid w:val="007D3B7B"/>
    <w:rsid w:val="00A56A28"/>
    <w:rsid w:val="00AD0B0F"/>
    <w:rsid w:val="00C84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B2956"/>
  <w15:chartTrackingRefBased/>
  <w15:docId w15:val="{AE6B5C19-13B6-4D7E-BBEE-003AAB7A9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1228"/>
  </w:style>
  <w:style w:type="paragraph" w:styleId="Ttulo1">
    <w:name w:val="heading 1"/>
    <w:basedOn w:val="Normal"/>
    <w:next w:val="Normal"/>
    <w:link w:val="Ttulo1Car"/>
    <w:uiPriority w:val="9"/>
    <w:qFormat/>
    <w:rsid w:val="005912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912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912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912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912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912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912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912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912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912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912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912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9122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9122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9122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9122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9122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9122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912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912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912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912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912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9122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9122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9122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912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9122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912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290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EUGENIA VILLANUEVA VILCHIS</dc:creator>
  <cp:keywords/>
  <dc:description/>
  <cp:lastModifiedBy>ANGELA EUGENIA VILLANUEVA VILCHIS</cp:lastModifiedBy>
  <cp:revision>1</cp:revision>
  <dcterms:created xsi:type="dcterms:W3CDTF">2024-10-11T13:25:00Z</dcterms:created>
  <dcterms:modified xsi:type="dcterms:W3CDTF">2024-10-11T16:25:00Z</dcterms:modified>
</cp:coreProperties>
</file>