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rPr/>
      </w:pPr>
      <w:r w:rsidDel="00000000" w:rsidR="00000000" w:rsidRPr="00000000">
        <w:rPr>
          <w:rFonts w:ascii="Calibri" w:cs="Calibri" w:eastAsia="Calibri" w:hAnsi="Calibri"/>
          <w:b w:val="1"/>
          <w:bCs w:val="1"/>
          <w:sz w:val="24"/>
          <w:szCs w:val="24"/>
          <w:rtl w:val="0"/>
        </w:rPr>
        <w:t xml:space="preserve">Mining Interpretable Fraud Patterns from Credit Card Transactions Using Association Rule Mining and Anomaly Detection</w:t>
      </w:r>
      <w:r w:rsidDel="00000000" w:rsidR="00000000" w:rsidRPr="00000000">
        <w:rPr>
          <w:rtl w:val="0"/>
        </w:rPr>
      </w:r>
    </w:p>
    <w:p w:rsidR="00000000" w:rsidDel="00000000" w:rsidP="00000000" w:rsidRDefault="00000000" w:rsidRPr="00000000" w14:paraId="00000002">
      <w:pPr>
        <w:spacing w:after="80" w:before="160" w:lineRule="auto"/>
        <w:rPr/>
      </w:pPr>
      <w:r w:rsidDel="00000000" w:rsidR="00000000" w:rsidRPr="00000000">
        <w:rPr>
          <w:rFonts w:ascii="Calibri" w:cs="Calibri" w:eastAsia="Calibri" w:hAnsi="Calibri"/>
          <w:b w:val="1"/>
          <w:bCs w:val="1"/>
          <w:sz w:val="24"/>
          <w:szCs w:val="24"/>
          <w:rtl w:val="0"/>
        </w:rPr>
        <w:t xml:space="preserve">Track (from the list):</w:t>
      </w:r>
      <w:r w:rsidDel="00000000" w:rsidR="00000000" w:rsidRPr="00000000">
        <w:rPr>
          <w:rtl w:val="0"/>
        </w:rPr>
        <w:br w:type="textWrapping"/>
      </w:r>
      <w:r w:rsidDel="00000000" w:rsidR="00000000" w:rsidRPr="00000000">
        <w:rPr>
          <w:rFonts w:ascii="Calibri" w:cs="Calibri" w:eastAsia="Calibri" w:hAnsi="Calibri"/>
          <w:i w:val="0"/>
          <w:iCs w:val="0"/>
          <w:sz w:val="24"/>
          <w:szCs w:val="24"/>
          <w:rtl w:val="0"/>
        </w:rPr>
        <w:t xml:space="preserve">Main track: </w:t>
      </w:r>
      <w:r w:rsidDel="00000000" w:rsidR="00000000" w:rsidRPr="00000000">
        <w:rPr>
          <w:rFonts w:ascii="Calibri" w:cs="Calibri" w:eastAsia="Calibri" w:hAnsi="Calibri"/>
          <w:b w:val="1"/>
          <w:bCs w:val="1"/>
          <w:sz w:val="24"/>
          <w:szCs w:val="24"/>
          <w:rtl w:val="0"/>
        </w:rPr>
        <w:t xml:space="preserve">Association Rule Mining</w:t>
      </w:r>
      <w:r w:rsidDel="00000000" w:rsidR="00000000" w:rsidRPr="00000000">
        <w:rPr>
          <w:rtl w:val="0"/>
        </w:rPr>
        <w:br w:type="textWrapping"/>
      </w:r>
      <w:r w:rsidDel="00000000" w:rsidR="00000000" w:rsidRPr="00000000">
        <w:rPr>
          <w:rFonts w:ascii="Calibri" w:cs="Calibri" w:eastAsia="Calibri" w:hAnsi="Calibri"/>
          <w:i w:val="0"/>
          <w:iCs w:val="0"/>
          <w:sz w:val="24"/>
          <w:szCs w:val="24"/>
          <w:rtl w:val="0"/>
        </w:rPr>
        <w:t xml:space="preserve">Secondary connection: </w:t>
      </w:r>
      <w:r w:rsidDel="00000000" w:rsidR="00000000" w:rsidRPr="00000000">
        <w:rPr>
          <w:rFonts w:ascii="Calibri" w:cs="Calibri" w:eastAsia="Calibri" w:hAnsi="Calibri"/>
          <w:b w:val="1"/>
          <w:bCs w:val="1"/>
          <w:sz w:val="24"/>
          <w:szCs w:val="24"/>
          <w:rtl w:val="0"/>
        </w:rPr>
        <w:t xml:space="preserve">Outlier / Anomaly Detection</w:t>
      </w:r>
      <w:r w:rsidDel="00000000" w:rsidR="00000000" w:rsidRPr="00000000">
        <w:rPr>
          <w:rtl w:val="0"/>
        </w:rPr>
      </w:r>
    </w:p>
    <w:p w:rsidR="00000000" w:rsidDel="00000000" w:rsidP="00000000" w:rsidRDefault="00000000" w:rsidRPr="00000000" w14:paraId="00000003">
      <w:pPr>
        <w:spacing w:after="80" w:before="160" w:lineRule="auto"/>
        <w:rPr/>
      </w:pPr>
      <w:r w:rsidDel="00000000" w:rsidR="00000000" w:rsidRPr="00000000">
        <w:rPr>
          <w:rFonts w:ascii="Calibri" w:cs="Calibri" w:eastAsia="Calibri" w:hAnsi="Calibri"/>
          <w:b w:val="1"/>
          <w:bCs w:val="1"/>
          <w:sz w:val="24"/>
          <w:szCs w:val="24"/>
          <w:rtl w:val="0"/>
        </w:rPr>
        <w:t xml:space="preserve">Research question:</w:t>
      </w:r>
      <w:r w:rsidDel="00000000" w:rsidR="00000000" w:rsidRPr="00000000">
        <w:rPr>
          <w:rtl w:val="0"/>
        </w:rPr>
        <w:br w:type="textWrapping"/>
      </w:r>
      <w:r w:rsidDel="00000000" w:rsidR="00000000" w:rsidRPr="00000000">
        <w:rPr>
          <w:rFonts w:ascii="Calibri" w:cs="Calibri" w:eastAsia="Calibri" w:hAnsi="Calibri"/>
          <w:i w:val="0"/>
          <w:iCs w:val="0"/>
          <w:sz w:val="24"/>
          <w:szCs w:val="24"/>
          <w:rtl w:val="0"/>
        </w:rPr>
        <w:t xml:space="preserve">Most fraud detection systems treat the problem as a binary classification task, training blackbox models such as Random Forest or XGBoost to predict whether a transaction is fraudulent. While these models often achieve high accuracy, they do not explain </w:t>
      </w:r>
      <w:r w:rsidDel="00000000" w:rsidR="00000000" w:rsidRPr="00000000">
        <w:rPr>
          <w:rFonts w:ascii="Calibri" w:cs="Calibri" w:eastAsia="Calibri" w:hAnsi="Calibri"/>
          <w:i w:val="1"/>
          <w:iCs w:val="1"/>
          <w:sz w:val="24"/>
          <w:szCs w:val="24"/>
          <w:rtl w:val="0"/>
        </w:rPr>
        <w:t xml:space="preserve">why</w:t>
      </w:r>
      <w:r w:rsidDel="00000000" w:rsidR="00000000" w:rsidRPr="00000000">
        <w:rPr>
          <w:rFonts w:ascii="Calibri" w:cs="Calibri" w:eastAsia="Calibri" w:hAnsi="Calibri"/>
          <w:i w:val="0"/>
          <w:iCs w:val="0"/>
          <w:sz w:val="24"/>
          <w:szCs w:val="24"/>
          <w:rtl w:val="0"/>
        </w:rPr>
        <w:t xml:space="preserve"> a transaction is suspicious. Practitioners cannot easily audit, communicate, or act on a model that outputs only a probability score.</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Fonts w:ascii="Calibri" w:cs="Calibri" w:eastAsia="Calibri" w:hAnsi="Calibri"/>
          <w:i w:val="0"/>
          <w:iCs w:val="0"/>
          <w:sz w:val="24"/>
          <w:szCs w:val="24"/>
          <w:rtl w:val="0"/>
        </w:rPr>
        <w:t xml:space="preserve">This project asks:</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Fonts w:ascii="Calibri" w:cs="Calibri" w:eastAsia="Calibri" w:hAnsi="Calibri"/>
          <w:i w:val="0"/>
          <w:iCs w:val="0"/>
          <w:sz w:val="24"/>
          <w:szCs w:val="24"/>
          <w:rtl w:val="0"/>
        </w:rPr>
        <w:t xml:space="preserve">Can association rule mining on discretized transaction features produce </w:t>
      </w:r>
      <w:r w:rsidDel="00000000" w:rsidR="00000000" w:rsidRPr="00000000">
        <w:rPr>
          <w:rFonts w:ascii="Calibri" w:cs="Calibri" w:eastAsia="Calibri" w:hAnsi="Calibri"/>
          <w:b w:val="1"/>
          <w:bCs w:val="1"/>
          <w:sz w:val="24"/>
          <w:szCs w:val="24"/>
          <w:rtl w:val="0"/>
        </w:rPr>
        <w:t xml:space="preserve">interpretable and actionable fraud patterns</w:t>
      </w:r>
      <w:r w:rsidDel="00000000" w:rsidR="00000000" w:rsidRPr="00000000">
        <w:rPr>
          <w:rFonts w:ascii="Calibri" w:cs="Calibri" w:eastAsia="Calibri" w:hAnsi="Calibri"/>
          <w:i w:val="0"/>
          <w:iCs w:val="0"/>
          <w:sz w:val="24"/>
          <w:szCs w:val="24"/>
          <w:rtl w:val="0"/>
        </w:rPr>
        <w:t xml:space="preserve"> that are comparable in coverage to anomaly detection, yet far more explainable to human reviewers?</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Fonts w:ascii="Calibri" w:cs="Calibri" w:eastAsia="Calibri" w:hAnsi="Calibri"/>
          <w:i w:val="0"/>
          <w:iCs w:val="0"/>
          <w:sz w:val="24"/>
          <w:szCs w:val="24"/>
          <w:rtl w:val="0"/>
        </w:rPr>
        <w:t xml:space="preserve">More specifically, the project investigates:</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combinations of transaction category, time-of-day, amount range, and geographic distance are most strongly associated with fraud,</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association rules differ from the anomalies flagged by Isolation Forest on the same dataset,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discretization choices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(e.g., binning amount into low / medium / high / very high) affect the quality and interpretability of discovered rules,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whether rule-based fraud descriptions can serve as a practical complement to blackbox anomaly detection.</w:t>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spacing w:after="80" w:before="160" w:lineRule="auto"/>
        <w:rPr/>
      </w:pPr>
      <w:r w:rsidDel="00000000" w:rsidR="00000000" w:rsidRPr="00000000">
        <w:rPr>
          <w:rFonts w:ascii="Calibri" w:cs="Calibri" w:eastAsia="Calibri" w:hAnsi="Calibri"/>
          <w:b w:val="1"/>
          <w:bCs w:val="1"/>
          <w:sz w:val="24"/>
          <w:szCs w:val="24"/>
          <w:rtl w:val="0"/>
        </w:rPr>
        <w:t xml:space="preserve">Why we care (insight):</w:t>
      </w:r>
      <w:r w:rsidDel="00000000" w:rsidR="00000000" w:rsidRPr="00000000">
        <w:rPr>
          <w:rtl w:val="0"/>
        </w:rPr>
        <w:br w:type="textWrapping"/>
      </w:r>
      <w:r w:rsidDel="00000000" w:rsidR="00000000" w:rsidRPr="00000000">
        <w:rPr>
          <w:rFonts w:ascii="Calibri" w:cs="Calibri" w:eastAsia="Calibri" w:hAnsi="Calibri"/>
          <w:i w:val="0"/>
          <w:iCs w:val="0"/>
          <w:sz w:val="24"/>
          <w:szCs w:val="24"/>
          <w:rtl w:val="0"/>
        </w:rPr>
        <w:t xml:space="preserve">A standard fraud detection project answers only: is this transaction fraudulent? That is useful for automated blocking, but it tells investigators nothing about the structure of fraud itself.</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Fonts w:ascii="Calibri" w:cs="Calibri" w:eastAsia="Calibri" w:hAnsi="Calibri"/>
          <w:i w:val="0"/>
          <w:iCs w:val="0"/>
          <w:sz w:val="24"/>
          <w:szCs w:val="24"/>
          <w:rtl w:val="0"/>
        </w:rPr>
        <w:t xml:space="preserve">The key insight of this project is:</w:t>
      </w:r>
      <w:r w:rsidDel="00000000" w:rsidR="00000000" w:rsidRPr="00000000">
        <w:rPr>
          <w:rtl w:val="0"/>
        </w:rPr>
      </w:r>
    </w:p>
    <w:p w:rsidR="00000000" w:rsidDel="00000000" w:rsidP="00000000" w:rsidRDefault="00000000" w:rsidRPr="00000000" w14:paraId="00000013">
      <w:pPr>
        <w:spacing w:after="60" w:before="60" w:lineRule="auto"/>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fraud is not random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it tends to occur in recognizable combinations of context, amount, and behavior,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the most actionable fraud intelligence may not come from a model score, but from a readable rule</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Fonts w:ascii="Calibri" w:cs="Calibri" w:eastAsia="Calibri" w:hAnsi="Calibri"/>
          <w:i w:val="0"/>
          <w:iCs w:val="0"/>
          <w:sz w:val="24"/>
          <w:szCs w:val="24"/>
          <w:rtl w:val="0"/>
        </w:rPr>
        <w:t xml:space="preserve">Therefore, instead of treating this as a prediction competition, this project focuses on fraud pattern discovery — using association rule mining to describe the conditions under which fraud is systematically more likely.</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tl w:val="0"/>
        </w:rPr>
      </w:r>
    </w:p>
    <w:p w:rsidR="00000000" w:rsidDel="00000000" w:rsidP="00000000" w:rsidRDefault="00000000" w:rsidRPr="00000000" w14:paraId="00000019">
      <w:pPr>
        <w:spacing w:after="80" w:before="200" w:lineRule="auto"/>
        <w:rPr/>
      </w:pPr>
      <w:r w:rsidDel="00000000" w:rsidR="00000000" w:rsidRPr="00000000">
        <w:rPr>
          <w:rFonts w:ascii="Calibri" w:cs="Calibri" w:eastAsia="Calibri" w:hAnsi="Calibri"/>
          <w:b w:val="1"/>
          <w:bCs w:val="1"/>
          <w:sz w:val="24"/>
          <w:szCs w:val="24"/>
          <w:rtl w:val="0"/>
        </w:rPr>
        <w:t xml:space="preserve">Why you personally care / why it matters</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Calibri" w:cs="Calibri" w:eastAsia="Calibri" w:hAnsi="Calibri"/>
          <w:i w:val="0"/>
          <w:iCs w:val="0"/>
          <w:sz w:val="24"/>
          <w:szCs w:val="24"/>
          <w:rtl w:val="0"/>
        </w:rPr>
        <w:t xml:space="preserve">Fintech and digital payments are a growing part of everyday life, and fraud prevention is one of the most practically important problems in the field. This topic is appealing not only because of its real-world relevance, but because it connects data mining directly to a problem where interpretability matters as much as accuracy. A rule that can be read and understood by a fraud analyst is more useful than a score that cannot be explained.</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spacing w:after="80" w:before="200" w:lineRule="auto"/>
        <w:rPr/>
      </w:pPr>
      <w:r w:rsidDel="00000000" w:rsidR="00000000" w:rsidRPr="00000000">
        <w:rPr>
          <w:rFonts w:ascii="Calibri" w:cs="Calibri" w:eastAsia="Calibri" w:hAnsi="Calibri"/>
          <w:b w:val="1"/>
          <w:bCs w:val="1"/>
          <w:sz w:val="24"/>
          <w:szCs w:val="24"/>
          <w:rtl w:val="0"/>
        </w:rPr>
        <w:t xml:space="preserve">Why data mining is suitable</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Calibri" w:cs="Calibri" w:eastAsia="Calibri" w:hAnsi="Calibri"/>
          <w:i w:val="0"/>
          <w:iCs w:val="0"/>
          <w:sz w:val="24"/>
          <w:szCs w:val="24"/>
          <w:rtl w:val="0"/>
        </w:rPr>
        <w:t xml:space="preserve">This problem is suitable for data mining because:</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dataset contains a large number of labeled transactions that can be converted into a discretized item format for rule mining,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fraud transactions are rare but patterned, making them a natural target for association-based discovery rather than brute-force search,</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goal is to produce interpretable patterns, not just a prediction — which aligns directly with the association rule mining track,</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anomaly detection provides a natural comparison baseline, since it operates on the same data but produces opaque scores rather than rules.</w:t>
      </w:r>
    </w:p>
    <w:p w:rsidR="00000000" w:rsidDel="00000000" w:rsidP="00000000" w:rsidRDefault="00000000" w:rsidRPr="00000000" w14:paraId="00000023">
      <w:pPr>
        <w:spacing w:after="60" w:before="60" w:lineRule="auto"/>
        <w:rPr/>
      </w:pPr>
      <w:r w:rsidDel="00000000" w:rsidR="00000000" w:rsidRPr="00000000">
        <w:rPr>
          <w:rtl w:val="0"/>
        </w:rPr>
      </w:r>
    </w:p>
    <w:p w:rsidR="00000000" w:rsidDel="00000000" w:rsidP="00000000" w:rsidRDefault="00000000" w:rsidRPr="00000000" w14:paraId="00000024">
      <w:pPr>
        <w:spacing w:after="80" w:before="200" w:lineRule="auto"/>
        <w:rPr/>
      </w:pPr>
      <w:r w:rsidDel="00000000" w:rsidR="00000000" w:rsidRPr="00000000">
        <w:rPr>
          <w:rFonts w:ascii="Calibri" w:cs="Calibri" w:eastAsia="Calibri" w:hAnsi="Calibri"/>
          <w:b w:val="1"/>
          <w:bCs w:val="1"/>
          <w:sz w:val="24"/>
          <w:szCs w:val="24"/>
          <w:rtl w:val="0"/>
        </w:rPr>
        <w:t xml:space="preserve">What you expect to learn or uncover</w:t>
      </w: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Fonts w:ascii="Calibri" w:cs="Calibri" w:eastAsia="Calibri" w:hAnsi="Calibri"/>
          <w:i w:val="0"/>
          <w:iCs w:val="0"/>
          <w:sz w:val="24"/>
          <w:szCs w:val="24"/>
          <w:rtl w:val="0"/>
        </w:rPr>
        <w:t xml:space="preserve">Through this project, we expect to learn:</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transaction categories (e.g., shopping_net, misc_net) are most frequently associated with fraud,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fraud tends to cluster in specific time windows (e.g., late night) and amount ranges (e.g., high-value transactions),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geographic distance between cardholder and merchant (computed from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lat/long vs. merch_lat/merch_long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a consistent component of fraud patterns,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how much overlap exists between rule-based fraud flags and anomalies detected by Isolation Forest,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which fraud patterns are missed by anomaly detection but captured by association rules, and vice versa.</w:t>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spacing w:after="80" w:before="160" w:lineRule="auto"/>
        <w:rPr/>
      </w:pPr>
      <w:r w:rsidDel="00000000" w:rsidR="00000000" w:rsidRPr="00000000">
        <w:rPr>
          <w:rFonts w:ascii="Calibri" w:cs="Calibri" w:eastAsia="Calibri" w:hAnsi="Calibri"/>
          <w:b w:val="1"/>
          <w:bCs w:val="1"/>
          <w:sz w:val="24"/>
          <w:szCs w:val="24"/>
          <w:rtl w:val="0"/>
        </w:rPr>
        <w:t xml:space="preserve">Dataset (source + description):</w:t>
      </w:r>
      <w:r w:rsidDel="00000000" w:rsidR="00000000" w:rsidRPr="00000000">
        <w:rPr>
          <w:rtl w:val="0"/>
        </w:rPr>
        <w:br w:type="textWrapping"/>
      </w:r>
    </w:p>
    <w:p w:rsidR="00000000" w:rsidDel="00000000" w:rsidP="00000000" w:rsidRDefault="00000000" w:rsidRPr="00000000" w14:paraId="0000002E">
      <w:pPr>
        <w:spacing w:after="80" w:before="200" w:lineRule="auto"/>
        <w:rPr/>
      </w:pPr>
      <w:r w:rsidDel="00000000" w:rsidR="00000000" w:rsidRPr="00000000">
        <w:rPr>
          <w:rFonts w:ascii="Calibri" w:cs="Calibri" w:eastAsia="Calibri" w:hAnsi="Calibri"/>
          <w:b w:val="1"/>
          <w:bCs w:val="1"/>
          <w:sz w:val="24"/>
          <w:szCs w:val="24"/>
          <w:rtl w:val="0"/>
        </w:rPr>
        <w:t xml:space="preserve">Source link / name</w:t>
      </w:r>
      <w:r w:rsidDel="00000000" w:rsidR="00000000" w:rsidRPr="00000000">
        <w:rPr>
          <w:rtl w:val="0"/>
        </w:rPr>
      </w:r>
    </w:p>
    <w:p w:rsidR="00000000" w:rsidDel="00000000" w:rsidP="00000000" w:rsidRDefault="00000000" w:rsidRPr="00000000" w14:paraId="0000002F">
      <w:pPr>
        <w:spacing w:after="80" w:before="80" w:lineRule="auto"/>
        <w:rPr/>
      </w:pPr>
      <w:r w:rsidDel="00000000" w:rsidR="00000000" w:rsidRPr="00000000">
        <w:rPr>
          <w:rFonts w:ascii="Calibri" w:cs="Calibri" w:eastAsia="Calibri" w:hAnsi="Calibri"/>
          <w:i w:val="0"/>
          <w:iCs w:val="0"/>
          <w:sz w:val="24"/>
          <w:szCs w:val="24"/>
          <w:rtl w:val="0"/>
        </w:rPr>
        <w:t xml:space="preserve">We plan to use the </w:t>
      </w:r>
      <w:r w:rsidDel="00000000" w:rsidR="00000000" w:rsidRPr="00000000">
        <w:rPr>
          <w:rFonts w:ascii="Calibri" w:cs="Calibri" w:eastAsia="Calibri" w:hAnsi="Calibri"/>
          <w:b w:val="1"/>
          <w:bCs w:val="1"/>
          <w:sz w:val="24"/>
          <w:szCs w:val="24"/>
          <w:rtl w:val="0"/>
        </w:rPr>
        <w:t xml:space="preserve">Credit Card Transactions Fraud Detection Dataset</w:t>
      </w:r>
      <w:r w:rsidDel="00000000" w:rsidR="00000000" w:rsidRPr="00000000">
        <w:rPr>
          <w:rFonts w:ascii="Calibri" w:cs="Calibri" w:eastAsia="Calibri" w:hAnsi="Calibri"/>
          <w:i w:val="0"/>
          <w:iCs w:val="0"/>
          <w:sz w:val="24"/>
          <w:szCs w:val="24"/>
          <w:rtl w:val="0"/>
        </w:rPr>
        <w:t xml:space="preserve"> from Kaggle, available at:</w:t>
      </w:r>
      <w:r w:rsidDel="00000000" w:rsidR="00000000" w:rsidRPr="00000000">
        <w:rPr>
          <w:rtl w:val="0"/>
        </w:rPr>
        <w:br w:type="textWrapping"/>
      </w:r>
      <w:r w:rsidDel="00000000" w:rsidR="00000000" w:rsidRPr="00000000">
        <w:rPr>
          <w:rFonts w:ascii="Calibri" w:cs="Calibri" w:eastAsia="Calibri" w:hAnsi="Calibri"/>
          <w:i w:val="0"/>
          <w:iCs w:val="0"/>
          <w:sz w:val="24"/>
          <w:szCs w:val="24"/>
          <w:rtl w:val="0"/>
        </w:rPr>
        <w:t xml:space="preserve">https://www.kaggle.com/datasets/kartik2112/fraud-detection</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tl w:val="0"/>
        </w:rPr>
      </w:r>
    </w:p>
    <w:p w:rsidR="00000000" w:rsidDel="00000000" w:rsidP="00000000" w:rsidRDefault="00000000" w:rsidRPr="00000000" w14:paraId="00000031">
      <w:pPr>
        <w:spacing w:after="80" w:before="200" w:lineRule="auto"/>
        <w:rPr/>
      </w:pPr>
      <w:r w:rsidDel="00000000" w:rsidR="00000000" w:rsidRPr="00000000">
        <w:rPr>
          <w:rFonts w:ascii="Calibri" w:cs="Calibri" w:eastAsia="Calibri" w:hAnsi="Calibri"/>
          <w:b w:val="1"/>
          <w:bCs w:val="1"/>
          <w:sz w:val="24"/>
          <w:szCs w:val="24"/>
          <w:rtl w:val="0"/>
        </w:rPr>
        <w:t xml:space="preserve">Backup dataset</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Calibri" w:cs="Calibri" w:eastAsia="Calibri" w:hAnsi="Calibri"/>
          <w:b w:val="1"/>
          <w:bCs w:val="1"/>
          <w:sz w:val="24"/>
          <w:szCs w:val="24"/>
          <w:rtl w:val="0"/>
        </w:rPr>
        <w:t xml:space="preserve">PaySim Mobile Money Fraud Dataset</w:t>
      </w:r>
      <w:r w:rsidDel="00000000" w:rsidR="00000000" w:rsidRPr="00000000">
        <w:rPr>
          <w:rFonts w:ascii="Calibri" w:cs="Calibri" w:eastAsia="Calibri" w:hAnsi="Calibri"/>
          <w:i w:val="0"/>
          <w:iCs w:val="0"/>
          <w:sz w:val="24"/>
          <w:szCs w:val="24"/>
          <w:rtl w:val="0"/>
        </w:rPr>
        <w:t xml:space="preserve"> — Kaggle (synthetic mobile payment logs with transaction type, amount, and fraud label)</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spacing w:after="80" w:before="200" w:lineRule="auto"/>
        <w:rPr/>
      </w:pPr>
      <w:r w:rsidDel="00000000" w:rsidR="00000000" w:rsidRPr="00000000">
        <w:rPr>
          <w:rFonts w:ascii="Calibri" w:cs="Calibri" w:eastAsia="Calibri" w:hAnsi="Calibri"/>
          <w:b w:val="1"/>
          <w:bCs w:val="1"/>
          <w:sz w:val="24"/>
          <w:szCs w:val="24"/>
          <w:rtl w:val="0"/>
        </w:rPr>
        <w:t xml:space="preserve">What the data contains</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Fonts w:ascii="Calibri" w:cs="Calibri" w:eastAsia="Calibri" w:hAnsi="Calibri"/>
          <w:i w:val="0"/>
          <w:iCs w:val="0"/>
          <w:sz w:val="24"/>
          <w:szCs w:val="24"/>
          <w:rtl w:val="0"/>
        </w:rPr>
        <w:t xml:space="preserve">The dataset contains ~1.85</w:t>
      </w:r>
      <w:r w:rsidDel="00000000" w:rsidR="00000000" w:rsidRPr="00000000">
        <w:rPr>
          <w:rtl w:val="0"/>
        </w:rPr>
        <w:t xml:space="preserve">M rows</w:t>
      </w:r>
      <w:r w:rsidDel="00000000" w:rsidR="00000000" w:rsidRPr="00000000">
        <w:rPr>
          <w:rFonts w:ascii="Calibri" w:cs="Calibri" w:eastAsia="Calibri" w:hAnsi="Calibri"/>
          <w:i w:val="0"/>
          <w:iCs w:val="0"/>
          <w:sz w:val="24"/>
          <w:szCs w:val="24"/>
          <w:rtl w:val="0"/>
        </w:rPr>
        <w:t xml:space="preserve"> synthetic credit card transaction records generated using the Sparkov Data Generation tool, covering 1,000 customers and 800 merchants over the period January 2019 to December 2020.</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Calibri" w:cs="Calibri" w:eastAsia="Calibri" w:hAnsi="Calibri"/>
          <w:i w:val="0"/>
          <w:iCs w:val="0"/>
          <w:sz w:val="24"/>
          <w:szCs w:val="24"/>
          <w:rtl w:val="0"/>
        </w:rPr>
        <w:t xml:space="preserve">The dataset contains approximately 1.85 million transaction records with 23 columns. The columns used in this project are:</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tbl>
      <w:tblPr>
        <w:tblStyle w:val="Table1"/>
        <w:tblW w:w="8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6030"/>
        <w:tblGridChange w:id="0">
          <w:tblGrid>
            <w:gridCol w:w="2535"/>
            <w:gridCol w:w="603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b w:val="1"/>
                <w:bCs w:val="1"/>
                <w:sz w:val="20"/>
                <w:szCs w:val="20"/>
                <w:rtl w:val="0"/>
              </w:rPr>
              <w:t xml:space="preserve">Column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b w:val="1"/>
                <w:bCs w:val="1"/>
                <w:sz w:val="20"/>
                <w:szCs w:val="20"/>
                <w:rtl w:val="0"/>
              </w:rPr>
              <w:t xml:space="preserve">Role in project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trans_date_trans_time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Transaction date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amt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Amount of transaction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category</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Type of transaction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merchant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Merchant name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t xml:space="preserve">is_fraud</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Label fraud or not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Gender, dob, city_pop, job</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Information of cardholder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t xml:space="preserve">lat</w:t>
            </w:r>
            <w:r w:rsidDel="00000000" w:rsidR="00000000" w:rsidRPr="00000000">
              <w:rPr>
                <w:rtl w:val="0"/>
              </w:rPr>
              <w:t xml:space="preserve">, </w:t>
            </w:r>
            <w:r w:rsidDel="00000000" w:rsidR="00000000" w:rsidRPr="00000000">
              <w:rPr>
                <w:rtl w:val="0"/>
              </w:rPr>
              <w:t xml:space="preserve">long</w:t>
            </w:r>
            <w:r w:rsidDel="00000000" w:rsidR="00000000" w:rsidRPr="00000000">
              <w:rPr>
                <w:rtl w:val="0"/>
              </w:rPr>
              <w:t xml:space="preserve">, </w:t>
            </w:r>
            <w:r w:rsidDel="00000000" w:rsidR="00000000" w:rsidRPr="00000000">
              <w:rPr>
                <w:rtl w:val="0"/>
              </w:rPr>
              <w:t xml:space="preserve">merch_lat</w:t>
            </w:r>
            <w:r w:rsidDel="00000000" w:rsidR="00000000" w:rsidRPr="00000000">
              <w:rPr>
                <w:rtl w:val="0"/>
              </w:rPr>
              <w:t xml:space="preserve">, </w:t>
            </w:r>
            <w:r w:rsidDel="00000000" w:rsidR="00000000" w:rsidRPr="00000000">
              <w:rPr>
                <w:rtl w:val="0"/>
              </w:rPr>
              <w:t xml:space="preserve">merch_long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geographical distance between cardholder and merchant</w:t>
            </w:r>
          </w:p>
        </w:tc>
      </w:tr>
    </w:tbl>
    <w:p w:rsidR="00000000" w:rsidDel="00000000" w:rsidP="00000000" w:rsidRDefault="00000000" w:rsidRPr="00000000" w14:paraId="00000049">
      <w:pPr>
        <w:spacing w:after="60" w:before="60" w:lineRule="auto"/>
        <w:rPr/>
      </w:pP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Fonts w:ascii="Calibri" w:cs="Calibri" w:eastAsia="Calibri" w:hAnsi="Calibri"/>
          <w:b w:val="1"/>
          <w:bCs w:val="1"/>
          <w:sz w:val="24"/>
          <w:szCs w:val="24"/>
          <w:rtl w:val="0"/>
        </w:rPr>
        <w:t xml:space="preserve">Unit of analysis: </w:t>
      </w:r>
      <w:r w:rsidDel="00000000" w:rsidR="00000000" w:rsidRPr="00000000">
        <w:rPr>
          <w:rFonts w:ascii="Calibri" w:cs="Calibri" w:eastAsia="Calibri" w:hAnsi="Calibri"/>
          <w:i w:val="0"/>
          <w:iCs w:val="0"/>
          <w:sz w:val="24"/>
          <w:szCs w:val="24"/>
          <w:rtl w:val="0"/>
        </w:rPr>
        <w:t xml:space="preserve">one row = one transaction. All mining is performed at the transaction level.</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spacing w:after="80" w:before="200" w:lineRule="auto"/>
        <w:rPr/>
      </w:pPr>
      <w:r w:rsidDel="00000000" w:rsidR="00000000" w:rsidRPr="00000000">
        <w:rPr>
          <w:rFonts w:ascii="Calibri" w:cs="Calibri" w:eastAsia="Calibri" w:hAnsi="Calibri"/>
          <w:b w:val="1"/>
          <w:bCs w:val="1"/>
          <w:sz w:val="24"/>
          <w:szCs w:val="24"/>
          <w:rtl w:val="0"/>
        </w:rPr>
        <w:t xml:space="preserve">Any privacy / ethics considerations</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Calibri" w:cs="Calibri" w:eastAsia="Calibri" w:hAnsi="Calibri"/>
          <w:i w:val="0"/>
          <w:iCs w:val="0"/>
          <w:sz w:val="24"/>
          <w:szCs w:val="24"/>
          <w:rtl w:val="0"/>
        </w:rPr>
        <w:t xml:space="preserve">The dataset is fully synthetic and publicly available for educational use. No real cardholder information is present. No privacy or ethics concerns apply.</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tl w:val="0"/>
        </w:rPr>
      </w:r>
    </w:p>
    <w:p w:rsidR="00000000" w:rsidDel="00000000" w:rsidP="00000000" w:rsidRDefault="00000000" w:rsidRPr="00000000" w14:paraId="0000004F">
      <w:pPr>
        <w:spacing w:after="80" w:before="200" w:lineRule="auto"/>
        <w:rPr/>
      </w:pPr>
      <w:r w:rsidDel="00000000" w:rsidR="00000000" w:rsidRPr="00000000">
        <w:rPr>
          <w:rFonts w:ascii="Calibri" w:cs="Calibri" w:eastAsia="Calibri" w:hAnsi="Calibri"/>
          <w:b w:val="1"/>
          <w:bCs w:val="1"/>
          <w:sz w:val="24"/>
          <w:szCs w:val="24"/>
          <w:rtl w:val="0"/>
        </w:rPr>
        <w:t xml:space="preserve">Related work / benchmark position</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Fonts w:ascii="Calibri" w:cs="Calibri" w:eastAsia="Calibri" w:hAnsi="Calibri"/>
          <w:i w:val="0"/>
          <w:iCs w:val="0"/>
          <w:sz w:val="24"/>
          <w:szCs w:val="24"/>
          <w:rtl w:val="0"/>
        </w:rPr>
        <w:t xml:space="preserve">Most existing fraud detection work treats this as a supervised classification problem using models such as Logistic Regression, Random Forest, or XGBoost. Anomaly detection approaches such as Isolation Forest and Local Outlier Factor are also common, particularly when fraud labels are not available. However, both approaches produce scores rather than explanations.</w:t>
      </w: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Fonts w:ascii="Calibri" w:cs="Calibri" w:eastAsia="Calibri" w:hAnsi="Calibri"/>
          <w:i w:val="0"/>
          <w:iCs w:val="0"/>
          <w:sz w:val="24"/>
          <w:szCs w:val="24"/>
          <w:rtl w:val="0"/>
        </w:rPr>
        <w:t xml:space="preserve">This project frames fraud detection as a pattern discovery problem, positioned as a comparison between three levels of analysis:</w:t>
      </w: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Baseline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Simple threshold rules (e.g., flag transactions above a fixed amount)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Baseline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Isolation Forest anomaly detection on numeric features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Main method: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Association rule mining on discretized transaction features, with rules filtered by confidence and lift on the fraud class</w:t>
      </w:r>
    </w:p>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spacing w:after="80" w:before="200" w:lineRule="auto"/>
        <w:rPr/>
      </w:pPr>
      <w:r w:rsidDel="00000000" w:rsidR="00000000" w:rsidRPr="00000000">
        <w:rPr>
          <w:rFonts w:ascii="Calibri" w:cs="Calibri" w:eastAsia="Calibri" w:hAnsi="Calibri"/>
          <w:b w:val="1"/>
          <w:bCs w:val="1"/>
          <w:sz w:val="24"/>
          <w:szCs w:val="24"/>
          <w:rtl w:val="0"/>
        </w:rPr>
        <w:t xml:space="preserve">Main contribution</w:t>
      </w:r>
      <w:r w:rsidDel="00000000" w:rsidR="00000000" w:rsidRPr="00000000">
        <w:rPr>
          <w:rtl w:val="0"/>
        </w:rPr>
      </w:r>
    </w:p>
    <w:p w:rsidR="00000000" w:rsidDel="00000000" w:rsidP="00000000" w:rsidRDefault="00000000" w:rsidRPr="00000000" w14:paraId="00000059">
      <w:pPr>
        <w:spacing w:after="80" w:before="80" w:lineRule="auto"/>
        <w:rPr/>
      </w:pPr>
      <w:r w:rsidDel="00000000" w:rsidR="00000000" w:rsidRPr="00000000">
        <w:rPr>
          <w:rFonts w:ascii="Calibri" w:cs="Calibri" w:eastAsia="Calibri" w:hAnsi="Calibri"/>
          <w:i w:val="0"/>
          <w:iCs w:val="0"/>
          <w:sz w:val="24"/>
          <w:szCs w:val="24"/>
          <w:rtl w:val="0"/>
        </w:rPr>
        <w:t xml:space="preserve">The contribution of this project is </w:t>
      </w:r>
      <w:r w:rsidDel="00000000" w:rsidR="00000000" w:rsidRPr="00000000">
        <w:rPr>
          <w:rFonts w:ascii="Calibri" w:cs="Calibri" w:eastAsia="Calibri" w:hAnsi="Calibri"/>
          <w:b w:val="1"/>
          <w:bCs w:val="1"/>
          <w:sz w:val="24"/>
          <w:szCs w:val="24"/>
          <w:rtl w:val="0"/>
        </w:rPr>
        <w:t xml:space="preserve">not</w:t>
      </w:r>
      <w:r w:rsidDel="00000000" w:rsidR="00000000" w:rsidRPr="00000000">
        <w:rPr>
          <w:rFonts w:ascii="Calibri" w:cs="Calibri" w:eastAsia="Calibri" w:hAnsi="Calibri"/>
          <w:i w:val="0"/>
          <w:iCs w:val="0"/>
          <w:sz w:val="24"/>
          <w:szCs w:val="24"/>
          <w:rtl w:val="0"/>
        </w:rPr>
        <w:t xml:space="preserve"> to build a better fraud classifier. Its contribution is to show, on a realistic synthetic transaction dataset, that </w:t>
      </w:r>
      <w:r w:rsidDel="00000000" w:rsidR="00000000" w:rsidRPr="00000000">
        <w:rPr>
          <w:rFonts w:ascii="Calibri" w:cs="Calibri" w:eastAsia="Calibri" w:hAnsi="Calibri"/>
          <w:b w:val="1"/>
          <w:bCs w:val="1"/>
          <w:sz w:val="24"/>
          <w:szCs w:val="24"/>
          <w:rtl w:val="0"/>
        </w:rPr>
        <w:t xml:space="preserve">association rule mining can produce interpretable fraud descriptions</w:t>
      </w:r>
      <w:r w:rsidDel="00000000" w:rsidR="00000000" w:rsidRPr="00000000">
        <w:rPr>
          <w:rFonts w:ascii="Calibri" w:cs="Calibri" w:eastAsia="Calibri" w:hAnsi="Calibri"/>
          <w:i w:val="0"/>
          <w:iCs w:val="0"/>
          <w:sz w:val="24"/>
          <w:szCs w:val="24"/>
          <w:rtl w:val="0"/>
        </w:rPr>
        <w:t xml:space="preserve"> that are comparable in recall to anomaly detection, while being substantially more explainable and actionable for human reviewers.</w:t>
      </w: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tl w:val="0"/>
        </w:rPr>
      </w:r>
    </w:p>
    <w:p w:rsidR="00000000" w:rsidDel="00000000" w:rsidP="00000000" w:rsidRDefault="00000000" w:rsidRPr="00000000" w14:paraId="0000005B">
      <w:pPr>
        <w:spacing w:after="80" w:before="160" w:lineRule="auto"/>
        <w:rPr/>
      </w:pPr>
      <w:r w:rsidDel="00000000" w:rsidR="00000000" w:rsidRPr="00000000">
        <w:rPr>
          <w:rFonts w:ascii="Calibri" w:cs="Calibri" w:eastAsia="Calibri" w:hAnsi="Calibri"/>
          <w:b w:val="1"/>
          <w:bCs w:val="1"/>
          <w:sz w:val="24"/>
          <w:szCs w:val="24"/>
          <w:rtl w:val="0"/>
        </w:rPr>
        <w:t xml:space="preserve">Proposed approach (implementation direction):</w:t>
      </w:r>
      <w:r w:rsidDel="00000000" w:rsidR="00000000" w:rsidRPr="00000000">
        <w:rPr>
          <w:rtl w:val="0"/>
        </w:rPr>
        <w:br w:type="textWrapping"/>
      </w:r>
    </w:p>
    <w:p w:rsidR="00000000" w:rsidDel="00000000" w:rsidP="00000000" w:rsidRDefault="00000000" w:rsidRPr="00000000" w14:paraId="0000005C">
      <w:pPr>
        <w:spacing w:after="80" w:before="200" w:lineRule="auto"/>
        <w:rPr/>
      </w:pPr>
      <w:r w:rsidDel="00000000" w:rsidR="00000000" w:rsidRPr="00000000">
        <w:rPr>
          <w:rFonts w:ascii="Calibri" w:cs="Calibri" w:eastAsia="Calibri" w:hAnsi="Calibri"/>
          <w:b w:val="1"/>
          <w:bCs w:val="1"/>
          <w:sz w:val="24"/>
          <w:szCs w:val="24"/>
          <w:rtl w:val="0"/>
        </w:rPr>
        <w:t xml:space="preserve">Pipeline: preprocessing → method / model → evaluation</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tl w:val="0"/>
        </w:rPr>
      </w:r>
    </w:p>
    <w:p w:rsidR="00000000" w:rsidDel="00000000" w:rsidP="00000000" w:rsidRDefault="00000000" w:rsidRPr="00000000" w14:paraId="0000005E">
      <w:pPr>
        <w:spacing w:after="80" w:before="80" w:lineRule="auto"/>
        <w:rPr/>
      </w:pPr>
      <w:r w:rsidDel="00000000" w:rsidR="00000000" w:rsidRPr="00000000">
        <w:rPr>
          <w:rFonts w:ascii="Calibri" w:cs="Calibri" w:eastAsia="Calibri" w:hAnsi="Calibri"/>
          <w:b w:val="1"/>
          <w:bCs w:val="1"/>
          <w:sz w:val="24"/>
          <w:szCs w:val="24"/>
          <w:rtl w:val="0"/>
        </w:rPr>
        <w:t xml:space="preserve">1. Data preprocessing</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parse transaction timestamp and extract hour-of-day</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compute geographic distance from (lat, long) and (merch_lat, merch_long) using the Haversine formula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compute cardholder age from dob and transaction date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discretize continuous columns into labeled bins:</w:t>
        <w:br w:type="textWrapping"/>
        <w:t xml:space="preserve">  amt → [low: &lt;$50, medium: $50–200, high: $200–500, very_high: &gt;$500]</w:t>
        <w:br w:type="textWrapping"/>
        <w:t xml:space="preserve">  hour → [morning: 6–12, afternoon: 12–18, evening: 18–22, night: 22–6]</w:t>
        <w:br w:type="textWrapping"/>
        <w:t xml:space="preserve">  distance → [local: &lt;10 km, regional: 10–100 km, distant: &gt;100 km]</w:t>
        <w:br w:type="textWrapping"/>
        <w:t xml:space="preserve">  city_pop → [rural: &lt;10k, suburban: 10k–100k, urban: &gt;100k]</w:t>
        <w:br w:type="textWrapping"/>
        <w:t xml:space="preserve">  age → [young: &lt;30, middle: 30–55, senior: &gt;55]</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convert each transaction into a set of discrete items for rule mining</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fraud and non-fraud subsets for targeted rule extraction</w:t>
      </w:r>
    </w:p>
    <w:p w:rsidR="00000000" w:rsidDel="00000000" w:rsidP="00000000" w:rsidRDefault="00000000" w:rsidRPr="00000000" w14:paraId="00000065">
      <w:pPr>
        <w:spacing w:after="60" w:before="60" w:lineRule="auto"/>
        <w:rPr/>
      </w:pP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Calibri" w:cs="Calibri" w:eastAsia="Calibri" w:hAnsi="Calibri"/>
          <w:b w:val="1"/>
          <w:bCs w:val="1"/>
          <w:sz w:val="24"/>
          <w:szCs w:val="24"/>
          <w:rtl w:val="0"/>
        </w:rPr>
        <w:t xml:space="preserve">2. Baseline method — Isolation Forest</w:t>
      </w:r>
      <w:r w:rsidDel="00000000" w:rsidR="00000000" w:rsidRPr="00000000">
        <w:rPr>
          <w:rtl w:val="0"/>
        </w:rPr>
      </w:r>
    </w:p>
    <w:p w:rsidR="00000000" w:rsidDel="00000000" w:rsidP="00000000" w:rsidRDefault="00000000" w:rsidRPr="00000000" w14:paraId="00000067">
      <w:pPr>
        <w:spacing w:after="80" w:before="80" w:lineRule="auto"/>
        <w:rPr/>
      </w:pPr>
      <w:r w:rsidDel="00000000" w:rsidR="00000000" w:rsidRPr="00000000">
        <w:rPr>
          <w:rFonts w:ascii="Calibri" w:cs="Calibri" w:eastAsia="Calibri" w:hAnsi="Calibri"/>
          <w:i w:val="0"/>
          <w:iCs w:val="0"/>
          <w:sz w:val="24"/>
          <w:szCs w:val="24"/>
          <w:rtl w:val="0"/>
        </w:rPr>
        <w:t xml:space="preserve">Apply Isolation Forest on the numeric features (amt, distance, city_pop, age, hour) to detect anomalous transactions. Record which transactions are flagged as anomalies and compare against the is_fraud label.</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Fonts w:ascii="Calibri" w:cs="Calibri" w:eastAsia="Calibri" w:hAnsi="Calibri"/>
          <w:b w:val="1"/>
          <w:bCs w:val="1"/>
          <w:sz w:val="24"/>
          <w:szCs w:val="24"/>
          <w:rtl w:val="0"/>
        </w:rPr>
        <w:t xml:space="preserve">3. Main method — Association Rule Mining on fraud transactions</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Fonts w:ascii="Calibri" w:cs="Calibri" w:eastAsia="Calibri" w:hAnsi="Calibri"/>
          <w:i w:val="0"/>
          <w:iCs w:val="0"/>
          <w:sz w:val="24"/>
          <w:szCs w:val="24"/>
          <w:rtl w:val="0"/>
        </w:rPr>
        <w:t xml:space="preserve">Apply Apriori or FP-Growth on the discretized fraud transaction set. Filter rules using minimum support, confidence, and lift thresholds. Focus on rules where the consequent is the fraud label or where antecedents strongly co-occur in the fraud subset.</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Fonts w:ascii="Calibri" w:cs="Calibri" w:eastAsia="Calibri" w:hAnsi="Calibri"/>
          <w:b w:val="1"/>
          <w:bCs w:val="1"/>
          <w:sz w:val="24"/>
          <w:szCs w:val="24"/>
          <w:rtl w:val="0"/>
        </w:rPr>
        <w:t xml:space="preserve">4. Comparison layer</w:t>
      </w:r>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Fonts w:ascii="Calibri" w:cs="Calibri" w:eastAsia="Calibri" w:hAnsi="Calibri"/>
          <w:i w:val="0"/>
          <w:iCs w:val="0"/>
          <w:sz w:val="24"/>
          <w:szCs w:val="24"/>
          <w:rtl w:val="0"/>
        </w:rPr>
        <w:t xml:space="preserve">Compare the output of Isolation Forest and association rule mining to identify:</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fraud transactions captured by both methods (strong overlap),</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fraud transactions captured by rules but missed by anomaly detection (rule advantage),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fraud transactions flagged by anomaly detection but not explained by any rule (anomaly advantage).</w:t>
      </w:r>
    </w:p>
    <w:p w:rsidR="00000000" w:rsidDel="00000000" w:rsidP="00000000" w:rsidRDefault="00000000" w:rsidRPr="00000000" w14:paraId="00000071">
      <w:pPr>
        <w:spacing w:after="60" w:before="60" w:lineRule="auto"/>
        <w:rPr/>
      </w:pPr>
      <w:r w:rsidDel="00000000" w:rsidR="00000000" w:rsidRPr="00000000">
        <w:rPr>
          <w:rtl w:val="0"/>
        </w:rPr>
      </w:r>
    </w:p>
    <w:p w:rsidR="00000000" w:rsidDel="00000000" w:rsidP="00000000" w:rsidRDefault="00000000" w:rsidRPr="00000000" w14:paraId="00000072">
      <w:pPr>
        <w:spacing w:after="80" w:before="200" w:lineRule="auto"/>
        <w:rPr/>
      </w:pPr>
      <w:r w:rsidDel="00000000" w:rsidR="00000000" w:rsidRPr="00000000">
        <w:rPr>
          <w:rFonts w:ascii="Calibri" w:cs="Calibri" w:eastAsia="Calibri" w:hAnsi="Calibri"/>
          <w:b w:val="1"/>
          <w:bCs w:val="1"/>
          <w:sz w:val="24"/>
          <w:szCs w:val="24"/>
          <w:rtl w:val="0"/>
        </w:rPr>
        <w:t xml:space="preserve">Methods aligned with chosen track</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Main method: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Association Rule Mining — Apriori / FP-Growth on discretized transaction items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Comparison method: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Isolation Forest for unsupervised anomaly detection on numeric features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Supporting step: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discretization and feature engineering as part of the Data Preparation track</w:t>
      </w:r>
    </w:p>
    <w:p w:rsidR="00000000" w:rsidDel="00000000" w:rsidP="00000000" w:rsidRDefault="00000000" w:rsidRPr="00000000" w14:paraId="00000076">
      <w:pPr>
        <w:spacing w:after="60" w:before="60" w:lineRule="auto"/>
        <w:rPr/>
      </w:pPr>
      <w:r w:rsidDel="00000000" w:rsidR="00000000" w:rsidRPr="00000000">
        <w:rPr>
          <w:rtl w:val="0"/>
        </w:rPr>
      </w:r>
    </w:p>
    <w:p w:rsidR="00000000" w:rsidDel="00000000" w:rsidP="00000000" w:rsidRDefault="00000000" w:rsidRPr="00000000" w14:paraId="00000077">
      <w:pPr>
        <w:spacing w:after="80" w:before="200" w:lineRule="auto"/>
        <w:rPr/>
      </w:pPr>
      <w:r w:rsidDel="00000000" w:rsidR="00000000" w:rsidRPr="00000000">
        <w:rPr>
          <w:rFonts w:ascii="Calibri" w:cs="Calibri" w:eastAsia="Calibri" w:hAnsi="Calibri"/>
          <w:b w:val="1"/>
          <w:bCs w:val="1"/>
          <w:sz w:val="24"/>
          <w:szCs w:val="24"/>
          <w:rtl w:val="0"/>
        </w:rPr>
        <w:t xml:space="preserve">Tools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Python — core language for all processing and analysis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Pandas / NumPy — data manipulation and feature engineering</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mlxtend — Apriori and FP-Growth implementation for association rule mining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scikit-learn — Isolation Forest for anomaly detection baseline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Matplotlib / Plotly — visualization of rule metrics and overlap analysis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Jupyter Notebook — reproducible analysis environment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7F">
      <w:pPr>
        <w:spacing w:after="60" w:before="60" w:lineRule="auto"/>
        <w:rPr/>
      </w:pPr>
      <w:r w:rsidDel="00000000" w:rsidR="00000000" w:rsidRPr="00000000">
        <w:rPr>
          <w:rtl w:val="0"/>
        </w:rPr>
      </w:r>
    </w:p>
    <w:p w:rsidR="00000000" w:rsidDel="00000000" w:rsidP="00000000" w:rsidRDefault="00000000" w:rsidRPr="00000000" w14:paraId="00000080">
      <w:pPr>
        <w:spacing w:after="80" w:before="160" w:lineRule="auto"/>
        <w:rPr/>
      </w:pPr>
      <w:r w:rsidDel="00000000" w:rsidR="00000000" w:rsidRPr="00000000">
        <w:rPr>
          <w:rFonts w:ascii="Calibri" w:cs="Calibri" w:eastAsia="Calibri" w:hAnsi="Calibri"/>
          <w:b w:val="1"/>
          <w:bCs w:val="1"/>
          <w:sz w:val="24"/>
          <w:szCs w:val="24"/>
          <w:rtl w:val="0"/>
        </w:rPr>
        <w:t xml:space="preserve">Evaluation plan:</w:t>
      </w:r>
      <w:r w:rsidDel="00000000" w:rsidR="00000000" w:rsidRPr="00000000">
        <w:rPr>
          <w:rtl w:val="0"/>
        </w:rPr>
        <w:br w:type="textWrapping"/>
      </w:r>
    </w:p>
    <w:p w:rsidR="00000000" w:rsidDel="00000000" w:rsidP="00000000" w:rsidRDefault="00000000" w:rsidRPr="00000000" w14:paraId="00000081">
      <w:pPr>
        <w:spacing w:after="80" w:before="80" w:lineRule="auto"/>
        <w:rPr/>
      </w:pPr>
      <w:r w:rsidDel="00000000" w:rsidR="00000000" w:rsidRPr="00000000">
        <w:rPr>
          <w:rFonts w:ascii="Calibri" w:cs="Calibri" w:eastAsia="Calibri" w:hAnsi="Calibri"/>
          <w:i w:val="0"/>
          <w:iCs w:val="0"/>
          <w:sz w:val="24"/>
          <w:szCs w:val="24"/>
          <w:rtl w:val="0"/>
        </w:rPr>
        <w:t xml:space="preserve">Because this is a pattern discovery project rather than a standard classification task, evaluation focuses on rule quality, fraud coverage, and comparison with the anomaly detection baseline.</w:t>
      </w: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tl w:val="0"/>
        </w:rPr>
      </w:r>
    </w:p>
    <w:p w:rsidR="00000000" w:rsidDel="00000000" w:rsidP="00000000" w:rsidRDefault="00000000" w:rsidRPr="00000000" w14:paraId="00000083">
      <w:pPr>
        <w:spacing w:after="80" w:before="200" w:lineRule="auto"/>
        <w:rPr/>
      </w:pPr>
      <w:r w:rsidDel="00000000" w:rsidR="00000000" w:rsidRPr="00000000">
        <w:rPr>
          <w:rFonts w:ascii="Calibri" w:cs="Calibri" w:eastAsia="Calibri" w:hAnsi="Calibri"/>
          <w:b w:val="1"/>
          <w:bCs w:val="1"/>
          <w:sz w:val="24"/>
          <w:szCs w:val="24"/>
          <w:rtl w:val="0"/>
        </w:rPr>
        <w:t xml:space="preserve">Metrics</w:t>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sz w:val="20"/>
                <w:szCs w:val="20"/>
                <w:rtl w:val="0"/>
              </w:rPr>
              <w:t xml:space="preserve">Metrics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1f2"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sz w:val="20"/>
                <w:szCs w:val="20"/>
                <w:rtl w:val="0"/>
              </w:rPr>
              <w:t xml:space="preserve">Explain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Precision</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Of all transactions flagged as fraud, what proportion are actually fraud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Recall</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t xml:space="preserve">Of all actual fraud transactions, what proportion were successfully detected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t xml:space="preserve">F1-Score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t xml:space="preserve">Harmonic mean of Precision and Recall — balances both metrics into a single score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tl w:val="0"/>
              </w:rPr>
              <w:t xml:space="preserve">Contamination rate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t xml:space="preserve">The proportion of transactions assumed to be anomalies, used to tune Isolation Forest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t xml:space="preserve">Support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tl w:val="0"/>
              </w:rPr>
              <w:t xml:space="preserve">The proportion of all transactions that contain a given itemset or rule antecedent</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tl w:val="0"/>
              </w:rPr>
              <w:t xml:space="preserve">Confidence</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tl w:val="0"/>
              </w:rPr>
              <w:t xml:space="preserve">Given the antecedent conditions are met, the probability that the transaction is fraud</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tl w:val="0"/>
              </w:rPr>
              <w:t xml:space="preserve">Lift</w:t>
            </w:r>
          </w:p>
        </w:tc>
        <w:tc>
          <w:tcPr>
            <w:tcBorders>
              <w:top w:color="999999" w:space="0" w:sz="4" w:val="single"/>
              <w:left w:color="999999" w:space="0" w:sz="4" w:val="single"/>
              <w:bottom w:color="999999" w:space="0" w:sz="4" w:val="single"/>
              <w:right w:color="999999"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tl w:val="0"/>
              </w:rPr>
              <w:t xml:space="preserve">How much more likely fraud is when the rule conditions are met, compared to the overall fraud rate — Lift &gt; 1 means the rule is positively associated with fraud</w:t>
            </w:r>
          </w:p>
        </w:tc>
      </w:tr>
    </w:tbl>
    <w:p w:rsidR="00000000" w:rsidDel="00000000" w:rsidP="00000000" w:rsidRDefault="00000000" w:rsidRPr="00000000" w14:paraId="00000095">
      <w:pPr>
        <w:spacing w:after="60" w:before="60" w:lineRule="auto"/>
        <w:rPr/>
      </w:pPr>
      <w:r w:rsidDel="00000000" w:rsidR="00000000" w:rsidRPr="00000000">
        <w:rPr>
          <w:rtl w:val="0"/>
        </w:rPr>
      </w:r>
    </w:p>
    <w:p w:rsidR="00000000" w:rsidDel="00000000" w:rsidP="00000000" w:rsidRDefault="00000000" w:rsidRPr="00000000" w14:paraId="00000096">
      <w:pPr>
        <w:spacing w:after="80" w:before="200" w:lineRule="auto"/>
        <w:rPr/>
      </w:pPr>
      <w:r w:rsidDel="00000000" w:rsidR="00000000" w:rsidRPr="00000000">
        <w:rPr>
          <w:rFonts w:ascii="Calibri" w:cs="Calibri" w:eastAsia="Calibri" w:hAnsi="Calibri"/>
          <w:b w:val="1"/>
          <w:bCs w:val="1"/>
          <w:sz w:val="24"/>
          <w:szCs w:val="24"/>
          <w:rtl w:val="0"/>
        </w:rPr>
        <w:t xml:space="preserve">How thresholds will be chosen</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Calibri" w:cs="Calibri" w:eastAsia="Calibri" w:hAnsi="Calibri"/>
          <w:i w:val="0"/>
          <w:iCs w:val="0"/>
          <w:sz w:val="24"/>
          <w:szCs w:val="24"/>
          <w:rtl w:val="0"/>
        </w:rPr>
        <w:t xml:space="preserve">To avoid generating meaningless patterns, thresholds will not be chosen arbitrarily. The project will test a small threshold grid:</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min_support ∈ {0.01%, 0.05%, 0.1%} — kept low because fraud transactions are rare (approx. 0.5% of data)</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min_confidence ∈ {0.4, 0.6, 0.8}</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min_lift ∈ {1.5, 2.0, 3.0}</w:t>
      </w:r>
    </w:p>
    <w:p w:rsidR="00000000" w:rsidDel="00000000" w:rsidP="00000000" w:rsidRDefault="00000000" w:rsidRPr="00000000" w14:paraId="0000009C">
      <w:pPr>
        <w:spacing w:after="60" w:before="60" w:lineRule="auto"/>
        <w:rPr/>
      </w:pPr>
      <w:r w:rsidDel="00000000" w:rsidR="00000000" w:rsidRPr="00000000">
        <w:rPr>
          <w:rtl w:val="0"/>
        </w:rPr>
      </w:r>
    </w:p>
    <w:p w:rsidR="00000000" w:rsidDel="00000000" w:rsidP="00000000" w:rsidRDefault="00000000" w:rsidRPr="00000000" w14:paraId="0000009D">
      <w:pPr>
        <w:spacing w:after="80" w:before="80" w:lineRule="auto"/>
        <w:rPr>
          <w:rFonts w:ascii="Calibri" w:cs="Calibri" w:eastAsia="Calibri" w:hAnsi="Calibri"/>
          <w:i w:val="0"/>
          <w:iCs w:val="0"/>
          <w:sz w:val="24"/>
          <w:szCs w:val="24"/>
        </w:rPr>
      </w:pPr>
      <w:r w:rsidDel="00000000" w:rsidR="00000000" w:rsidRPr="00000000">
        <w:rPr>
          <w:rFonts w:ascii="Calibri" w:cs="Calibri" w:eastAsia="Calibri" w:hAnsi="Calibri"/>
          <w:i w:val="0"/>
          <w:iCs w:val="0"/>
          <w:sz w:val="24"/>
          <w:szCs w:val="24"/>
          <w:rtl w:val="0"/>
        </w:rPr>
        <w:t xml:space="preserve">Final thresholds will be selected based on: </w:t>
      </w:r>
    </w:p>
    <w:p w:rsidR="00000000" w:rsidDel="00000000" w:rsidP="00000000" w:rsidRDefault="00000000" w:rsidRPr="00000000" w14:paraId="0000009E">
      <w:pPr>
        <w:spacing w:after="80" w:before="80" w:lineRule="auto"/>
        <w:rPr/>
      </w:pPr>
      <w:r w:rsidDel="00000000" w:rsidR="00000000" w:rsidRPr="00000000">
        <w:rPr>
          <w:rFonts w:ascii="Calibri" w:cs="Calibri" w:eastAsia="Calibri" w:hAnsi="Calibri"/>
          <w:i w:val="0"/>
          <w:iCs w:val="0"/>
          <w:sz w:val="24"/>
          <w:szCs w:val="24"/>
          <w:rtl w:val="0"/>
        </w:rPr>
        <w:t xml:space="preserve">(1) manageable number of rules</w:t>
      </w:r>
      <w:r w:rsidDel="00000000" w:rsidR="00000000" w:rsidRPr="00000000">
        <w:rPr>
          <w:rtl w:val="0"/>
        </w:rPr>
      </w:r>
    </w:p>
    <w:p w:rsidR="00000000" w:rsidDel="00000000" w:rsidP="00000000" w:rsidRDefault="00000000" w:rsidRPr="00000000" w14:paraId="0000009F">
      <w:pPr>
        <w:spacing w:after="80" w:before="80" w:lineRule="auto"/>
        <w:rPr/>
      </w:pPr>
      <w:r w:rsidDel="00000000" w:rsidR="00000000" w:rsidRPr="00000000">
        <w:rPr>
          <w:rFonts w:ascii="Calibri" w:cs="Calibri" w:eastAsia="Calibri" w:hAnsi="Calibri"/>
          <w:i w:val="0"/>
          <w:iCs w:val="0"/>
          <w:sz w:val="24"/>
          <w:szCs w:val="24"/>
          <w:rtl w:val="0"/>
        </w:rPr>
        <w:t xml:space="preserve">(2) interpretability of resulting rules</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Calibri" w:cs="Calibri" w:eastAsia="Calibri" w:hAnsi="Calibri"/>
          <w:i w:val="0"/>
          <w:iCs w:val="0"/>
          <w:sz w:val="24"/>
          <w:szCs w:val="24"/>
          <w:rtl w:val="0"/>
        </w:rPr>
        <w:t xml:space="preserve">(3) fraud recall coverage.</w:t>
      </w: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rtl w:val="0"/>
        </w:rPr>
      </w:r>
    </w:p>
    <w:p w:rsidR="00000000" w:rsidDel="00000000" w:rsidP="00000000" w:rsidRDefault="00000000" w:rsidRPr="00000000" w14:paraId="000000A2">
      <w:pPr>
        <w:spacing w:after="80" w:before="200" w:lineRule="auto"/>
        <w:rPr/>
      </w:pPr>
      <w:r w:rsidDel="00000000" w:rsidR="00000000" w:rsidRPr="00000000">
        <w:rPr>
          <w:rFonts w:ascii="Calibri" w:cs="Calibri" w:eastAsia="Calibri" w:hAnsi="Calibri"/>
          <w:b w:val="1"/>
          <w:bCs w:val="1"/>
          <w:sz w:val="24"/>
          <w:szCs w:val="24"/>
          <w:rtl w:val="0"/>
        </w:rPr>
        <w:t xml:space="preserve">Baseline comparison</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Calibri" w:cs="Calibri" w:eastAsia="Calibri" w:hAnsi="Calibri"/>
          <w:i w:val="0"/>
          <w:iCs w:val="0"/>
          <w:sz w:val="24"/>
          <w:szCs w:val="24"/>
          <w:rtl w:val="0"/>
        </w:rPr>
        <w:t xml:space="preserve">The project compares three approaches on the same dataset:</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Baseline 1 — Simple threshold: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flag all transactions where amt &gt; $500 as fraud. Evaluate precision and recall.</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Baseline 2 — Isolation Forest: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unsupervised anomaly detection on numeric features. Evaluate precision and recall against is_fraud.</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Main method — Association rules: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rule-based fraud pattern discovery. Evaluate fraud recall coverage and rule interpretability.</w:t>
      </w:r>
    </w:p>
    <w:p w:rsidR="00000000" w:rsidDel="00000000" w:rsidP="00000000" w:rsidRDefault="00000000" w:rsidRPr="00000000" w14:paraId="000000A8">
      <w:pPr>
        <w:spacing w:after="60" w:before="60" w:lineRule="auto"/>
        <w:rPr/>
      </w:pPr>
      <w:r w:rsidDel="00000000" w:rsidR="00000000" w:rsidRPr="00000000">
        <w:rPr>
          <w:rtl w:val="0"/>
        </w:rPr>
      </w:r>
    </w:p>
    <w:p w:rsidR="00000000" w:rsidDel="00000000" w:rsidP="00000000" w:rsidRDefault="00000000" w:rsidRPr="00000000" w14:paraId="000000A9">
      <w:pPr>
        <w:spacing w:after="80" w:before="160" w:lineRule="auto"/>
        <w:rPr/>
      </w:pPr>
      <w:r w:rsidDel="00000000" w:rsidR="00000000" w:rsidRPr="00000000">
        <w:rPr>
          <w:rFonts w:ascii="Calibri" w:cs="Calibri" w:eastAsia="Calibri" w:hAnsi="Calibri"/>
          <w:b w:val="1"/>
          <w:bCs w:val="1"/>
          <w:sz w:val="24"/>
          <w:szCs w:val="24"/>
          <w:rtl w:val="0"/>
        </w:rPr>
        <w:t xml:space="preserve">Expected outputs:</w:t>
      </w:r>
      <w:r w:rsidDel="00000000" w:rsidR="00000000" w:rsidRPr="00000000">
        <w:rPr>
          <w:rtl w:val="0"/>
        </w:rPr>
        <w:br w:type="textWrapping"/>
      </w:r>
    </w:p>
    <w:p w:rsidR="00000000" w:rsidDel="00000000" w:rsidP="00000000" w:rsidRDefault="00000000" w:rsidRPr="00000000" w14:paraId="000000AA">
      <w:pPr>
        <w:spacing w:after="80" w:before="200" w:lineRule="auto"/>
        <w:rPr/>
      </w:pPr>
      <w:r w:rsidDel="00000000" w:rsidR="00000000" w:rsidRPr="00000000">
        <w:rPr>
          <w:rFonts w:ascii="Calibri" w:cs="Calibri" w:eastAsia="Calibri" w:hAnsi="Calibri"/>
          <w:b w:val="1"/>
          <w:bCs w:val="1"/>
          <w:sz w:val="24"/>
          <w:szCs w:val="24"/>
          <w:rtl w:val="0"/>
        </w:rPr>
        <w:t xml:space="preserve">Findings / insights we aim to report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top association rules describing fraud, ranked by lift and confidence, with plain-language interpretation for each rule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comparison of fraud coverage between association rules and Isolation Forest, including overlap and gap analysis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effect of discretization choices on rule quality and quantity</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specific transaction contexts (e.g., late-night online shopping with high amount and large geographic distance) that are disproportionately associated with fraud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short set of decision recommendations for fraud analysts based on the discovered rules</w:t>
      </w:r>
    </w:p>
    <w:p w:rsidR="00000000" w:rsidDel="00000000" w:rsidP="00000000" w:rsidRDefault="00000000" w:rsidRPr="00000000" w14:paraId="000000B0">
      <w:pPr>
        <w:spacing w:after="60" w:before="60" w:lineRule="auto"/>
        <w:rPr/>
      </w:pPr>
      <w:r w:rsidDel="00000000" w:rsidR="00000000" w:rsidRPr="00000000">
        <w:rPr>
          <w:rtl w:val="0"/>
        </w:rPr>
      </w:r>
    </w:p>
    <w:p w:rsidR="00000000" w:rsidDel="00000000" w:rsidP="00000000" w:rsidRDefault="00000000" w:rsidRPr="00000000" w14:paraId="000000B1">
      <w:pPr>
        <w:spacing w:after="80" w:before="200" w:lineRule="auto"/>
        <w:rPr/>
      </w:pPr>
      <w:r w:rsidDel="00000000" w:rsidR="00000000" w:rsidRPr="00000000">
        <w:rPr>
          <w:rFonts w:ascii="Calibri" w:cs="Calibri" w:eastAsia="Calibri" w:hAnsi="Calibri"/>
          <w:b w:val="1"/>
          <w:bCs w:val="1"/>
          <w:sz w:val="24"/>
          <w:szCs w:val="24"/>
          <w:rtl w:val="0"/>
        </w:rPr>
        <w:t xml:space="preserve">Final deliverables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cleaned and feature-engineered transaction dataset ready for rule mining</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reproducible Jupyter Notebook covering all preprocessing, mining, and evaluation steps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final written report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presentation slides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rule summary sheet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a readable table of top fraud rules with support, confidence, lift values, and suggested analyst actions</w:t>
      </w:r>
    </w:p>
    <w:p w:rsidR="00000000" w:rsidDel="00000000" w:rsidP="00000000" w:rsidRDefault="00000000" w:rsidRPr="00000000" w14:paraId="000000B7">
      <w:pPr>
        <w:spacing w:after="60" w:before="60" w:lineRule="auto"/>
        <w:rPr/>
      </w:pP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TXWmsNKIih3DONmIvbLOKrpjNQ==">CgMxLjA4AHIhMWxNZDhkSXlpQnFGMDE1aHpsX1pZSXZBNEpuYmtDSXJW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2026-03-29T07:44:25.778Z</dcterms:created>
  <dc:creator>Un-named</dc:creator>
</cp:coreProperties>
</file>

<file path=docProps/custom.xml><?xml version="1.0" encoding="utf-8"?>
<Properties xmlns="http://schemas.openxmlformats.org/officeDocument/2006/custom-properties" xmlns:vt="http://schemas.openxmlformats.org/officeDocument/2006/docPropsVTypes"/>
</file>