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0"/>
          <w:szCs w:val="30"/>
        </w:rPr>
        <w:t xml:space="preserve">스크랩 하이라이트 DS 도입 업무일지</w:t>
      </w:r>
    </w:p>
    <w:p>
      <w:pPr>
        <w:spacing w:after="120"/>
        <w:jc w:val="center"/>
      </w:pPr>
      <w:r>
        <w:rPr>
          <w:rFonts w:ascii="바탕체" w:cs="바탕체" w:eastAsia="바탕체" w:hAnsi="바탕체"/>
          <w:sz w:val="18"/>
          <w:szCs w:val="18"/>
        </w:rPr>
        <w:t xml:space="preserve">최종 업데이트 2026. 10. 27(화) / 실무 이한정, 양진호</w:t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1. 현황판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목표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11월 테스트 → 12월 초 적용 (DX·전 계열사 공통 일정과 동일)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일정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그룹 권고 일정에 맞춰 11월 테스트, 12월 적용 예정 (세부 일자 미정)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현재 단계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① 지원 요청 — 팀장님 명의 지원 요청 메일 발송(10.27), 회신 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다음 마감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10월 말까지 DS 샘플 전달, 보안·계정 신청 착수 (11월 테스트 착수 조건)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보고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08:00 계획 이한정 / 18:00 결과 양진호 (텔레그램)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추진 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6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① 지원 요청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② 샘플 판정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③ 환경·보안 준비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④ 병행 테스트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⑤ 본 적용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메일 발송 완료 (회신 대기)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 (10월 말)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 (즉시 착수)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11월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12월 초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미결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126"/>
        <w:gridCol w:w="1300"/>
        <w:gridCol w:w="1100"/>
        <w:gridCol w:w="1100"/>
      </w:tblGrid>
      <w:tr>
        <w:trPr>
          <w:tblHeader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기한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지원 요청 회신 확인 및 AX개발팀 착수 협의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스크랩(1p 목차 표지)·수기 하이라이트 샘플·set.txt 준비 및 전달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10월 말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 절차 확인 및 신청 (OCR 방화벽, NASCA/DRM)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GPT Tier 4 계정 절차·비용 주체, 스크랩 PC 사양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외부 AI 전송 관련 DS 정보보호 정책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우면동 AX개발팀 대면 방문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샘플 테스트로 바로 적용/추가 개발 판정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샘플 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세부 일자 확인 → DS 상세 일정 확정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 측 DS 진행 계획 공유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김기훈 부장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리스크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샘플 전달·개발팀 착수 지연 시 11월 테스트 착수 불가 → 10월 내 처리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보안 절차·계정 발급 리드타임 → 지원 요청 회신과 무관하게 즉시 신청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DS 양식이 그룹과 다를 경우 추가 개발로 지연 가능 → 샘플 조기 판정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외부 AI 전송 보안 정책, AI 크레딧 비용(회당 300~350) → 사전 확인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2. 일지</w:t>
      </w:r>
    </w:p>
    <w:p>
      <w:pPr>
        <w:spacing w:after="60" w:line="264"/>
      </w:pPr>
      <w:r>
        <w:rPr>
          <w:rFonts w:ascii="바탕체" w:cs="바탕체" w:eastAsia="바탕체" w:hAnsi="바탕체"/>
          <w:sz w:val="20"/>
          <w:szCs w:val="20"/>
        </w:rPr>
        <w:t xml:space="preserve">최신 날짜가 위.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10.28 (수)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아침 보고 (이한정)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금일 진행계획 보고드립니다 (10.28)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현재 단계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지원 요청 단계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(지원 요청 → 샘플 판정 →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환경·보안 준비 → 11월 테스트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→ 12월 초 적용)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발송 완료 (10.27),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회신 대기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금일 진행계획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① DS 샘플 준비 및 전달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샘플, 묶음 기사 정보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② 보안 절차 확인 및 신청 착수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OCR 서버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신뢰 등록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담당 부서·소요기간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③ 사용 환경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GPT Tier 4 계정 신청 절차,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스크랩 PC 사양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④ AX개발팀 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우면동 AX개발팀 대면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일정 확정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3. 이슈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[없음 / 막히는 점]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10.27 (화)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이태양 프로(DX 과제 담당)로부터 DX 메일 스레드 및 프로그램 사용 선행조건 입수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AX개발팀 김경수 파트장·이근택 프로와 실무 대화방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DX 일정 확인: 그룹 권고 일정에 맞춰 11월 테스트, 12월 적용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보고방 텔레그램 전환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팀장님 명의 지원 요청 메일 발송 (안재용 센터장·김상하 상무, 12월 초 적용 목표)</w:t>
      </w: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저녁 보고 (양진호)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금일 진행결과 보고드립니다 (10.27)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계획 대비 결과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① 팀장님 명의 개발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완료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발송 완료 (안재용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김상하 상무)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② DS 샘플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[진행 내용]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③ 개발팀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[방문 일자]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④ 보안·시스템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— 진행 중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사용 선행조건 확인 완료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(Windows 11 PC, GPT Tier 4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계정, OCR 서버 방화벽,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신뢰 등록)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[담당 부서 확인 결과]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추가 진척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일정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그룹 권고 일정에 맞춰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11월 테스트, 12월 적용 예정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- DS도 동일하게 11월 테스트,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12월 초 적용 목표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아침 보고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관련 보고드립니다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1. DX AX개발팀 문의 내용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AX개발팀에 DS 적용 요청,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부문 간 지원 절차상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컴팀장님 명의 공식 지원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요청 메일이 필요하다는 답변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 AX/PI센터 AX개발팀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(우면동 소재) 김경수 파트장·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이근택 프로, 양진호님과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실무 대화방 개설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 도입 일정과 DS 동시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적용을 위한 준비자료·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보안 확인사항, 추가 작업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범위 문의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김경수 파트장은 팀장님께서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DX AX/PI센터 안재용 센터장,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김상하 상무에게 공식 요청 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지원 가능 안내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2. DX 진행 현황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DX는 샘플 테스트 결과,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별도 기술 파이프라인 수정 없이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가능한 것으로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구체적인 도입일은 미정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DX는 10.12일 스크랩 샘플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전달 및 테스트 진행,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그룹 스크랩과 양식·성능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유사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특수 편집 기사는 자동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하이라이트 미적용,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추가 학습 없이 진행 예정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현재 시스템 적용 요건 확인 중,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세부 일정은 개발팀도 미확인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3. DS 적용 준비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DS 샘플 테스트를 통한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추가 작업 범위 확인과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보안 요건 점검 필요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샘플로 기존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가능 여부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OCR 서버 접속용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NASCA/DRM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신뢰 등록 등 DS 보안 절차와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소요 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4. 향후 계획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팀장님 명의로 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김상하 상무에게 개발 지원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메일 발송 필요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DX와 동시 도입을 위한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적용 검토 및 개발·테스트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□ DX 도입 일정 기준으로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DS 적용 선결사항과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작업별 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지원 요청과 병행해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DS 샘플 준비 및 개발팀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- 보안·시스템 준비는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관련 부서와 병행 추진,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     항목별 담당자·완료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0"/>
          <w:szCs w:val="20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10.26 (월)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담당 지정 (양진호·이한정), 보고방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김용호 프로(전자 PR기획그룹) 통화, 그룹 안내 메일 재수령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DX는 AX개발팀과 도입 진행 중이며, DS도 개발팀에 직접 지원 요청 가능 확인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기존 프로그램은 그룹 양식 기준 → DS 양식 적용 테스트 필요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배경 (10.06 ~ 10.13)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- 10.06 홍보임원회의에서 'AI 활용 스크랩 하이라이트' 언급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- 10.12 DX 정홍욱 상무 → AX개발팀 적용 요청·샘플 전달, 당일 "그룹과 유사, 적용 가능" 회신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- 10.12 차병석 부사장 관계사 안내 메일 (권고: 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- 10.13 DX 특수 편집 기사 추가 학습 불필요 결정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26"/>
          <w:szCs w:val="26"/>
        </w:rPr>
        <w:t xml:space="preserve">3. 참고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3.1 기술 요건 (김경수 파트장 안내)</w:t>
      </w:r>
    </w:p>
    <w:p>
      <w:pPr>
        <w:spacing w:after="60" w:line="264"/>
      </w:pPr>
      <w:r>
        <w:rPr>
          <w:rFonts w:ascii="바탕체" w:cs="바탕체" w:eastAsia="바탕체" w:hAnsi="바탕체"/>
          <w:sz w:val="20"/>
          <w:szCs w:val="20"/>
        </w:rPr>
        <w:t xml:space="preserve">프로그램 Newspaper_Highlight.exe — 사용자 PC에서 스크랩 PDF + 묶음 기사 정보를 받아 하이라이트 PDF 반환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00"/>
        <w:gridCol w:w="3226"/>
        <w:gridCol w:w="13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요건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DS 확인 사항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스크랩 PDF (1p 목차 표지 포함 검토본)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스크랩 목차 표지·양식 차이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묶음 기사 정보 txt (예: 헬릭스 투자 관련 : 5~6P)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새벽 스크랩 담당자 작성 프로세스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PC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Windows 11 64bit, RAM 16GB 이상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스크랩 PC 사양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계정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GPT Tier 4 계정 (1회 300~350 크레딧)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신청 절차·비용 부담 주체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SW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Codex CLI 설치·로그인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설치 허용 여부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OCR API 방화벽</w:t>
            </w:r>
          </w:p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inference-doxa-newspaper-wogt.shuttle.sr-cloud.com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신청 부서·소요기간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NASCA/DRM 신뢰 프로그램 등록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사업장 NASCA 담당·소요기간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기사 텍스트 외부 AI 전송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 정보보호 정책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범위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특수 편집 기사 미적용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DX와 동일하게 수작업 보완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방침 동일</w:t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3.2 연락처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626"/>
        <w:gridCol w:w="2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소속·역할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19"/>
                <w:szCs w:val="19"/>
              </w:rPr>
              <w:t xml:space="preserve">메일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김인철 상무/그룹장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지시·팀장님 보고 · 1일 2회 보고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everpfe.kim@samsung.com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이정섭 · 김인영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진행 체크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김기훈 부장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 측 조율 · 보고 가이드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그룹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김용호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전자 PR기획그룹 · 그룹 사례 실무 문의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yonghoc.kim@samsung.com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정홍욱 상무 / 이태양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국내미디어그룹 · DX 도입 책임 /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honguk.chung@samsung.com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김경수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전사 AX개발팀(우면동) · 기술 실무 핵심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ks0326.kim@samsung.com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이근택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전사 AX개발팀 · 개발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안재용 센터장 / 김상하 상무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>DX AX/PI센터 · 지원 요청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50"/>
            </w:pPr>
            <w:r>
              <w:rPr>
                <w:rFonts w:ascii="바탕체" w:cs="바탕체" w:eastAsia="바탕체" w:hAnsi="바탕체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22"/>
          <w:szCs w:val="22"/>
        </w:rPr>
        <w:t xml:space="preserve">3.3 원천 메일 요약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차병석 부사장 안내 메일 (10.12)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그룹 스크랩 9.14부터 적용, 각사 연내 적용 권고 (10월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원칙: 제목·부제 관련 핵심 문장 / 동일 이슈 연속 기사는 두 번째부터 중복 아닌 문장만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처리: OCR·레이아웃 분석(GPU 서버) → AI 판단(외부 ChatGPT) → PDF 생성(일반 PC), 150p 5~7분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노하우: 묶음 구간은 담당자가 set.txt에 지정, Acrobat으로 수정 가능, 수기 하이라이트 샘플을 학습용 제공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그룹 경과: 개발 7.20~8.27 → 매일 새벽 실제 스크랩 병행 테스트 8.27~9.12 → 운영 9.14~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고려: 외부 AI 전송 보안 정책·토큰 비용 검토, 공유 자료 범위 법무 검토 중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0"/>
          <w:szCs w:val="20"/>
        </w:rPr>
        <w:t xml:space="preserve">DX 메일 스레드 (10.12~10.13, 10.27 입수)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김경수 파트장: DX 스크랩은 그룹과 거의 유사, 성능 비슷 → 적용 가능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특수 편집 기사는 미적용, 학습 시 샘플 50개 이상 필요 → 정홍욱 상무가 추가 학습 불필요로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0"/>
          <w:szCs w:val="20"/>
        </w:rPr>
        <w:t xml:space="preserve">- 이태양 프로: 기술 사항은 본인도 김경수 파트장에게 의존 중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체" w:cs="바탕체" w:eastAsia="바탕체" w:hAnsi="바탕체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바탕체" w:cs="바탕체" w:eastAsia="바탕체" w:hAnsi="바탕체"/>
      <w:b/>
      <w:bCs/>
      <w:sz w:val="26"/>
      <w:szCs w:val="26"/>
    </w:rPr>
  </w:style>
  <w:style w:type="paragraph" w:styleId="Heading2">
    <w:name w:val="Heading 2"/>
    <w:basedOn w:val="Normal"/>
    <w:next w:val="Normal"/>
    <w:pPr>
      <w:outlineLvl w:val="1"/>
    </w:pPr>
    <w:rPr>
      <w:rFonts w:ascii="바탕체" w:cs="바탕체" w:eastAsia="바탕체" w:hAnsi="바탕체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2026-10-27T02:55:48.048Z</dcterms:created>
  <dcterms:modified xsi:type="dcterms:W3CDTF">2026-10-27T02:55:48.050Z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