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cc17e9c2872022c484d965a117c843fea7a1f1"/>
    <w:p>
      <w:pPr>
        <w:pStyle w:val="Heading1"/>
      </w:pPr>
      <w:r>
        <w:t xml:space="preserve">CISZU NETWORK - CARGO: Disenadores (Diseno Grafico)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STAFF_Disenadores_V1_0_0_2026_08_26_ciszunetwork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Disenadores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Crean el contenido visual de la marca: logos, banners, edicion multimedia y assets para el CDN.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Disenadores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Diseno Grafico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9:00-18:00 (remoto, horario 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Creacion de logos, banners y assets visuales</w:t>
      </w:r>
    </w:p>
    <w:p>
      <w:pPr>
        <w:pStyle w:val="Compact"/>
        <w:numPr>
          <w:ilvl w:val="0"/>
          <w:numId w:val="1002"/>
        </w:numPr>
      </w:pPr>
      <w:r>
        <w:t xml:space="preserve">Edicion multimedia para las webs y redes</w:t>
      </w:r>
    </w:p>
    <w:p>
      <w:pPr>
        <w:pStyle w:val="Compact"/>
        <w:numPr>
          <w:ilvl w:val="0"/>
          <w:numId w:val="1002"/>
        </w:numPr>
      </w:pPr>
      <w:r>
        <w:t xml:space="preserve">Mantener la linea grafica de la marca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Disenadores</w:t>
      </w:r>
      <w:r>
        <w:t xml:space="preserve"> </w:t>
      </w:r>
      <w:r>
        <w:t xml:space="preserve">se ubica en el nivel 6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2026-08-26T04:25:52Z</dcterms:created>
  <dcterms:modified xsi:type="dcterms:W3CDTF">2026-08-26T04:25:52Z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