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F18E2" w14:textId="10262313" w:rsidR="00E70FD8" w:rsidRPr="000B66C4" w:rsidRDefault="00460C0B" w:rsidP="00536900">
      <w:pPr>
        <w:spacing w:after="0" w:line="360" w:lineRule="auto"/>
        <w:jc w:val="center"/>
        <w:rPr>
          <w:rFonts w:ascii="Times New Roman" w:eastAsia="Arial" w:hAnsi="Times New Roman" w:cs="Times New Roman"/>
          <w:bCs/>
          <w:sz w:val="28"/>
          <w:szCs w:val="28"/>
        </w:rPr>
      </w:pPr>
      <w:r w:rsidRPr="000B66C4">
        <w:rPr>
          <w:rFonts w:ascii="Times New Roman" w:eastAsia="Arial" w:hAnsi="Times New Roman" w:cs="Times New Roman"/>
          <w:bCs/>
          <w:sz w:val="28"/>
          <w:szCs w:val="28"/>
        </w:rPr>
        <w:t>República Bolivariana De Venezuela.</w:t>
      </w:r>
    </w:p>
    <w:p w14:paraId="6AAA5603" w14:textId="3D1346DC" w:rsidR="00E70FD8" w:rsidRPr="000B66C4" w:rsidRDefault="00460C0B" w:rsidP="00536900">
      <w:pPr>
        <w:spacing w:after="0" w:line="360" w:lineRule="auto"/>
        <w:jc w:val="center"/>
        <w:rPr>
          <w:rFonts w:ascii="Times New Roman" w:hAnsi="Times New Roman" w:cs="Times New Roman"/>
          <w:bCs/>
          <w:sz w:val="28"/>
          <w:szCs w:val="28"/>
        </w:rPr>
      </w:pPr>
      <w:r w:rsidRPr="000B66C4">
        <w:rPr>
          <w:rFonts w:ascii="Times New Roman" w:hAnsi="Times New Roman" w:cs="Times New Roman"/>
          <w:bCs/>
          <w:sz w:val="28"/>
          <w:szCs w:val="28"/>
        </w:rPr>
        <w:t>Ministerio Del Poder Popular Para La Educación Universitaria.</w:t>
      </w:r>
    </w:p>
    <w:p w14:paraId="2D744D27" w14:textId="666F3AC8" w:rsidR="00E70FD8" w:rsidRPr="000B66C4" w:rsidRDefault="00460C0B" w:rsidP="00536900">
      <w:pPr>
        <w:spacing w:after="0" w:line="360" w:lineRule="auto"/>
        <w:jc w:val="center"/>
        <w:rPr>
          <w:rFonts w:ascii="Times New Roman" w:eastAsia="Arial" w:hAnsi="Times New Roman" w:cs="Times New Roman"/>
          <w:bCs/>
          <w:sz w:val="28"/>
          <w:szCs w:val="28"/>
        </w:rPr>
      </w:pPr>
      <w:r w:rsidRPr="000B66C4">
        <w:rPr>
          <w:rFonts w:ascii="Times New Roman" w:eastAsia="Arial" w:hAnsi="Times New Roman" w:cs="Times New Roman"/>
          <w:bCs/>
          <w:sz w:val="28"/>
          <w:szCs w:val="28"/>
        </w:rPr>
        <w:t>Universidad Experimental De Las Artes</w:t>
      </w:r>
    </w:p>
    <w:p w14:paraId="1C203FCE" w14:textId="0AC5F8D9" w:rsidR="0067533C" w:rsidRPr="000B66C4" w:rsidRDefault="00460C0B" w:rsidP="00536900">
      <w:pPr>
        <w:spacing w:after="0" w:line="360" w:lineRule="auto"/>
        <w:jc w:val="center"/>
        <w:rPr>
          <w:rFonts w:ascii="Times New Roman" w:hAnsi="Times New Roman" w:cs="Times New Roman"/>
          <w:bCs/>
          <w:sz w:val="28"/>
          <w:szCs w:val="28"/>
        </w:rPr>
      </w:pPr>
      <w:r w:rsidRPr="000B66C4">
        <w:rPr>
          <w:rFonts w:ascii="Times New Roman" w:hAnsi="Times New Roman" w:cs="Times New Roman"/>
          <w:bCs/>
          <w:sz w:val="28"/>
          <w:szCs w:val="28"/>
        </w:rPr>
        <w:t>Ambiente De Aprendizaje "Olga Camacho"</w:t>
      </w:r>
    </w:p>
    <w:p w14:paraId="251B358E" w14:textId="5135657A" w:rsidR="0067533C" w:rsidRPr="000B66C4" w:rsidRDefault="00460C0B" w:rsidP="00536900">
      <w:pPr>
        <w:spacing w:after="0" w:line="360" w:lineRule="auto"/>
        <w:jc w:val="center"/>
        <w:rPr>
          <w:rFonts w:ascii="Times New Roman" w:hAnsi="Times New Roman" w:cs="Times New Roman"/>
          <w:bCs/>
          <w:sz w:val="28"/>
          <w:szCs w:val="28"/>
          <w:lang w:val="es-VE"/>
        </w:rPr>
      </w:pPr>
      <w:r w:rsidRPr="000B66C4">
        <w:rPr>
          <w:rFonts w:ascii="Times New Roman" w:hAnsi="Times New Roman" w:cs="Times New Roman"/>
          <w:bCs/>
          <w:sz w:val="28"/>
          <w:szCs w:val="28"/>
          <w:lang w:val="es-VE"/>
        </w:rPr>
        <w:t>Falcón.</w:t>
      </w:r>
      <w:r w:rsidR="00536900" w:rsidRPr="00536900">
        <w:rPr>
          <w:rFonts w:ascii="Times New Roman" w:hAnsi="Times New Roman" w:cs="Times New Roman"/>
          <w:bCs/>
          <w:noProof/>
          <w:lang w:val="es-VE"/>
        </w:rPr>
        <w:t xml:space="preserve"> </w:t>
      </w:r>
    </w:p>
    <w:p w14:paraId="61C093C7" w14:textId="149CC16A" w:rsidR="00E70FD8" w:rsidRPr="000B66C4" w:rsidRDefault="00536900" w:rsidP="00536900">
      <w:pPr>
        <w:spacing w:after="0" w:line="480" w:lineRule="auto"/>
        <w:jc w:val="center"/>
        <w:rPr>
          <w:rFonts w:ascii="Times New Roman" w:hAnsi="Times New Roman" w:cs="Times New Roman"/>
          <w:b/>
        </w:rPr>
      </w:pPr>
      <w:r w:rsidRPr="000B66C4">
        <w:rPr>
          <w:rFonts w:ascii="Times New Roman" w:hAnsi="Times New Roman" w:cs="Times New Roman"/>
          <w:bCs/>
          <w:noProof/>
          <w:lang w:val="es-VE"/>
        </w:rPr>
        <w:drawing>
          <wp:inline distT="0" distB="0" distL="0" distR="0" wp14:anchorId="5CB4B4C8" wp14:editId="1B883C1E">
            <wp:extent cx="1794988" cy="1212112"/>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1564" cy="1216553"/>
                    </a:xfrm>
                    <a:prstGeom prst="rect">
                      <a:avLst/>
                    </a:prstGeom>
                    <a:noFill/>
                    <a:ln>
                      <a:noFill/>
                    </a:ln>
                  </pic:spPr>
                </pic:pic>
              </a:graphicData>
            </a:graphic>
          </wp:inline>
        </w:drawing>
      </w:r>
    </w:p>
    <w:p w14:paraId="33F2257E" w14:textId="77777777" w:rsidR="00E70FD8" w:rsidRPr="000B66C4" w:rsidRDefault="00E70FD8" w:rsidP="00A54306">
      <w:pPr>
        <w:spacing w:after="0" w:line="480" w:lineRule="auto"/>
        <w:ind w:firstLine="709"/>
        <w:jc w:val="center"/>
        <w:rPr>
          <w:rFonts w:ascii="Times New Roman" w:hAnsi="Times New Roman" w:cs="Times New Roman"/>
          <w:b/>
        </w:rPr>
      </w:pPr>
    </w:p>
    <w:p w14:paraId="1ACB378E" w14:textId="77777777" w:rsidR="00DD692E" w:rsidRPr="000B66C4" w:rsidRDefault="00DD692E" w:rsidP="00A54306">
      <w:pPr>
        <w:spacing w:after="0" w:line="480" w:lineRule="auto"/>
        <w:ind w:firstLine="709"/>
        <w:jc w:val="center"/>
        <w:rPr>
          <w:rFonts w:ascii="Times New Roman" w:hAnsi="Times New Roman" w:cs="Times New Roman"/>
          <w:b/>
        </w:rPr>
      </w:pPr>
    </w:p>
    <w:p w14:paraId="6B951156" w14:textId="6782A510" w:rsidR="00E70FD8" w:rsidRPr="000B66C4" w:rsidRDefault="00596E3D" w:rsidP="00E373F7">
      <w:pPr>
        <w:spacing w:line="360" w:lineRule="auto"/>
        <w:jc w:val="center"/>
        <w:rPr>
          <w:rFonts w:ascii="Times New Roman" w:hAnsi="Times New Roman" w:cs="Times New Roman"/>
          <w:b/>
          <w:bCs/>
          <w:sz w:val="28"/>
          <w:szCs w:val="28"/>
          <w:lang w:val="es-VE"/>
        </w:rPr>
      </w:pPr>
      <w:r w:rsidRPr="000B66C4">
        <w:rPr>
          <w:rFonts w:ascii="Times New Roman" w:hAnsi="Times New Roman" w:cs="Times New Roman"/>
          <w:b/>
          <w:bCs/>
          <w:sz w:val="28"/>
          <w:szCs w:val="28"/>
          <w:lang w:val="es-VE"/>
        </w:rPr>
        <w:t>La Soberanía Cultural en Venezuela</w:t>
      </w:r>
    </w:p>
    <w:p w14:paraId="50C703C8" w14:textId="77777777" w:rsidR="00E70FD8" w:rsidRPr="000B66C4" w:rsidRDefault="00E70FD8" w:rsidP="00A54306">
      <w:pPr>
        <w:spacing w:line="360" w:lineRule="auto"/>
        <w:ind w:firstLine="709"/>
        <w:jc w:val="center"/>
        <w:rPr>
          <w:rFonts w:ascii="Times New Roman" w:hAnsi="Times New Roman" w:cs="Times New Roman"/>
          <w:b/>
          <w:bCs/>
          <w:lang w:val="es-VE"/>
        </w:rPr>
      </w:pPr>
    </w:p>
    <w:p w14:paraId="7DE8ED17" w14:textId="77777777" w:rsidR="00E70FD8" w:rsidRPr="000B66C4" w:rsidRDefault="00E70FD8" w:rsidP="00A54306">
      <w:pPr>
        <w:spacing w:line="360" w:lineRule="auto"/>
        <w:ind w:firstLine="709"/>
        <w:jc w:val="center"/>
        <w:rPr>
          <w:rFonts w:ascii="Times New Roman" w:hAnsi="Times New Roman" w:cs="Times New Roman"/>
          <w:b/>
          <w:bCs/>
          <w:lang w:val="es-VE"/>
        </w:rPr>
      </w:pPr>
    </w:p>
    <w:p w14:paraId="68477EAD" w14:textId="77777777" w:rsidR="00A24BAA" w:rsidRDefault="00A24BAA" w:rsidP="00A54306">
      <w:pPr>
        <w:spacing w:line="360" w:lineRule="auto"/>
        <w:ind w:firstLine="709"/>
        <w:jc w:val="center"/>
        <w:rPr>
          <w:rFonts w:ascii="Times New Roman" w:hAnsi="Times New Roman" w:cs="Times New Roman"/>
          <w:b/>
          <w:bCs/>
          <w:lang w:val="es-VE"/>
        </w:rPr>
      </w:pPr>
    </w:p>
    <w:p w14:paraId="19C94579" w14:textId="77777777" w:rsidR="00AA225B" w:rsidRPr="000B66C4" w:rsidRDefault="00AA225B" w:rsidP="00A54306">
      <w:pPr>
        <w:spacing w:line="360" w:lineRule="auto"/>
        <w:ind w:firstLine="709"/>
        <w:jc w:val="center"/>
        <w:rPr>
          <w:rFonts w:ascii="Times New Roman" w:hAnsi="Times New Roman" w:cs="Times New Roman"/>
          <w:b/>
          <w:bCs/>
          <w:lang w:val="es-VE"/>
        </w:rPr>
      </w:pPr>
    </w:p>
    <w:p w14:paraId="209CF26F" w14:textId="77777777" w:rsidR="00A53418" w:rsidRPr="000B66C4" w:rsidRDefault="00A53418" w:rsidP="00A54306">
      <w:pPr>
        <w:spacing w:line="360" w:lineRule="auto"/>
        <w:ind w:firstLine="709"/>
        <w:jc w:val="center"/>
        <w:rPr>
          <w:rFonts w:ascii="Times New Roman" w:hAnsi="Times New Roman" w:cs="Times New Roman"/>
          <w:b/>
          <w:bCs/>
          <w:lang w:val="es-VE"/>
        </w:rPr>
      </w:pPr>
    </w:p>
    <w:p w14:paraId="040B7F7F" w14:textId="2FDD04F6" w:rsidR="00E70FD8" w:rsidRPr="000B66C4" w:rsidRDefault="00E70FD8" w:rsidP="00A54306">
      <w:pPr>
        <w:spacing w:after="0" w:line="360" w:lineRule="auto"/>
        <w:ind w:firstLine="709"/>
        <w:jc w:val="right"/>
        <w:rPr>
          <w:rFonts w:ascii="Times New Roman" w:eastAsia="SimSun" w:hAnsi="Times New Roman" w:cs="Times New Roman"/>
          <w:b/>
          <w:bCs/>
          <w:kern w:val="0"/>
          <w:lang w:val="es-VE" w:eastAsia="es-VE"/>
          <w14:ligatures w14:val="none"/>
        </w:rPr>
      </w:pPr>
      <w:r w:rsidRPr="000B66C4">
        <w:rPr>
          <w:rFonts w:ascii="Times New Roman" w:eastAsia="SimSun" w:hAnsi="Times New Roman" w:cs="Times New Roman"/>
          <w:b/>
          <w:bCs/>
          <w:kern w:val="0"/>
          <w:lang w:val="es-VE" w:eastAsia="es-VE"/>
          <w14:ligatures w14:val="none"/>
        </w:rPr>
        <w:t>Autor:</w:t>
      </w:r>
    </w:p>
    <w:p w14:paraId="74D2F962" w14:textId="6CA51600" w:rsidR="00E70FD8" w:rsidRPr="009335F2" w:rsidRDefault="00CB6D58" w:rsidP="009335F2">
      <w:pPr>
        <w:spacing w:after="0" w:line="360" w:lineRule="auto"/>
        <w:ind w:left="360"/>
        <w:jc w:val="right"/>
        <w:rPr>
          <w:rFonts w:ascii="Times New Roman" w:eastAsia="SimSun" w:hAnsi="Times New Roman" w:cs="Times New Roman"/>
          <w:kern w:val="0"/>
          <w:lang w:val="es-VE" w:eastAsia="es-VE"/>
          <w14:ligatures w14:val="none"/>
        </w:rPr>
      </w:pPr>
      <w:r w:rsidRPr="009335F2">
        <w:rPr>
          <w:rFonts w:ascii="Times New Roman" w:eastAsia="SimSun" w:hAnsi="Times New Roman" w:cs="Times New Roman"/>
          <w:bCs/>
          <w:kern w:val="0"/>
          <w:lang w:val="es-ES" w:eastAsia="es-VE"/>
          <w14:ligatures w14:val="none"/>
        </w:rPr>
        <w:t xml:space="preserve">María Félix Vargas Veliz </w:t>
      </w:r>
      <w:r w:rsidR="00E70FD8" w:rsidRPr="009335F2">
        <w:rPr>
          <w:rFonts w:ascii="Times New Roman" w:eastAsia="SimSun" w:hAnsi="Times New Roman" w:cs="Times New Roman"/>
          <w:bCs/>
          <w:kern w:val="0"/>
          <w:lang w:val="es-ES" w:eastAsia="es-VE"/>
          <w14:ligatures w14:val="none"/>
        </w:rPr>
        <w:t>(V-</w:t>
      </w:r>
      <w:r w:rsidR="00596E3D" w:rsidRPr="009335F2">
        <w:rPr>
          <w:rFonts w:ascii="Times New Roman" w:hAnsi="Times New Roman" w:cs="Times New Roman"/>
          <w:lang w:val="es-ES"/>
        </w:rPr>
        <w:t>33.463.504</w:t>
      </w:r>
      <w:r w:rsidR="00E70FD8" w:rsidRPr="009335F2">
        <w:rPr>
          <w:rFonts w:ascii="Times New Roman" w:hAnsi="Times New Roman" w:cs="Times New Roman"/>
          <w:lang w:val="es-ES"/>
        </w:rPr>
        <w:t>)</w:t>
      </w:r>
    </w:p>
    <w:p w14:paraId="4EF74F50" w14:textId="75D220D3" w:rsidR="00E70FD8" w:rsidRPr="009335F2" w:rsidRDefault="005E62B9" w:rsidP="009335F2">
      <w:pPr>
        <w:tabs>
          <w:tab w:val="center" w:pos="4680"/>
          <w:tab w:val="left" w:pos="8460"/>
        </w:tabs>
        <w:spacing w:after="0" w:line="360" w:lineRule="auto"/>
        <w:ind w:left="1800"/>
        <w:jc w:val="right"/>
        <w:rPr>
          <w:rFonts w:ascii="Times New Roman" w:eastAsia="Times New Roman" w:hAnsi="Times New Roman" w:cs="Times New Roman"/>
          <w:bCs/>
          <w:kern w:val="0"/>
          <w:lang w:val="es-VE" w:eastAsia="es-VE"/>
          <w14:ligatures w14:val="none"/>
        </w:rPr>
      </w:pPr>
      <w:r w:rsidRPr="009335F2">
        <w:rPr>
          <w:rFonts w:ascii="Times New Roman" w:eastAsia="Times New Roman" w:hAnsi="Times New Roman" w:cs="Times New Roman"/>
          <w:bCs/>
          <w:kern w:val="0"/>
          <w:lang w:val="es-VE" w:eastAsia="es-VE"/>
          <w14:ligatures w14:val="none"/>
        </w:rPr>
        <w:t xml:space="preserve">Trayecto Inicial. </w:t>
      </w:r>
      <w:r w:rsidR="00E70FD8" w:rsidRPr="009335F2">
        <w:rPr>
          <w:rFonts w:ascii="Times New Roman" w:eastAsia="Times New Roman" w:hAnsi="Times New Roman" w:cs="Times New Roman"/>
          <w:bCs/>
          <w:kern w:val="0"/>
          <w:lang w:val="es-VE" w:eastAsia="es-VE"/>
          <w14:ligatures w14:val="none"/>
        </w:rPr>
        <w:t xml:space="preserve">Sección </w:t>
      </w:r>
      <w:r w:rsidR="00F57798" w:rsidRPr="009335F2">
        <w:rPr>
          <w:rFonts w:ascii="Times New Roman" w:eastAsia="Times New Roman" w:hAnsi="Times New Roman" w:cs="Times New Roman"/>
          <w:bCs/>
          <w:kern w:val="0"/>
          <w:lang w:val="es-VE" w:eastAsia="es-VE"/>
          <w14:ligatures w14:val="none"/>
        </w:rPr>
        <w:t>0</w:t>
      </w:r>
      <w:r w:rsidR="00596E3D" w:rsidRPr="009335F2">
        <w:rPr>
          <w:rFonts w:ascii="Times New Roman" w:eastAsia="Times New Roman" w:hAnsi="Times New Roman" w:cs="Times New Roman"/>
          <w:bCs/>
          <w:kern w:val="0"/>
          <w:lang w:val="es-VE" w:eastAsia="es-VE"/>
          <w14:ligatures w14:val="none"/>
        </w:rPr>
        <w:t>1</w:t>
      </w:r>
    </w:p>
    <w:p w14:paraId="2C9B3082" w14:textId="27A509AF" w:rsidR="00E70FD8" w:rsidRPr="009335F2" w:rsidRDefault="00596E3D" w:rsidP="009335F2">
      <w:pPr>
        <w:spacing w:after="0" w:line="360" w:lineRule="auto"/>
        <w:ind w:left="360"/>
        <w:jc w:val="right"/>
        <w:rPr>
          <w:rFonts w:ascii="Times New Roman" w:hAnsi="Times New Roman" w:cs="Times New Roman"/>
          <w:lang w:val="es-ES"/>
        </w:rPr>
      </w:pPr>
      <w:r w:rsidRPr="009335F2">
        <w:rPr>
          <w:rFonts w:ascii="Times New Roman" w:hAnsi="Times New Roman" w:cs="Times New Roman"/>
          <w:bCs/>
          <w:lang w:val="es-VE"/>
        </w:rPr>
        <w:t>Formación Socio</w:t>
      </w:r>
      <w:r w:rsidR="004B4D93">
        <w:rPr>
          <w:rFonts w:ascii="Times New Roman" w:hAnsi="Times New Roman" w:cs="Times New Roman"/>
          <w:bCs/>
          <w:lang w:val="es-VE"/>
        </w:rPr>
        <w:t>-</w:t>
      </w:r>
      <w:r w:rsidR="00FB016E" w:rsidRPr="009335F2">
        <w:rPr>
          <w:rFonts w:ascii="Times New Roman" w:hAnsi="Times New Roman" w:cs="Times New Roman"/>
          <w:bCs/>
          <w:lang w:val="es-VE"/>
        </w:rPr>
        <w:t>Crítica</w:t>
      </w:r>
      <w:r w:rsidRPr="009335F2">
        <w:rPr>
          <w:rFonts w:ascii="Times New Roman" w:hAnsi="Times New Roman" w:cs="Times New Roman"/>
          <w:bCs/>
          <w:lang w:val="es-VE"/>
        </w:rPr>
        <w:t>.</w:t>
      </w:r>
    </w:p>
    <w:p w14:paraId="169BDA86" w14:textId="19D8FB45" w:rsidR="00CA142E" w:rsidRPr="009335F2" w:rsidRDefault="008968A8" w:rsidP="009335F2">
      <w:pPr>
        <w:spacing w:after="0" w:line="360" w:lineRule="auto"/>
        <w:ind w:left="360"/>
        <w:jc w:val="right"/>
        <w:rPr>
          <w:rFonts w:ascii="Times New Roman" w:eastAsia="Times New Roman" w:hAnsi="Times New Roman" w:cs="Times New Roman"/>
          <w:bCs/>
          <w:kern w:val="0"/>
          <w:lang w:val="es-VE" w:eastAsia="es-VE"/>
          <w14:ligatures w14:val="none"/>
        </w:rPr>
      </w:pPr>
      <w:r w:rsidRPr="009335F2">
        <w:rPr>
          <w:rFonts w:ascii="Times New Roman" w:hAnsi="Times New Roman" w:cs="Times New Roman"/>
          <w:b/>
          <w:lang w:val="es-ES"/>
        </w:rPr>
        <w:t>Docente</w:t>
      </w:r>
      <w:r w:rsidR="00E70FD8" w:rsidRPr="009335F2">
        <w:rPr>
          <w:rFonts w:ascii="Times New Roman" w:hAnsi="Times New Roman" w:cs="Times New Roman"/>
          <w:b/>
          <w:lang w:val="es-ES"/>
        </w:rPr>
        <w:t>:</w:t>
      </w:r>
      <w:r w:rsidR="00E70FD8" w:rsidRPr="009335F2">
        <w:rPr>
          <w:rFonts w:ascii="Times New Roman" w:hAnsi="Times New Roman" w:cs="Times New Roman"/>
          <w:bCs/>
        </w:rPr>
        <w:t xml:space="preserve"> </w:t>
      </w:r>
      <w:r w:rsidR="004832F3" w:rsidRPr="009335F2">
        <w:rPr>
          <w:rFonts w:ascii="Times New Roman" w:hAnsi="Times New Roman" w:cs="Times New Roman"/>
          <w:bCs/>
        </w:rPr>
        <w:t>Edward Guanipa.</w:t>
      </w:r>
    </w:p>
    <w:p w14:paraId="080C7145" w14:textId="77777777" w:rsidR="00C337E6" w:rsidRPr="000B66C4" w:rsidRDefault="00C337E6" w:rsidP="00A54306">
      <w:pPr>
        <w:spacing w:after="0" w:line="480" w:lineRule="auto"/>
        <w:ind w:firstLine="709"/>
        <w:jc w:val="right"/>
        <w:rPr>
          <w:rFonts w:ascii="Times New Roman" w:eastAsia="Times New Roman" w:hAnsi="Times New Roman" w:cs="Times New Roman"/>
          <w:bCs/>
          <w:kern w:val="0"/>
          <w:lang w:val="es-VE" w:eastAsia="es-VE"/>
          <w14:ligatures w14:val="none"/>
        </w:rPr>
      </w:pPr>
    </w:p>
    <w:p w14:paraId="5A2E823C" w14:textId="77777777" w:rsidR="000B66C4" w:rsidRPr="000B66C4" w:rsidRDefault="000B66C4" w:rsidP="00A54306">
      <w:pPr>
        <w:spacing w:after="0" w:line="480" w:lineRule="auto"/>
        <w:ind w:firstLine="709"/>
        <w:jc w:val="right"/>
        <w:rPr>
          <w:rFonts w:ascii="Times New Roman" w:eastAsia="Times New Roman" w:hAnsi="Times New Roman" w:cs="Times New Roman"/>
          <w:bCs/>
          <w:kern w:val="0"/>
          <w:lang w:val="es-VE" w:eastAsia="es-VE"/>
          <w14:ligatures w14:val="none"/>
        </w:rPr>
      </w:pPr>
    </w:p>
    <w:p w14:paraId="5C6EC96C" w14:textId="45472EA2" w:rsidR="00E70FD8" w:rsidRPr="000B66C4" w:rsidRDefault="00E70FD8" w:rsidP="00E373F7">
      <w:pPr>
        <w:spacing w:after="0" w:line="480" w:lineRule="auto"/>
        <w:jc w:val="center"/>
        <w:rPr>
          <w:rFonts w:ascii="Times New Roman" w:hAnsi="Times New Roman" w:cs="Times New Roman"/>
          <w:lang w:val="es-ES"/>
        </w:rPr>
        <w:sectPr w:rsidR="00E70FD8" w:rsidRPr="000B66C4" w:rsidSect="00E70FD8">
          <w:pgSz w:w="12240" w:h="15840"/>
          <w:pgMar w:top="1440" w:right="1440" w:bottom="1440" w:left="1440" w:header="709" w:footer="709" w:gutter="0"/>
          <w:pgNumType w:start="1" w:chapStyle="1" w:chapSep="period"/>
          <w:cols w:space="708"/>
          <w:docGrid w:linePitch="360"/>
        </w:sectPr>
      </w:pPr>
      <w:r w:rsidRPr="000B66C4">
        <w:rPr>
          <w:rFonts w:ascii="Times New Roman" w:hAnsi="Times New Roman" w:cs="Times New Roman"/>
        </w:rPr>
        <w:t xml:space="preserve">Santa Ana De Coro, </w:t>
      </w:r>
      <w:r w:rsidR="00CF05CF" w:rsidRPr="000B66C4">
        <w:rPr>
          <w:rFonts w:ascii="Times New Roman" w:hAnsi="Times New Roman" w:cs="Times New Roman"/>
        </w:rPr>
        <w:t>Junio</w:t>
      </w:r>
      <w:r w:rsidRPr="000B66C4">
        <w:rPr>
          <w:rFonts w:ascii="Times New Roman" w:hAnsi="Times New Roman" w:cs="Times New Roman"/>
          <w:lang w:val="es-ES"/>
        </w:rPr>
        <w:t xml:space="preserve"> Del </w:t>
      </w:r>
      <w:r w:rsidR="00CF05CF" w:rsidRPr="000B66C4">
        <w:rPr>
          <w:rFonts w:ascii="Times New Roman" w:hAnsi="Times New Roman" w:cs="Times New Roman"/>
          <w:lang w:val="es-ES"/>
        </w:rPr>
        <w:t>2026</w:t>
      </w:r>
    </w:p>
    <w:p w14:paraId="21321CE9" w14:textId="4A56B5BC" w:rsidR="00E70FD8" w:rsidRPr="00E71D4D" w:rsidRDefault="00E70FD8" w:rsidP="00A54306">
      <w:pPr>
        <w:spacing w:line="480" w:lineRule="auto"/>
        <w:jc w:val="center"/>
        <w:rPr>
          <w:rFonts w:ascii="Times New Roman" w:hAnsi="Times New Roman" w:cs="Times New Roman"/>
          <w:b/>
          <w:bCs/>
          <w:lang w:val="es-VE"/>
        </w:rPr>
      </w:pPr>
      <w:r w:rsidRPr="00E71D4D">
        <w:rPr>
          <w:rFonts w:ascii="Times New Roman" w:hAnsi="Times New Roman" w:cs="Times New Roman"/>
          <w:b/>
          <w:bCs/>
          <w:lang w:val="es-VE"/>
        </w:rPr>
        <w:lastRenderedPageBreak/>
        <w:t>Introducción</w:t>
      </w:r>
    </w:p>
    <w:p w14:paraId="43F01C2D" w14:textId="77777777" w:rsidR="00963001" w:rsidRPr="00963001" w:rsidRDefault="00963001" w:rsidP="00A54306">
      <w:pPr>
        <w:spacing w:line="480" w:lineRule="auto"/>
        <w:ind w:firstLine="709"/>
        <w:rPr>
          <w:rFonts w:ascii="Times New Roman" w:hAnsi="Times New Roman" w:cs="Times New Roman"/>
          <w:lang w:val="es-VE"/>
        </w:rPr>
      </w:pPr>
      <w:r w:rsidRPr="00963001">
        <w:rPr>
          <w:rFonts w:ascii="Times New Roman" w:hAnsi="Times New Roman" w:cs="Times New Roman"/>
          <w:lang w:val="es-VE"/>
        </w:rPr>
        <w:t>El estudio de la cultura en la América Latina contemporánea exige una mirada profundamente crítica que trascienda la mera contemplación estética y se adentre en las dinámicas del poder global. Históricamente, los procesos de colonización no se limitaron a la ocupación territorial o a la extracción de recursos materiales; su impacto más persistente se ubicó en la estructuración de la subjetividad y el control de los imaginarios colectivos. En el marco de la asignatura Formación Socio-Crítica, este trabajo aborda la soberanía cultural no como un concepto estático o un eslogan discursivo, sino como una categoría analítica y una práctica de resistencia indispensable para la autodeterminación de los pueblos.</w:t>
      </w:r>
    </w:p>
    <w:p w14:paraId="6D75C0D0" w14:textId="77777777" w:rsidR="00963001" w:rsidRPr="00963001" w:rsidRDefault="00963001" w:rsidP="00A54306">
      <w:pPr>
        <w:spacing w:line="480" w:lineRule="auto"/>
        <w:ind w:firstLine="709"/>
        <w:rPr>
          <w:rFonts w:ascii="Times New Roman" w:hAnsi="Times New Roman" w:cs="Times New Roman"/>
          <w:lang w:val="es-VE"/>
        </w:rPr>
      </w:pPr>
      <w:r w:rsidRPr="00963001">
        <w:rPr>
          <w:rFonts w:ascii="Times New Roman" w:hAnsi="Times New Roman" w:cs="Times New Roman"/>
          <w:lang w:val="es-VE"/>
        </w:rPr>
        <w:t>Frente a las corrientes hegemónicas de la globalización que tienden a la homogeneización de las identidades y al consumo pasivo de bienes culturales foráneos, los estudiantes de la Universidad Experimental de las Artes (UNEARTE) nos encontramos ante la necesidad ética y política de problematizar nuestra propia práctica creadora. El presente documento expone una reflexión teórica e identitaria estructurada en dos dimensiones fundamentales. En primer lugar, se define la soberanía cultural a partir de los aportes del pensamiento decolonial y las ciencias sociales críticas, desenmascarando los mecanismos de subordinación simbólica. En segundo lugar, se plantea una propuesta concreta desde la disciplina artística y la investigación de campo en el estado Falcón, orientada a la visibilización, preservación y resignificación de las memorias locales como un acto de emancipación colectiva.</w:t>
      </w:r>
    </w:p>
    <w:p w14:paraId="04288726" w14:textId="77777777" w:rsidR="00E70FD8" w:rsidRPr="00E71D4D" w:rsidRDefault="00E70FD8" w:rsidP="00A54306">
      <w:pPr>
        <w:spacing w:line="480" w:lineRule="auto"/>
        <w:ind w:firstLine="709"/>
        <w:rPr>
          <w:rFonts w:ascii="Times New Roman" w:hAnsi="Times New Roman" w:cs="Times New Roman"/>
          <w:lang w:val="es-VE"/>
        </w:rPr>
      </w:pPr>
    </w:p>
    <w:p w14:paraId="40EAF2AD" w14:textId="77777777" w:rsidR="00DA7915" w:rsidRDefault="00DA7915" w:rsidP="00A54306">
      <w:pPr>
        <w:spacing w:line="480" w:lineRule="auto"/>
        <w:ind w:firstLine="709"/>
        <w:rPr>
          <w:rFonts w:ascii="Times New Roman" w:hAnsi="Times New Roman" w:cs="Times New Roman"/>
          <w:lang w:val="es-VE"/>
        </w:rPr>
      </w:pPr>
    </w:p>
    <w:p w14:paraId="65B5F5C3" w14:textId="77777777" w:rsidR="00E71D4D" w:rsidRPr="00E71D4D" w:rsidRDefault="00E71D4D" w:rsidP="00A54306">
      <w:pPr>
        <w:spacing w:line="480" w:lineRule="auto"/>
        <w:ind w:firstLine="709"/>
        <w:rPr>
          <w:rFonts w:ascii="Times New Roman" w:hAnsi="Times New Roman" w:cs="Times New Roman"/>
          <w:lang w:val="es-VE"/>
        </w:rPr>
      </w:pPr>
    </w:p>
    <w:p w14:paraId="1B5C3175" w14:textId="59EFCD1E" w:rsidR="006D014E" w:rsidRDefault="006D014E" w:rsidP="006D014E">
      <w:pPr>
        <w:pStyle w:val="Prrafodelista"/>
        <w:spacing w:line="480" w:lineRule="auto"/>
        <w:jc w:val="center"/>
        <w:rPr>
          <w:rFonts w:ascii="Times New Roman" w:hAnsi="Times New Roman" w:cs="Times New Roman"/>
          <w:b/>
          <w:bCs/>
          <w:lang w:val="es-VE"/>
        </w:rPr>
      </w:pPr>
      <w:r w:rsidRPr="006D014E">
        <w:rPr>
          <w:rFonts w:ascii="Times New Roman" w:hAnsi="Times New Roman" w:cs="Times New Roman"/>
          <w:b/>
          <w:bCs/>
          <w:lang w:val="es-VE"/>
        </w:rPr>
        <w:lastRenderedPageBreak/>
        <w:t>Desarrollo</w:t>
      </w:r>
    </w:p>
    <w:p w14:paraId="0907447C" w14:textId="38AB78CF" w:rsidR="00ED72A9" w:rsidRPr="00F87BD0" w:rsidRDefault="00072F41" w:rsidP="00F87BD0">
      <w:pPr>
        <w:pStyle w:val="Prrafodelista"/>
        <w:numPr>
          <w:ilvl w:val="0"/>
          <w:numId w:val="15"/>
        </w:numPr>
        <w:spacing w:line="480" w:lineRule="auto"/>
        <w:rPr>
          <w:rFonts w:ascii="Times New Roman" w:hAnsi="Times New Roman" w:cs="Times New Roman"/>
          <w:b/>
          <w:bCs/>
          <w:lang w:val="es-VE"/>
        </w:rPr>
      </w:pPr>
      <w:r w:rsidRPr="00072F41">
        <w:rPr>
          <w:rFonts w:ascii="Times New Roman" w:hAnsi="Times New Roman" w:cs="Times New Roman"/>
          <w:b/>
          <w:bCs/>
          <w:lang w:val="es-VE"/>
        </w:rPr>
        <w:t>La soberanía cultural desde la perspectiva decolonial</w:t>
      </w:r>
    </w:p>
    <w:p w14:paraId="7FDB4EFA" w14:textId="4AE5C436" w:rsidR="00F87BD0" w:rsidRPr="00F87BD0" w:rsidRDefault="00072F41" w:rsidP="00F87BD0">
      <w:pPr>
        <w:pStyle w:val="Prrafodelista"/>
        <w:spacing w:line="480" w:lineRule="auto"/>
        <w:rPr>
          <w:rFonts w:ascii="Times New Roman" w:hAnsi="Times New Roman" w:cs="Times New Roman"/>
          <w:b/>
          <w:bCs/>
          <w:i/>
          <w:iCs/>
          <w:lang w:val="es-VE"/>
        </w:rPr>
      </w:pPr>
      <w:bookmarkStart w:id="0" w:name="_Hlk232680824"/>
      <w:r w:rsidRPr="00072F41">
        <w:rPr>
          <w:rFonts w:ascii="Times New Roman" w:hAnsi="Times New Roman" w:cs="Times New Roman"/>
          <w:b/>
          <w:bCs/>
          <w:i/>
          <w:iCs/>
        </w:rPr>
        <w:t>Con respecto a la interrogante: ¿Qué es para ti la soberanía cultural?, se presenta el siguiente análisis:</w:t>
      </w:r>
    </w:p>
    <w:bookmarkEnd w:id="0"/>
    <w:p w14:paraId="76DAFB8C" w14:textId="77777777" w:rsidR="00ED72A9" w:rsidRPr="00ED72A9" w:rsidRDefault="00ED72A9" w:rsidP="00A54306">
      <w:pPr>
        <w:spacing w:line="480" w:lineRule="auto"/>
        <w:ind w:firstLine="709"/>
        <w:rPr>
          <w:rFonts w:ascii="Times New Roman" w:hAnsi="Times New Roman" w:cs="Times New Roman"/>
          <w:lang w:val="es-VE"/>
        </w:rPr>
      </w:pPr>
      <w:r w:rsidRPr="00ED72A9">
        <w:rPr>
          <w:rFonts w:ascii="Times New Roman" w:hAnsi="Times New Roman" w:cs="Times New Roman"/>
          <w:lang w:val="es-VE"/>
        </w:rPr>
        <w:t>Para comprender la soberanía cultural es imperativo situarse en las teorías de la decolonialidad. El sociólogo peruano Aníbal Quijano (2000) acuñó el término "colonialidad del poder" para explicar cómo las estructuras de dominación colonial siguen operando en las sociedades americanas a pesar de la independencia formal de los Estados. Esta colonialidad no es solo económica; es, fundamentalmente, del saber y del ser. En este sentido, la soberanía cultural se define como la capacidad autónoma de un pueblo para producir, significar, proteger y difundir sus propios códigos simbólicos, valores, tradiciones y expresiones estéticas sin la imposición tutelar de matrices culturales extranjeras.</w:t>
      </w:r>
    </w:p>
    <w:p w14:paraId="71FC3665" w14:textId="73BFACCF" w:rsidR="00E71D4D" w:rsidRPr="00E71D4D" w:rsidRDefault="00ED72A9" w:rsidP="00A54306">
      <w:pPr>
        <w:spacing w:line="480" w:lineRule="auto"/>
        <w:ind w:firstLine="709"/>
        <w:rPr>
          <w:rFonts w:ascii="Times New Roman" w:hAnsi="Times New Roman" w:cs="Times New Roman"/>
          <w:lang w:val="es-VE"/>
        </w:rPr>
      </w:pPr>
      <w:r w:rsidRPr="00ED72A9">
        <w:rPr>
          <w:rFonts w:ascii="Times New Roman" w:hAnsi="Times New Roman" w:cs="Times New Roman"/>
          <w:lang w:val="es-VE"/>
        </w:rPr>
        <w:t>No se trata de un aislamiento xenófobo o de una negación romántica del intercambio global, sino de lo que Walter Mignolo (2007) describe como el "desprendimiento decolonial": la facultad de decidir críticamente desde dónde pensamos, qué recordamos y cómo nos narramos a nosotros mismos. El intelectual venezolano Luis Britto García (2014), en su exhaustivo análisis sobre la penetración ideológica, advierte que los grandes centros de poder económico utilizan la industria cultural masiva como un aparato contracultural destinado a desarticular la memoria histórica de las naciones periféricas. Cuando una sociedad pierde la soberanía sobre sus propios relatos, adopta los deseos, estéticas y jerarquías del dominador, cayendo en una alienación que paraliza su capacidad transformadora. Por lo tanto, la soberanía cultural es la trinchera geopolítica de la subjetividad; el derecho irrenunciable de una comunidad a poseer el control sobre los medios de producción de su propia conciencia.</w:t>
      </w:r>
    </w:p>
    <w:p w14:paraId="2EEA4CF1" w14:textId="78D79D27" w:rsidR="00ED72A9" w:rsidRPr="00F87BD0" w:rsidRDefault="002E52C6" w:rsidP="00F87BD0">
      <w:pPr>
        <w:pStyle w:val="Prrafodelista"/>
        <w:numPr>
          <w:ilvl w:val="0"/>
          <w:numId w:val="15"/>
        </w:numPr>
        <w:spacing w:line="480" w:lineRule="auto"/>
        <w:rPr>
          <w:rFonts w:ascii="Times New Roman" w:hAnsi="Times New Roman" w:cs="Times New Roman"/>
          <w:b/>
          <w:bCs/>
        </w:rPr>
      </w:pPr>
      <w:r w:rsidRPr="002E52C6">
        <w:rPr>
          <w:rFonts w:ascii="Times New Roman" w:hAnsi="Times New Roman" w:cs="Times New Roman"/>
          <w:b/>
          <w:bCs/>
        </w:rPr>
        <w:lastRenderedPageBreak/>
        <w:t>Aportes y propuestas desde la praxis artística en el contexto venezolano</w:t>
      </w:r>
    </w:p>
    <w:p w14:paraId="28391392" w14:textId="5166AEBA" w:rsidR="00F87BD0" w:rsidRPr="00F87BD0" w:rsidRDefault="002E52C6" w:rsidP="00F87BD0">
      <w:pPr>
        <w:pStyle w:val="Prrafodelista"/>
        <w:spacing w:line="480" w:lineRule="auto"/>
        <w:rPr>
          <w:rFonts w:ascii="Times New Roman" w:hAnsi="Times New Roman" w:cs="Times New Roman"/>
          <w:b/>
          <w:bCs/>
          <w:i/>
          <w:iCs/>
          <w:lang w:val="es-VE"/>
        </w:rPr>
      </w:pPr>
      <w:r w:rsidRPr="002E52C6">
        <w:rPr>
          <w:rFonts w:ascii="Times New Roman" w:hAnsi="Times New Roman" w:cs="Times New Roman"/>
          <w:b/>
          <w:bCs/>
          <w:i/>
          <w:iCs/>
        </w:rPr>
        <w:t>Con respecto a la interrogante: ¿</w:t>
      </w:r>
      <w:r w:rsidRPr="002E52C6">
        <w:t xml:space="preserve"> </w:t>
      </w:r>
      <w:r w:rsidRPr="002E52C6">
        <w:rPr>
          <w:rFonts w:ascii="Times New Roman" w:hAnsi="Times New Roman" w:cs="Times New Roman"/>
          <w:b/>
          <w:bCs/>
          <w:i/>
          <w:iCs/>
        </w:rPr>
        <w:t>Que aporte o propondrías desde tu disciplina artística a la soberanía cultural de Venezuela?, se presenta el siguiente análisis:</w:t>
      </w:r>
    </w:p>
    <w:p w14:paraId="6D967A5C" w14:textId="77777777" w:rsidR="00ED72A9" w:rsidRPr="00ED72A9" w:rsidRDefault="00ED72A9" w:rsidP="00A54306">
      <w:pPr>
        <w:spacing w:line="480" w:lineRule="auto"/>
        <w:ind w:firstLine="709"/>
        <w:rPr>
          <w:rFonts w:ascii="Times New Roman" w:hAnsi="Times New Roman" w:cs="Times New Roman"/>
          <w:lang w:val="es-VE"/>
        </w:rPr>
      </w:pPr>
      <w:r w:rsidRPr="00ED72A9">
        <w:rPr>
          <w:rFonts w:ascii="Times New Roman" w:hAnsi="Times New Roman" w:cs="Times New Roman"/>
          <w:lang w:val="es-VE"/>
        </w:rPr>
        <w:t xml:space="preserve">Como estudiante de la Universidad Experimental de las Artes en el estado Falcón, entiendo que la praxis creadora no puede desvincularse del tejido histórico y social de su entorno. Inspirada en la noción del arte como herramienta de concientización de Paulo Freire (1970) y en la </w:t>
      </w:r>
      <w:r w:rsidRPr="00ED72A9">
        <w:rPr>
          <w:rFonts w:ascii="Times New Roman" w:hAnsi="Times New Roman" w:cs="Times New Roman"/>
          <w:i/>
          <w:iCs/>
          <w:lang w:val="es-VE"/>
        </w:rPr>
        <w:t>Estética de la Liberación</w:t>
      </w:r>
      <w:r w:rsidRPr="00ED72A9">
        <w:rPr>
          <w:rFonts w:ascii="Times New Roman" w:hAnsi="Times New Roman" w:cs="Times New Roman"/>
          <w:lang w:val="es-VE"/>
        </w:rPr>
        <w:t xml:space="preserve"> de Enrique Dussel (2018), sostengo que el artista en la Venezuela actual debe dejar de ser un simple decorador de realidades o un reproductor de estéticas eurocéntricas para convertirse en un investigador y activista de la memoria. Falcón es un territorio de inmensa riqueza cultural que alberga desde el Tambor Coriano y el canto de las Salves Marianas hasta las prácticas alfareras de El Carrizal, expresiones que muchas veces quedan relegadas al margen de las dinámicas comerciales del arte de masas.</w:t>
      </w:r>
    </w:p>
    <w:p w14:paraId="1AC33B7F" w14:textId="351860CA" w:rsidR="00E71D4D" w:rsidRPr="00E71D4D" w:rsidRDefault="00ED72A9" w:rsidP="0034013C">
      <w:pPr>
        <w:spacing w:line="480" w:lineRule="auto"/>
        <w:ind w:firstLine="709"/>
        <w:rPr>
          <w:rFonts w:ascii="Times New Roman" w:hAnsi="Times New Roman" w:cs="Times New Roman"/>
          <w:lang w:val="es-VE"/>
        </w:rPr>
      </w:pPr>
      <w:r w:rsidRPr="00ED72A9">
        <w:rPr>
          <w:rFonts w:ascii="Times New Roman" w:hAnsi="Times New Roman" w:cs="Times New Roman"/>
          <w:lang w:val="es-VE"/>
        </w:rPr>
        <w:t>Mi propuesta concreta se articula en dos dimensiones complementarias: la sistematización crítica del patrimonio vivo y la intervención en el espacio público. En primer lugar, propongo el desarrollo de proyectos de investigación-acción que registren, mediante soportes contemporáneos (artes visuales, sonoras o escénicas, según la mención), los saberes tradicionales de los cultores locales de la región. Esto no desde una visión folclórica o turística, sino analizando el trasfondo socio-crítico y de resistencia comunitaria de dichas manifestaciones. En segundo lugar, considero vital descentralizar el arte de las galerías convencionales e insertarlo en las comunidades a través del muralismo comunitario y festivales de creación colectiva. Llevar los relatos históricos y las problemáticas locales a las paredes y plazas de Coro y sus municipios rurales permite que el pueblo se reconozca en su propio espacio cotidiano, fortaleciendo el tejido identitario, estimulando el pensamiento crítico y haciendo frente activo a la transculturación.</w:t>
      </w:r>
    </w:p>
    <w:p w14:paraId="18235AA2" w14:textId="12648393" w:rsidR="00E70FD8" w:rsidRPr="00E71D4D" w:rsidRDefault="00E70FD8" w:rsidP="00A54306">
      <w:pPr>
        <w:spacing w:line="480" w:lineRule="auto"/>
        <w:jc w:val="center"/>
        <w:rPr>
          <w:rFonts w:ascii="Times New Roman" w:hAnsi="Times New Roman" w:cs="Times New Roman"/>
          <w:b/>
          <w:bCs/>
          <w:lang w:val="es-VE"/>
        </w:rPr>
      </w:pPr>
      <w:r w:rsidRPr="00E71D4D">
        <w:rPr>
          <w:rFonts w:ascii="Times New Roman" w:hAnsi="Times New Roman" w:cs="Times New Roman"/>
          <w:b/>
          <w:bCs/>
          <w:lang w:val="es-VE"/>
        </w:rPr>
        <w:lastRenderedPageBreak/>
        <w:t>Conclusión</w:t>
      </w:r>
    </w:p>
    <w:p w14:paraId="4AB02358" w14:textId="77777777" w:rsidR="00ED72A9" w:rsidRPr="00ED72A9" w:rsidRDefault="00ED72A9" w:rsidP="00A54306">
      <w:pPr>
        <w:spacing w:line="480" w:lineRule="auto"/>
        <w:ind w:firstLine="709"/>
        <w:rPr>
          <w:rFonts w:ascii="Times New Roman" w:hAnsi="Times New Roman" w:cs="Times New Roman"/>
          <w:lang w:val="es-VE"/>
        </w:rPr>
      </w:pPr>
      <w:r w:rsidRPr="00ED72A9">
        <w:rPr>
          <w:rFonts w:ascii="Times New Roman" w:hAnsi="Times New Roman" w:cs="Times New Roman"/>
          <w:lang w:val="es-VE"/>
        </w:rPr>
        <w:t>La soberanía cultural en Venezuela no es una meta consolidada, sino un proceso dinámico y en constante disputa que requiere una defensa activa desde todos los frentes del pensamiento y la creación. Al analizar socio-críticamente esta realidad, se evidencia que la dominación cultural opera de forma sutil a través de la naturalización de estéticas e ideas ajenas que desvalorizan lo propio.</w:t>
      </w:r>
    </w:p>
    <w:p w14:paraId="6248CCA5" w14:textId="77777777" w:rsidR="00ED72A9" w:rsidRPr="00ED72A9" w:rsidRDefault="00ED72A9" w:rsidP="00A54306">
      <w:pPr>
        <w:spacing w:line="480" w:lineRule="auto"/>
        <w:ind w:firstLine="709"/>
        <w:rPr>
          <w:rFonts w:ascii="Times New Roman" w:hAnsi="Times New Roman" w:cs="Times New Roman"/>
          <w:lang w:val="es-VE"/>
        </w:rPr>
      </w:pPr>
      <w:r w:rsidRPr="00ED72A9">
        <w:rPr>
          <w:rFonts w:ascii="Times New Roman" w:hAnsi="Times New Roman" w:cs="Times New Roman"/>
          <w:lang w:val="es-VE"/>
        </w:rPr>
        <w:t>Frente a este panorama, las instituciones de educación universitaria del arte, y de forma específica la UNEARTE Falcón, se erigen como espacios de resistencia intelectual. La investigación demuestra que el arte emancipatorio debe arraigarse en la localidad, dialogando directamente con las expresiones populares y los contextos históricos de la región. El compromiso ético-político del creador venezolano no radica en aislarse de las dinámicas globales, sino en participar en ellas con una voz propia, firme y consciente de su devenir histórico. Reivindicar el Tambor Coriano, las narrativas locales y el espacio público a través de propuestas estéticas rigurosas y humanas es la vía mediante la cual el arte se transforma en una verdadera fuerza material para la liberación del saber y la preservación de nuestra identidad soberana.</w:t>
      </w:r>
    </w:p>
    <w:p w14:paraId="1F58C98D" w14:textId="27D8FEB5" w:rsidR="00E70FD8" w:rsidRPr="00E71D4D" w:rsidRDefault="00E70FD8" w:rsidP="00A54306">
      <w:pPr>
        <w:spacing w:line="480" w:lineRule="auto"/>
        <w:ind w:firstLine="709"/>
        <w:rPr>
          <w:rFonts w:ascii="Times New Roman" w:hAnsi="Times New Roman" w:cs="Times New Roman"/>
          <w:lang w:val="es-VE"/>
        </w:rPr>
      </w:pPr>
      <w:r w:rsidRPr="00E71D4D">
        <w:rPr>
          <w:rFonts w:ascii="Times New Roman" w:hAnsi="Times New Roman" w:cs="Times New Roman"/>
          <w:lang w:val="es-VE"/>
        </w:rPr>
        <w:t>.</w:t>
      </w:r>
    </w:p>
    <w:p w14:paraId="2C38F1C0" w14:textId="77777777" w:rsidR="00E70FD8" w:rsidRPr="00E71D4D" w:rsidRDefault="00E70FD8" w:rsidP="00A54306">
      <w:pPr>
        <w:spacing w:line="480" w:lineRule="auto"/>
        <w:ind w:firstLine="709"/>
        <w:rPr>
          <w:rFonts w:ascii="Times New Roman" w:hAnsi="Times New Roman" w:cs="Times New Roman"/>
          <w:lang w:val="es-VE"/>
        </w:rPr>
      </w:pPr>
    </w:p>
    <w:p w14:paraId="1F9F3030" w14:textId="77777777" w:rsidR="00E70FD8" w:rsidRPr="00E71D4D" w:rsidRDefault="00E70FD8" w:rsidP="00A54306">
      <w:pPr>
        <w:spacing w:line="480" w:lineRule="auto"/>
        <w:ind w:firstLine="709"/>
        <w:rPr>
          <w:rFonts w:ascii="Times New Roman" w:hAnsi="Times New Roman" w:cs="Times New Roman"/>
          <w:lang w:val="es-VE"/>
        </w:rPr>
      </w:pPr>
    </w:p>
    <w:p w14:paraId="570ED1A7" w14:textId="77777777" w:rsidR="00E71D4D" w:rsidRDefault="00E71D4D" w:rsidP="00F85A57">
      <w:pPr>
        <w:spacing w:line="480" w:lineRule="auto"/>
        <w:rPr>
          <w:rFonts w:ascii="Times New Roman" w:hAnsi="Times New Roman" w:cs="Times New Roman"/>
          <w:lang w:val="es-VE"/>
        </w:rPr>
      </w:pPr>
    </w:p>
    <w:p w14:paraId="6E98389A" w14:textId="77777777" w:rsidR="00F85A57" w:rsidRPr="00E71D4D" w:rsidRDefault="00F85A57" w:rsidP="00F85A57">
      <w:pPr>
        <w:spacing w:line="480" w:lineRule="auto"/>
        <w:rPr>
          <w:rFonts w:ascii="Times New Roman" w:hAnsi="Times New Roman" w:cs="Times New Roman"/>
          <w:lang w:val="es-VE"/>
        </w:rPr>
      </w:pPr>
    </w:p>
    <w:p w14:paraId="17F55E70" w14:textId="6D509C1F" w:rsidR="00E70FD8" w:rsidRPr="00E71D4D" w:rsidRDefault="00B87C4E" w:rsidP="0034013C">
      <w:pPr>
        <w:spacing w:line="480" w:lineRule="auto"/>
        <w:jc w:val="center"/>
        <w:rPr>
          <w:rFonts w:ascii="Times New Roman" w:hAnsi="Times New Roman" w:cs="Times New Roman"/>
          <w:b/>
          <w:bCs/>
          <w:lang w:val="es-VE"/>
        </w:rPr>
      </w:pPr>
      <w:r w:rsidRPr="00E71D4D">
        <w:rPr>
          <w:rFonts w:ascii="Times New Roman" w:hAnsi="Times New Roman" w:cs="Times New Roman"/>
          <w:b/>
          <w:bCs/>
          <w:lang w:val="es-VE"/>
        </w:rPr>
        <w:lastRenderedPageBreak/>
        <w:t>Referencias</w:t>
      </w:r>
    </w:p>
    <w:p w14:paraId="327D5FF8" w14:textId="77777777" w:rsidR="009831BD" w:rsidRPr="00D60C36" w:rsidRDefault="009831BD" w:rsidP="00D60C36">
      <w:pPr>
        <w:pStyle w:val="Prrafodelista"/>
        <w:numPr>
          <w:ilvl w:val="0"/>
          <w:numId w:val="16"/>
        </w:numPr>
        <w:spacing w:line="480" w:lineRule="auto"/>
        <w:ind w:left="1429" w:hanging="709"/>
        <w:rPr>
          <w:rFonts w:ascii="Times New Roman" w:hAnsi="Times New Roman" w:cs="Times New Roman"/>
          <w:lang w:val="es-VE"/>
        </w:rPr>
      </w:pPr>
      <w:r w:rsidRPr="00D60C36">
        <w:rPr>
          <w:rFonts w:ascii="Times New Roman" w:hAnsi="Times New Roman" w:cs="Times New Roman"/>
          <w:lang w:val="es-VE"/>
        </w:rPr>
        <w:t xml:space="preserve">Britto García, L. (2014). </w:t>
      </w:r>
      <w:r w:rsidRPr="00D60C36">
        <w:rPr>
          <w:rFonts w:ascii="Times New Roman" w:hAnsi="Times New Roman" w:cs="Times New Roman"/>
          <w:i/>
          <w:iCs/>
          <w:lang w:val="es-VE"/>
        </w:rPr>
        <w:t>El imperio contracultural: del rock a la posmodernidad</w:t>
      </w:r>
      <w:r w:rsidRPr="00D60C36">
        <w:rPr>
          <w:rFonts w:ascii="Times New Roman" w:hAnsi="Times New Roman" w:cs="Times New Roman"/>
          <w:lang w:val="es-VE"/>
        </w:rPr>
        <w:t>. Fundación Editorial El Perro y la Rana.</w:t>
      </w:r>
    </w:p>
    <w:p w14:paraId="0ED7812B" w14:textId="77777777" w:rsidR="009831BD" w:rsidRPr="00D60C36" w:rsidRDefault="009831BD" w:rsidP="00D60C36">
      <w:pPr>
        <w:pStyle w:val="Prrafodelista"/>
        <w:numPr>
          <w:ilvl w:val="0"/>
          <w:numId w:val="16"/>
        </w:numPr>
        <w:spacing w:line="480" w:lineRule="auto"/>
        <w:ind w:left="1429" w:hanging="709"/>
        <w:rPr>
          <w:rFonts w:ascii="Times New Roman" w:hAnsi="Times New Roman" w:cs="Times New Roman"/>
          <w:lang w:val="es-VE"/>
        </w:rPr>
      </w:pPr>
      <w:r w:rsidRPr="00D60C36">
        <w:rPr>
          <w:rFonts w:ascii="Times New Roman" w:hAnsi="Times New Roman" w:cs="Times New Roman"/>
          <w:lang w:val="es-VE"/>
        </w:rPr>
        <w:t xml:space="preserve">Dussel, E. (2018). </w:t>
      </w:r>
      <w:r w:rsidRPr="00D60C36">
        <w:rPr>
          <w:rFonts w:ascii="Times New Roman" w:hAnsi="Times New Roman" w:cs="Times New Roman"/>
          <w:i/>
          <w:iCs/>
          <w:lang w:val="es-VE"/>
        </w:rPr>
        <w:t>Siete ensayos de estética de la liberación: hacia una crítica del fetichismo del arte</w:t>
      </w:r>
      <w:r w:rsidRPr="00D60C36">
        <w:rPr>
          <w:rFonts w:ascii="Times New Roman" w:hAnsi="Times New Roman" w:cs="Times New Roman"/>
          <w:lang w:val="es-VE"/>
        </w:rPr>
        <w:t>. Editorial Trotta.</w:t>
      </w:r>
    </w:p>
    <w:p w14:paraId="7C82FA73" w14:textId="77777777" w:rsidR="009831BD" w:rsidRPr="00D60C36" w:rsidRDefault="009831BD" w:rsidP="00D60C36">
      <w:pPr>
        <w:pStyle w:val="Prrafodelista"/>
        <w:numPr>
          <w:ilvl w:val="0"/>
          <w:numId w:val="16"/>
        </w:numPr>
        <w:spacing w:line="480" w:lineRule="auto"/>
        <w:ind w:left="1429" w:hanging="709"/>
        <w:rPr>
          <w:rFonts w:ascii="Times New Roman" w:hAnsi="Times New Roman" w:cs="Times New Roman"/>
          <w:lang w:val="es-VE"/>
        </w:rPr>
      </w:pPr>
      <w:r w:rsidRPr="00D60C36">
        <w:rPr>
          <w:rFonts w:ascii="Times New Roman" w:hAnsi="Times New Roman" w:cs="Times New Roman"/>
          <w:lang w:val="es-VE"/>
        </w:rPr>
        <w:t xml:space="preserve">Freire, P. (1970). </w:t>
      </w:r>
      <w:r w:rsidRPr="00D60C36">
        <w:rPr>
          <w:rFonts w:ascii="Times New Roman" w:hAnsi="Times New Roman" w:cs="Times New Roman"/>
          <w:i/>
          <w:iCs/>
          <w:lang w:val="es-VE"/>
        </w:rPr>
        <w:t>Pedagogía del oprimido</w:t>
      </w:r>
      <w:r w:rsidRPr="00D60C36">
        <w:rPr>
          <w:rFonts w:ascii="Times New Roman" w:hAnsi="Times New Roman" w:cs="Times New Roman"/>
          <w:lang w:val="es-VE"/>
        </w:rPr>
        <w:t>. Siglo XXI Editores.</w:t>
      </w:r>
    </w:p>
    <w:p w14:paraId="47CF17F2" w14:textId="77777777" w:rsidR="009831BD" w:rsidRPr="00D60C36" w:rsidRDefault="009831BD" w:rsidP="00D60C36">
      <w:pPr>
        <w:pStyle w:val="Prrafodelista"/>
        <w:numPr>
          <w:ilvl w:val="0"/>
          <w:numId w:val="16"/>
        </w:numPr>
        <w:spacing w:line="480" w:lineRule="auto"/>
        <w:ind w:left="1429" w:hanging="709"/>
        <w:rPr>
          <w:rFonts w:ascii="Times New Roman" w:hAnsi="Times New Roman" w:cs="Times New Roman"/>
          <w:lang w:val="es-VE"/>
        </w:rPr>
      </w:pPr>
      <w:r w:rsidRPr="00D60C36">
        <w:rPr>
          <w:rFonts w:ascii="Times New Roman" w:hAnsi="Times New Roman" w:cs="Times New Roman"/>
          <w:lang w:val="es-VE"/>
        </w:rPr>
        <w:t xml:space="preserve">Mignolo, W. (2007). </w:t>
      </w:r>
      <w:r w:rsidRPr="00D60C36">
        <w:rPr>
          <w:rFonts w:ascii="Times New Roman" w:hAnsi="Times New Roman" w:cs="Times New Roman"/>
          <w:i/>
          <w:iCs/>
          <w:lang w:val="es-VE"/>
        </w:rPr>
        <w:t>El pensamiento decolonial: desprendimiento y apertura. Un manifiesto</w:t>
      </w:r>
      <w:r w:rsidRPr="00D60C36">
        <w:rPr>
          <w:rFonts w:ascii="Times New Roman" w:hAnsi="Times New Roman" w:cs="Times New Roman"/>
          <w:lang w:val="es-VE"/>
        </w:rPr>
        <w:t xml:space="preserve">. En S. Castro-Gómez y R. Grosfoguel (Eds.), </w:t>
      </w:r>
      <w:r w:rsidRPr="00D60C36">
        <w:rPr>
          <w:rFonts w:ascii="Times New Roman" w:hAnsi="Times New Roman" w:cs="Times New Roman"/>
          <w:i/>
          <w:iCs/>
          <w:lang w:val="es-VE"/>
        </w:rPr>
        <w:t>El giro decolonial: reflexiones para una diversidad epistémica más allá del capitalismo global</w:t>
      </w:r>
      <w:r w:rsidRPr="00D60C36">
        <w:rPr>
          <w:rFonts w:ascii="Times New Roman" w:hAnsi="Times New Roman" w:cs="Times New Roman"/>
          <w:lang w:val="es-VE"/>
        </w:rPr>
        <w:t xml:space="preserve"> (pp. 25-46). Iesco-Pensar-Siglo del Hombre Editores.</w:t>
      </w:r>
    </w:p>
    <w:p w14:paraId="3F17F8D9" w14:textId="2297226F" w:rsidR="007E0654" w:rsidRPr="00D60C36" w:rsidRDefault="009831BD" w:rsidP="00D60C36">
      <w:pPr>
        <w:pStyle w:val="Prrafodelista"/>
        <w:numPr>
          <w:ilvl w:val="0"/>
          <w:numId w:val="16"/>
        </w:numPr>
        <w:spacing w:line="480" w:lineRule="auto"/>
        <w:ind w:left="1429" w:hanging="709"/>
        <w:rPr>
          <w:rFonts w:ascii="Times New Roman" w:hAnsi="Times New Roman" w:cs="Times New Roman"/>
          <w:lang w:val="es-VE"/>
        </w:rPr>
      </w:pPr>
      <w:r w:rsidRPr="00D60C36">
        <w:rPr>
          <w:rFonts w:ascii="Times New Roman" w:hAnsi="Times New Roman" w:cs="Times New Roman"/>
          <w:lang w:val="es-VE"/>
        </w:rPr>
        <w:t xml:space="preserve">Quijano, A. (2000). Colonialidad del poder, eurocentrismo y América Latina. En E. Lander (Comp.), </w:t>
      </w:r>
      <w:r w:rsidRPr="00D60C36">
        <w:rPr>
          <w:rFonts w:ascii="Times New Roman" w:hAnsi="Times New Roman" w:cs="Times New Roman"/>
          <w:i/>
          <w:iCs/>
          <w:lang w:val="es-VE"/>
        </w:rPr>
        <w:t>La colonialidad del saber: eurocentrismo y ciencias sociales. Perspectivas latinoamericanas</w:t>
      </w:r>
      <w:r w:rsidRPr="00D60C36">
        <w:rPr>
          <w:rFonts w:ascii="Times New Roman" w:hAnsi="Times New Roman" w:cs="Times New Roman"/>
          <w:lang w:val="es-VE"/>
        </w:rPr>
        <w:t xml:space="preserve"> (pp. 201-246). CLACSO.</w:t>
      </w:r>
    </w:p>
    <w:sectPr w:rsidR="007E0654" w:rsidRPr="00D60C36" w:rsidSect="000E352A">
      <w:headerReference w:type="default" r:id="rId9"/>
      <w:pgSz w:w="12240" w:h="15840"/>
      <w:pgMar w:top="1440" w:right="1440" w:bottom="1440" w:left="1440" w:header="709" w:footer="709" w:gutter="0"/>
      <w:pgNumType w:start="2" w:chapStyle="1" w:chapSep="period"/>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D7FD3" w14:textId="77777777" w:rsidR="001E3E60" w:rsidRDefault="001E3E60" w:rsidP="00220374">
      <w:pPr>
        <w:spacing w:after="0" w:line="240" w:lineRule="auto"/>
      </w:pPr>
      <w:r>
        <w:separator/>
      </w:r>
    </w:p>
  </w:endnote>
  <w:endnote w:type="continuationSeparator" w:id="0">
    <w:p w14:paraId="7874B9CB" w14:textId="77777777" w:rsidR="001E3E60" w:rsidRDefault="001E3E60" w:rsidP="00220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27418" w14:textId="77777777" w:rsidR="001E3E60" w:rsidRDefault="001E3E60" w:rsidP="00220374">
      <w:pPr>
        <w:spacing w:after="0" w:line="240" w:lineRule="auto"/>
      </w:pPr>
      <w:r>
        <w:separator/>
      </w:r>
    </w:p>
  </w:footnote>
  <w:footnote w:type="continuationSeparator" w:id="0">
    <w:p w14:paraId="4236FDC4" w14:textId="77777777" w:rsidR="001E3E60" w:rsidRDefault="001E3E60" w:rsidP="002203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0519407"/>
      <w:docPartObj>
        <w:docPartGallery w:val="Page Numbers (Top of Page)"/>
        <w:docPartUnique/>
      </w:docPartObj>
    </w:sdtPr>
    <w:sdtContent>
      <w:p w14:paraId="1D4CDA0C" w14:textId="5FBF2ABD" w:rsidR="00012CBF" w:rsidRDefault="007E2B12" w:rsidP="007E2B12">
        <w:pPr>
          <w:pStyle w:val="Encabezado"/>
          <w:jc w:val="right"/>
        </w:pPr>
        <w:r>
          <w:t xml:space="preserve">Pág. </w:t>
        </w:r>
        <w:r w:rsidR="00012CBF">
          <w:fldChar w:fldCharType="begin"/>
        </w:r>
        <w:r w:rsidR="00012CBF">
          <w:instrText>PAGE   \* MERGEFORMAT</w:instrText>
        </w:r>
        <w:r w:rsidR="00012CBF">
          <w:fldChar w:fldCharType="separate"/>
        </w:r>
        <w:r w:rsidR="00012CBF">
          <w:rPr>
            <w:lang w:val="es-MX"/>
          </w:rPr>
          <w:t>2</w:t>
        </w:r>
        <w:r w:rsidR="00012CBF">
          <w:fldChar w:fldCharType="end"/>
        </w:r>
      </w:p>
    </w:sdtContent>
  </w:sdt>
  <w:p w14:paraId="52A70353" w14:textId="77777777" w:rsidR="00012CBF" w:rsidRDefault="00012C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F200D"/>
    <w:multiLevelType w:val="hybridMultilevel"/>
    <w:tmpl w:val="9E524B9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14CA4F40"/>
    <w:multiLevelType w:val="hybridMultilevel"/>
    <w:tmpl w:val="212C1092"/>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2" w15:restartNumberingAfterBreak="0">
    <w:nsid w:val="25655798"/>
    <w:multiLevelType w:val="hybridMultilevel"/>
    <w:tmpl w:val="71565E7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257D637B"/>
    <w:multiLevelType w:val="hybridMultilevel"/>
    <w:tmpl w:val="6B32ED04"/>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4" w15:restartNumberingAfterBreak="0">
    <w:nsid w:val="259B755B"/>
    <w:multiLevelType w:val="hybridMultilevel"/>
    <w:tmpl w:val="31DE8BA4"/>
    <w:lvl w:ilvl="0" w:tplc="AF946B1A">
      <w:start w:val="3"/>
      <w:numFmt w:val="bullet"/>
      <w:lvlText w:val="-"/>
      <w:lvlJc w:val="left"/>
      <w:pPr>
        <w:ind w:left="720" w:hanging="360"/>
      </w:pPr>
      <w:rPr>
        <w:rFonts w:ascii="Arial" w:eastAsia="SimSun"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34460F42"/>
    <w:multiLevelType w:val="hybridMultilevel"/>
    <w:tmpl w:val="15C45D6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3B2707D1"/>
    <w:multiLevelType w:val="hybridMultilevel"/>
    <w:tmpl w:val="E9E46FC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507432CF"/>
    <w:multiLevelType w:val="hybridMultilevel"/>
    <w:tmpl w:val="F9B65132"/>
    <w:lvl w:ilvl="0" w:tplc="B68A3B2C">
      <w:start w:val="3"/>
      <w:numFmt w:val="bullet"/>
      <w:lvlText w:val="-"/>
      <w:lvlJc w:val="left"/>
      <w:pPr>
        <w:ind w:left="720" w:hanging="360"/>
      </w:pPr>
      <w:rPr>
        <w:rFonts w:ascii="Arial" w:eastAsia="SimSun"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51D40021"/>
    <w:multiLevelType w:val="hybridMultilevel"/>
    <w:tmpl w:val="A446B858"/>
    <w:lvl w:ilvl="0" w:tplc="BBE82D84">
      <w:start w:val="101"/>
      <w:numFmt w:val="bullet"/>
      <w:lvlText w:val="-"/>
      <w:lvlJc w:val="left"/>
      <w:pPr>
        <w:ind w:left="720" w:hanging="360"/>
      </w:pPr>
      <w:rPr>
        <w:rFonts w:ascii="Arial" w:eastAsia="SimSun"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51F97151"/>
    <w:multiLevelType w:val="hybridMultilevel"/>
    <w:tmpl w:val="271E1F2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15:restartNumberingAfterBreak="0">
    <w:nsid w:val="523E4AAB"/>
    <w:multiLevelType w:val="hybridMultilevel"/>
    <w:tmpl w:val="5E00BFBA"/>
    <w:lvl w:ilvl="0" w:tplc="234A12FA">
      <w:start w:val="1"/>
      <w:numFmt w:val="decimal"/>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11" w15:restartNumberingAfterBreak="0">
    <w:nsid w:val="547E34AA"/>
    <w:multiLevelType w:val="hybridMultilevel"/>
    <w:tmpl w:val="31D4ED4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5A4D0C0C"/>
    <w:multiLevelType w:val="hybridMultilevel"/>
    <w:tmpl w:val="D51061F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5BEF3354"/>
    <w:multiLevelType w:val="hybridMultilevel"/>
    <w:tmpl w:val="54B64574"/>
    <w:lvl w:ilvl="0" w:tplc="B68A3B2C">
      <w:start w:val="3"/>
      <w:numFmt w:val="bullet"/>
      <w:lvlText w:val="-"/>
      <w:lvlJc w:val="left"/>
      <w:pPr>
        <w:ind w:left="720" w:hanging="360"/>
      </w:pPr>
      <w:rPr>
        <w:rFonts w:ascii="Arial" w:eastAsia="SimSun"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6F2475FE"/>
    <w:multiLevelType w:val="hybridMultilevel"/>
    <w:tmpl w:val="68A02CFA"/>
    <w:lvl w:ilvl="0" w:tplc="CF14D386">
      <w:start w:val="101"/>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7987792F"/>
    <w:multiLevelType w:val="hybridMultilevel"/>
    <w:tmpl w:val="A6DE1A24"/>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num w:numId="1" w16cid:durableId="488063072">
    <w:abstractNumId w:val="14"/>
  </w:num>
  <w:num w:numId="2" w16cid:durableId="663583223">
    <w:abstractNumId w:val="8"/>
  </w:num>
  <w:num w:numId="3" w16cid:durableId="1560826707">
    <w:abstractNumId w:val="4"/>
  </w:num>
  <w:num w:numId="4" w16cid:durableId="1620409128">
    <w:abstractNumId w:val="10"/>
  </w:num>
  <w:num w:numId="5" w16cid:durableId="422142894">
    <w:abstractNumId w:val="9"/>
  </w:num>
  <w:num w:numId="6" w16cid:durableId="886379850">
    <w:abstractNumId w:val="13"/>
  </w:num>
  <w:num w:numId="7" w16cid:durableId="1839269953">
    <w:abstractNumId w:val="12"/>
  </w:num>
  <w:num w:numId="8" w16cid:durableId="1517429517">
    <w:abstractNumId w:val="7"/>
  </w:num>
  <w:num w:numId="9" w16cid:durableId="374701397">
    <w:abstractNumId w:val="15"/>
  </w:num>
  <w:num w:numId="10" w16cid:durableId="1933588854">
    <w:abstractNumId w:val="5"/>
  </w:num>
  <w:num w:numId="11" w16cid:durableId="760106086">
    <w:abstractNumId w:val="2"/>
  </w:num>
  <w:num w:numId="12" w16cid:durableId="1527796091">
    <w:abstractNumId w:val="1"/>
  </w:num>
  <w:num w:numId="13" w16cid:durableId="1526403776">
    <w:abstractNumId w:val="0"/>
  </w:num>
  <w:num w:numId="14" w16cid:durableId="1441491753">
    <w:abstractNumId w:val="11"/>
  </w:num>
  <w:num w:numId="15" w16cid:durableId="689722676">
    <w:abstractNumId w:val="6"/>
  </w:num>
  <w:num w:numId="16" w16cid:durableId="631712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5DE"/>
    <w:rsid w:val="00012CBF"/>
    <w:rsid w:val="00026CE6"/>
    <w:rsid w:val="00036715"/>
    <w:rsid w:val="00072F41"/>
    <w:rsid w:val="000B0A13"/>
    <w:rsid w:val="000B66C4"/>
    <w:rsid w:val="000C0E40"/>
    <w:rsid w:val="000D3745"/>
    <w:rsid w:val="000E352A"/>
    <w:rsid w:val="000E3FA3"/>
    <w:rsid w:val="00102B44"/>
    <w:rsid w:val="001311FF"/>
    <w:rsid w:val="00163435"/>
    <w:rsid w:val="0017154E"/>
    <w:rsid w:val="001E3E60"/>
    <w:rsid w:val="00203C6C"/>
    <w:rsid w:val="00220374"/>
    <w:rsid w:val="0023653E"/>
    <w:rsid w:val="00242362"/>
    <w:rsid w:val="00257314"/>
    <w:rsid w:val="00292B71"/>
    <w:rsid w:val="0029604B"/>
    <w:rsid w:val="002963B5"/>
    <w:rsid w:val="002E52C6"/>
    <w:rsid w:val="003228F0"/>
    <w:rsid w:val="0033093D"/>
    <w:rsid w:val="00337143"/>
    <w:rsid w:val="0034013C"/>
    <w:rsid w:val="00344EBB"/>
    <w:rsid w:val="0035108E"/>
    <w:rsid w:val="00370ACE"/>
    <w:rsid w:val="00370DD6"/>
    <w:rsid w:val="003839FE"/>
    <w:rsid w:val="003C61C9"/>
    <w:rsid w:val="003C70B9"/>
    <w:rsid w:val="003F123B"/>
    <w:rsid w:val="00407A82"/>
    <w:rsid w:val="00410296"/>
    <w:rsid w:val="004340C2"/>
    <w:rsid w:val="0044595D"/>
    <w:rsid w:val="00460C0B"/>
    <w:rsid w:val="004832F3"/>
    <w:rsid w:val="004B4D93"/>
    <w:rsid w:val="00504BC6"/>
    <w:rsid w:val="00536900"/>
    <w:rsid w:val="0054644A"/>
    <w:rsid w:val="005506D1"/>
    <w:rsid w:val="00561116"/>
    <w:rsid w:val="005843E8"/>
    <w:rsid w:val="00596E3D"/>
    <w:rsid w:val="005E62B9"/>
    <w:rsid w:val="00633F24"/>
    <w:rsid w:val="0067533C"/>
    <w:rsid w:val="006A300E"/>
    <w:rsid w:val="006B7335"/>
    <w:rsid w:val="006D014E"/>
    <w:rsid w:val="0070340E"/>
    <w:rsid w:val="00735863"/>
    <w:rsid w:val="007D713C"/>
    <w:rsid w:val="007D736A"/>
    <w:rsid w:val="007E0654"/>
    <w:rsid w:val="007E2B12"/>
    <w:rsid w:val="007F4C32"/>
    <w:rsid w:val="007F65FF"/>
    <w:rsid w:val="00821D09"/>
    <w:rsid w:val="008519FB"/>
    <w:rsid w:val="00857562"/>
    <w:rsid w:val="0089616F"/>
    <w:rsid w:val="008968A8"/>
    <w:rsid w:val="008A5A0B"/>
    <w:rsid w:val="008C692F"/>
    <w:rsid w:val="008D13AE"/>
    <w:rsid w:val="008D5447"/>
    <w:rsid w:val="008E4CEF"/>
    <w:rsid w:val="00903089"/>
    <w:rsid w:val="0092462C"/>
    <w:rsid w:val="009335F2"/>
    <w:rsid w:val="00936AEB"/>
    <w:rsid w:val="009450CB"/>
    <w:rsid w:val="00952597"/>
    <w:rsid w:val="00963001"/>
    <w:rsid w:val="009831BD"/>
    <w:rsid w:val="0098546F"/>
    <w:rsid w:val="0099114B"/>
    <w:rsid w:val="009F00DC"/>
    <w:rsid w:val="00A16EC1"/>
    <w:rsid w:val="00A21E1B"/>
    <w:rsid w:val="00A24BAA"/>
    <w:rsid w:val="00A53418"/>
    <w:rsid w:val="00A54024"/>
    <w:rsid w:val="00A54306"/>
    <w:rsid w:val="00A63736"/>
    <w:rsid w:val="00A86859"/>
    <w:rsid w:val="00A879E1"/>
    <w:rsid w:val="00AA225B"/>
    <w:rsid w:val="00AE5454"/>
    <w:rsid w:val="00B165E2"/>
    <w:rsid w:val="00B3310B"/>
    <w:rsid w:val="00B7419F"/>
    <w:rsid w:val="00B86195"/>
    <w:rsid w:val="00B86EE2"/>
    <w:rsid w:val="00B87C4E"/>
    <w:rsid w:val="00C14E31"/>
    <w:rsid w:val="00C15E1A"/>
    <w:rsid w:val="00C3353C"/>
    <w:rsid w:val="00C337E6"/>
    <w:rsid w:val="00C66A89"/>
    <w:rsid w:val="00CA142E"/>
    <w:rsid w:val="00CB32DE"/>
    <w:rsid w:val="00CB6D58"/>
    <w:rsid w:val="00CE5AD7"/>
    <w:rsid w:val="00CF05CF"/>
    <w:rsid w:val="00D332AB"/>
    <w:rsid w:val="00D60C36"/>
    <w:rsid w:val="00D66518"/>
    <w:rsid w:val="00D91039"/>
    <w:rsid w:val="00D96E65"/>
    <w:rsid w:val="00DA7915"/>
    <w:rsid w:val="00DD692E"/>
    <w:rsid w:val="00DE2449"/>
    <w:rsid w:val="00E00790"/>
    <w:rsid w:val="00E373F7"/>
    <w:rsid w:val="00E506F2"/>
    <w:rsid w:val="00E67D8E"/>
    <w:rsid w:val="00E70FD8"/>
    <w:rsid w:val="00E71D4D"/>
    <w:rsid w:val="00E80946"/>
    <w:rsid w:val="00EB200D"/>
    <w:rsid w:val="00ED72A9"/>
    <w:rsid w:val="00EE2231"/>
    <w:rsid w:val="00F13968"/>
    <w:rsid w:val="00F2676F"/>
    <w:rsid w:val="00F44A98"/>
    <w:rsid w:val="00F51577"/>
    <w:rsid w:val="00F55042"/>
    <w:rsid w:val="00F57798"/>
    <w:rsid w:val="00F63441"/>
    <w:rsid w:val="00F67AF5"/>
    <w:rsid w:val="00F85A57"/>
    <w:rsid w:val="00F87BD0"/>
    <w:rsid w:val="00FB016E"/>
    <w:rsid w:val="00FB75DE"/>
    <w:rsid w:val="00FD045B"/>
    <w:rsid w:val="00FF559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0DCF5"/>
  <w15:chartTrackingRefBased/>
  <w15:docId w15:val="{C9C1A2FC-BD35-4438-9EC6-FB22249D9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FD8"/>
    <w:rPr>
      <w:lang w:val="es-419"/>
    </w:rPr>
  </w:style>
  <w:style w:type="paragraph" w:styleId="Ttulo1">
    <w:name w:val="heading 1"/>
    <w:basedOn w:val="Normal"/>
    <w:next w:val="Normal"/>
    <w:link w:val="Ttulo1Car"/>
    <w:uiPriority w:val="9"/>
    <w:qFormat/>
    <w:rsid w:val="00FB7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7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75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75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75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75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75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75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75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75DE"/>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semiHidden/>
    <w:rsid w:val="00FB75DE"/>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FB75DE"/>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FB75DE"/>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FB75DE"/>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FB75DE"/>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FB75DE"/>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FB75DE"/>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FB75DE"/>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FB7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75DE"/>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FB75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75DE"/>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FB75DE"/>
    <w:pPr>
      <w:spacing w:before="160"/>
      <w:jc w:val="center"/>
    </w:pPr>
    <w:rPr>
      <w:i/>
      <w:iCs/>
      <w:color w:val="404040" w:themeColor="text1" w:themeTint="BF"/>
    </w:rPr>
  </w:style>
  <w:style w:type="character" w:customStyle="1" w:styleId="CitaCar">
    <w:name w:val="Cita Car"/>
    <w:basedOn w:val="Fuentedeprrafopredeter"/>
    <w:link w:val="Cita"/>
    <w:uiPriority w:val="29"/>
    <w:rsid w:val="00FB75DE"/>
    <w:rPr>
      <w:i/>
      <w:iCs/>
      <w:color w:val="404040" w:themeColor="text1" w:themeTint="BF"/>
      <w:lang w:val="es-419"/>
    </w:rPr>
  </w:style>
  <w:style w:type="paragraph" w:styleId="Prrafodelista">
    <w:name w:val="List Paragraph"/>
    <w:basedOn w:val="Normal"/>
    <w:uiPriority w:val="34"/>
    <w:qFormat/>
    <w:rsid w:val="00FB75DE"/>
    <w:pPr>
      <w:ind w:left="720"/>
      <w:contextualSpacing/>
    </w:pPr>
  </w:style>
  <w:style w:type="character" w:styleId="nfasisintenso">
    <w:name w:val="Intense Emphasis"/>
    <w:basedOn w:val="Fuentedeprrafopredeter"/>
    <w:uiPriority w:val="21"/>
    <w:qFormat/>
    <w:rsid w:val="00FB75DE"/>
    <w:rPr>
      <w:i/>
      <w:iCs/>
      <w:color w:val="0F4761" w:themeColor="accent1" w:themeShade="BF"/>
    </w:rPr>
  </w:style>
  <w:style w:type="paragraph" w:styleId="Citadestacada">
    <w:name w:val="Intense Quote"/>
    <w:basedOn w:val="Normal"/>
    <w:next w:val="Normal"/>
    <w:link w:val="CitadestacadaCar"/>
    <w:uiPriority w:val="30"/>
    <w:qFormat/>
    <w:rsid w:val="00FB7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75DE"/>
    <w:rPr>
      <w:i/>
      <w:iCs/>
      <w:color w:val="0F4761" w:themeColor="accent1" w:themeShade="BF"/>
      <w:lang w:val="es-419"/>
    </w:rPr>
  </w:style>
  <w:style w:type="character" w:styleId="Referenciaintensa">
    <w:name w:val="Intense Reference"/>
    <w:basedOn w:val="Fuentedeprrafopredeter"/>
    <w:uiPriority w:val="32"/>
    <w:qFormat/>
    <w:rsid w:val="00FB75DE"/>
    <w:rPr>
      <w:b/>
      <w:bCs/>
      <w:smallCaps/>
      <w:color w:val="0F4761" w:themeColor="accent1" w:themeShade="BF"/>
      <w:spacing w:val="5"/>
    </w:rPr>
  </w:style>
  <w:style w:type="paragraph" w:styleId="Encabezado">
    <w:name w:val="header"/>
    <w:basedOn w:val="Normal"/>
    <w:link w:val="EncabezadoCar"/>
    <w:uiPriority w:val="99"/>
    <w:unhideWhenUsed/>
    <w:rsid w:val="0022037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0374"/>
    <w:rPr>
      <w:lang w:val="es-419"/>
    </w:rPr>
  </w:style>
  <w:style w:type="paragraph" w:styleId="Piedepgina">
    <w:name w:val="footer"/>
    <w:basedOn w:val="Normal"/>
    <w:link w:val="PiedepginaCar"/>
    <w:uiPriority w:val="99"/>
    <w:unhideWhenUsed/>
    <w:rsid w:val="0022037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0374"/>
    <w:rPr>
      <w:lang w:val="es-419"/>
    </w:rPr>
  </w:style>
  <w:style w:type="table" w:styleId="Tablaconcuadrcula">
    <w:name w:val="Table Grid"/>
    <w:basedOn w:val="Tablanormal"/>
    <w:uiPriority w:val="39"/>
    <w:qFormat/>
    <w:rsid w:val="009450CB"/>
    <w:pPr>
      <w:spacing w:after="0" w:line="240" w:lineRule="auto"/>
    </w:pPr>
    <w:rPr>
      <w:rFonts w:ascii="Times New Roman" w:eastAsia="SimSun" w:hAnsi="Times New Roman" w:cs="Times New Roman"/>
      <w:kern w:val="0"/>
      <w:sz w:val="20"/>
      <w:szCs w:val="20"/>
      <w:lang w:eastAsia="es-V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D54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E00790"/>
    <w:rPr>
      <w:color w:val="467886" w:themeColor="hyperlink"/>
      <w:u w:val="single"/>
    </w:rPr>
  </w:style>
  <w:style w:type="character" w:styleId="Mencinsinresolver">
    <w:name w:val="Unresolved Mention"/>
    <w:basedOn w:val="Fuentedeprrafopredeter"/>
    <w:uiPriority w:val="99"/>
    <w:semiHidden/>
    <w:unhideWhenUsed/>
    <w:rsid w:val="00E00790"/>
    <w:rPr>
      <w:color w:val="605E5C"/>
      <w:shd w:val="clear" w:color="auto" w:fill="E1DFDD"/>
    </w:rPr>
  </w:style>
  <w:style w:type="character" w:styleId="Nmerodelnea">
    <w:name w:val="line number"/>
    <w:basedOn w:val="Fuentedeprrafopredeter"/>
    <w:uiPriority w:val="99"/>
    <w:semiHidden/>
    <w:unhideWhenUsed/>
    <w:rsid w:val="00012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1883">
      <w:bodyDiv w:val="1"/>
      <w:marLeft w:val="0"/>
      <w:marRight w:val="0"/>
      <w:marTop w:val="0"/>
      <w:marBottom w:val="0"/>
      <w:divBdr>
        <w:top w:val="none" w:sz="0" w:space="0" w:color="auto"/>
        <w:left w:val="none" w:sz="0" w:space="0" w:color="auto"/>
        <w:bottom w:val="none" w:sz="0" w:space="0" w:color="auto"/>
        <w:right w:val="none" w:sz="0" w:space="0" w:color="auto"/>
      </w:divBdr>
    </w:div>
    <w:div w:id="81922755">
      <w:bodyDiv w:val="1"/>
      <w:marLeft w:val="0"/>
      <w:marRight w:val="0"/>
      <w:marTop w:val="0"/>
      <w:marBottom w:val="0"/>
      <w:divBdr>
        <w:top w:val="none" w:sz="0" w:space="0" w:color="auto"/>
        <w:left w:val="none" w:sz="0" w:space="0" w:color="auto"/>
        <w:bottom w:val="none" w:sz="0" w:space="0" w:color="auto"/>
        <w:right w:val="none" w:sz="0" w:space="0" w:color="auto"/>
      </w:divBdr>
    </w:div>
    <w:div w:id="111705160">
      <w:bodyDiv w:val="1"/>
      <w:marLeft w:val="0"/>
      <w:marRight w:val="0"/>
      <w:marTop w:val="0"/>
      <w:marBottom w:val="0"/>
      <w:divBdr>
        <w:top w:val="none" w:sz="0" w:space="0" w:color="auto"/>
        <w:left w:val="none" w:sz="0" w:space="0" w:color="auto"/>
        <w:bottom w:val="none" w:sz="0" w:space="0" w:color="auto"/>
        <w:right w:val="none" w:sz="0" w:space="0" w:color="auto"/>
      </w:divBdr>
    </w:div>
    <w:div w:id="123160517">
      <w:bodyDiv w:val="1"/>
      <w:marLeft w:val="0"/>
      <w:marRight w:val="0"/>
      <w:marTop w:val="0"/>
      <w:marBottom w:val="0"/>
      <w:divBdr>
        <w:top w:val="none" w:sz="0" w:space="0" w:color="auto"/>
        <w:left w:val="none" w:sz="0" w:space="0" w:color="auto"/>
        <w:bottom w:val="none" w:sz="0" w:space="0" w:color="auto"/>
        <w:right w:val="none" w:sz="0" w:space="0" w:color="auto"/>
      </w:divBdr>
    </w:div>
    <w:div w:id="150484261">
      <w:bodyDiv w:val="1"/>
      <w:marLeft w:val="0"/>
      <w:marRight w:val="0"/>
      <w:marTop w:val="0"/>
      <w:marBottom w:val="0"/>
      <w:divBdr>
        <w:top w:val="none" w:sz="0" w:space="0" w:color="auto"/>
        <w:left w:val="none" w:sz="0" w:space="0" w:color="auto"/>
        <w:bottom w:val="none" w:sz="0" w:space="0" w:color="auto"/>
        <w:right w:val="none" w:sz="0" w:space="0" w:color="auto"/>
      </w:divBdr>
    </w:div>
    <w:div w:id="238028263">
      <w:bodyDiv w:val="1"/>
      <w:marLeft w:val="0"/>
      <w:marRight w:val="0"/>
      <w:marTop w:val="0"/>
      <w:marBottom w:val="0"/>
      <w:divBdr>
        <w:top w:val="none" w:sz="0" w:space="0" w:color="auto"/>
        <w:left w:val="none" w:sz="0" w:space="0" w:color="auto"/>
        <w:bottom w:val="none" w:sz="0" w:space="0" w:color="auto"/>
        <w:right w:val="none" w:sz="0" w:space="0" w:color="auto"/>
      </w:divBdr>
    </w:div>
    <w:div w:id="239143270">
      <w:bodyDiv w:val="1"/>
      <w:marLeft w:val="0"/>
      <w:marRight w:val="0"/>
      <w:marTop w:val="0"/>
      <w:marBottom w:val="0"/>
      <w:divBdr>
        <w:top w:val="none" w:sz="0" w:space="0" w:color="auto"/>
        <w:left w:val="none" w:sz="0" w:space="0" w:color="auto"/>
        <w:bottom w:val="none" w:sz="0" w:space="0" w:color="auto"/>
        <w:right w:val="none" w:sz="0" w:space="0" w:color="auto"/>
      </w:divBdr>
    </w:div>
    <w:div w:id="294288690">
      <w:bodyDiv w:val="1"/>
      <w:marLeft w:val="0"/>
      <w:marRight w:val="0"/>
      <w:marTop w:val="0"/>
      <w:marBottom w:val="0"/>
      <w:divBdr>
        <w:top w:val="none" w:sz="0" w:space="0" w:color="auto"/>
        <w:left w:val="none" w:sz="0" w:space="0" w:color="auto"/>
        <w:bottom w:val="none" w:sz="0" w:space="0" w:color="auto"/>
        <w:right w:val="none" w:sz="0" w:space="0" w:color="auto"/>
      </w:divBdr>
    </w:div>
    <w:div w:id="303896291">
      <w:bodyDiv w:val="1"/>
      <w:marLeft w:val="0"/>
      <w:marRight w:val="0"/>
      <w:marTop w:val="0"/>
      <w:marBottom w:val="0"/>
      <w:divBdr>
        <w:top w:val="none" w:sz="0" w:space="0" w:color="auto"/>
        <w:left w:val="none" w:sz="0" w:space="0" w:color="auto"/>
        <w:bottom w:val="none" w:sz="0" w:space="0" w:color="auto"/>
        <w:right w:val="none" w:sz="0" w:space="0" w:color="auto"/>
      </w:divBdr>
    </w:div>
    <w:div w:id="319430890">
      <w:bodyDiv w:val="1"/>
      <w:marLeft w:val="0"/>
      <w:marRight w:val="0"/>
      <w:marTop w:val="0"/>
      <w:marBottom w:val="0"/>
      <w:divBdr>
        <w:top w:val="none" w:sz="0" w:space="0" w:color="auto"/>
        <w:left w:val="none" w:sz="0" w:space="0" w:color="auto"/>
        <w:bottom w:val="none" w:sz="0" w:space="0" w:color="auto"/>
        <w:right w:val="none" w:sz="0" w:space="0" w:color="auto"/>
      </w:divBdr>
      <w:divsChild>
        <w:div w:id="218790467">
          <w:marLeft w:val="0"/>
          <w:marRight w:val="0"/>
          <w:marTop w:val="0"/>
          <w:marBottom w:val="0"/>
          <w:divBdr>
            <w:top w:val="none" w:sz="0" w:space="0" w:color="auto"/>
            <w:left w:val="none" w:sz="0" w:space="0" w:color="auto"/>
            <w:bottom w:val="none" w:sz="0" w:space="0" w:color="auto"/>
            <w:right w:val="none" w:sz="0" w:space="0" w:color="auto"/>
          </w:divBdr>
          <w:divsChild>
            <w:div w:id="1813054785">
              <w:marLeft w:val="0"/>
              <w:marRight w:val="0"/>
              <w:marTop w:val="0"/>
              <w:marBottom w:val="0"/>
              <w:divBdr>
                <w:top w:val="none" w:sz="0" w:space="0" w:color="auto"/>
                <w:left w:val="none" w:sz="0" w:space="0" w:color="auto"/>
                <w:bottom w:val="none" w:sz="0" w:space="0" w:color="auto"/>
                <w:right w:val="none" w:sz="0" w:space="0" w:color="auto"/>
              </w:divBdr>
              <w:divsChild>
                <w:div w:id="13598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992424">
      <w:bodyDiv w:val="1"/>
      <w:marLeft w:val="0"/>
      <w:marRight w:val="0"/>
      <w:marTop w:val="0"/>
      <w:marBottom w:val="0"/>
      <w:divBdr>
        <w:top w:val="none" w:sz="0" w:space="0" w:color="auto"/>
        <w:left w:val="none" w:sz="0" w:space="0" w:color="auto"/>
        <w:bottom w:val="none" w:sz="0" w:space="0" w:color="auto"/>
        <w:right w:val="none" w:sz="0" w:space="0" w:color="auto"/>
      </w:divBdr>
    </w:div>
    <w:div w:id="442961195">
      <w:bodyDiv w:val="1"/>
      <w:marLeft w:val="0"/>
      <w:marRight w:val="0"/>
      <w:marTop w:val="0"/>
      <w:marBottom w:val="0"/>
      <w:divBdr>
        <w:top w:val="none" w:sz="0" w:space="0" w:color="auto"/>
        <w:left w:val="none" w:sz="0" w:space="0" w:color="auto"/>
        <w:bottom w:val="none" w:sz="0" w:space="0" w:color="auto"/>
        <w:right w:val="none" w:sz="0" w:space="0" w:color="auto"/>
      </w:divBdr>
    </w:div>
    <w:div w:id="546718874">
      <w:bodyDiv w:val="1"/>
      <w:marLeft w:val="0"/>
      <w:marRight w:val="0"/>
      <w:marTop w:val="0"/>
      <w:marBottom w:val="0"/>
      <w:divBdr>
        <w:top w:val="none" w:sz="0" w:space="0" w:color="auto"/>
        <w:left w:val="none" w:sz="0" w:space="0" w:color="auto"/>
        <w:bottom w:val="none" w:sz="0" w:space="0" w:color="auto"/>
        <w:right w:val="none" w:sz="0" w:space="0" w:color="auto"/>
      </w:divBdr>
    </w:div>
    <w:div w:id="669722659">
      <w:bodyDiv w:val="1"/>
      <w:marLeft w:val="0"/>
      <w:marRight w:val="0"/>
      <w:marTop w:val="0"/>
      <w:marBottom w:val="0"/>
      <w:divBdr>
        <w:top w:val="none" w:sz="0" w:space="0" w:color="auto"/>
        <w:left w:val="none" w:sz="0" w:space="0" w:color="auto"/>
        <w:bottom w:val="none" w:sz="0" w:space="0" w:color="auto"/>
        <w:right w:val="none" w:sz="0" w:space="0" w:color="auto"/>
      </w:divBdr>
    </w:div>
    <w:div w:id="676804839">
      <w:bodyDiv w:val="1"/>
      <w:marLeft w:val="0"/>
      <w:marRight w:val="0"/>
      <w:marTop w:val="0"/>
      <w:marBottom w:val="0"/>
      <w:divBdr>
        <w:top w:val="none" w:sz="0" w:space="0" w:color="auto"/>
        <w:left w:val="none" w:sz="0" w:space="0" w:color="auto"/>
        <w:bottom w:val="none" w:sz="0" w:space="0" w:color="auto"/>
        <w:right w:val="none" w:sz="0" w:space="0" w:color="auto"/>
      </w:divBdr>
    </w:div>
    <w:div w:id="689989634">
      <w:bodyDiv w:val="1"/>
      <w:marLeft w:val="0"/>
      <w:marRight w:val="0"/>
      <w:marTop w:val="0"/>
      <w:marBottom w:val="0"/>
      <w:divBdr>
        <w:top w:val="none" w:sz="0" w:space="0" w:color="auto"/>
        <w:left w:val="none" w:sz="0" w:space="0" w:color="auto"/>
        <w:bottom w:val="none" w:sz="0" w:space="0" w:color="auto"/>
        <w:right w:val="none" w:sz="0" w:space="0" w:color="auto"/>
      </w:divBdr>
    </w:div>
    <w:div w:id="711882342">
      <w:bodyDiv w:val="1"/>
      <w:marLeft w:val="0"/>
      <w:marRight w:val="0"/>
      <w:marTop w:val="0"/>
      <w:marBottom w:val="0"/>
      <w:divBdr>
        <w:top w:val="none" w:sz="0" w:space="0" w:color="auto"/>
        <w:left w:val="none" w:sz="0" w:space="0" w:color="auto"/>
        <w:bottom w:val="none" w:sz="0" w:space="0" w:color="auto"/>
        <w:right w:val="none" w:sz="0" w:space="0" w:color="auto"/>
      </w:divBdr>
    </w:div>
    <w:div w:id="741291213">
      <w:bodyDiv w:val="1"/>
      <w:marLeft w:val="0"/>
      <w:marRight w:val="0"/>
      <w:marTop w:val="0"/>
      <w:marBottom w:val="0"/>
      <w:divBdr>
        <w:top w:val="none" w:sz="0" w:space="0" w:color="auto"/>
        <w:left w:val="none" w:sz="0" w:space="0" w:color="auto"/>
        <w:bottom w:val="none" w:sz="0" w:space="0" w:color="auto"/>
        <w:right w:val="none" w:sz="0" w:space="0" w:color="auto"/>
      </w:divBdr>
    </w:div>
    <w:div w:id="777216370">
      <w:bodyDiv w:val="1"/>
      <w:marLeft w:val="0"/>
      <w:marRight w:val="0"/>
      <w:marTop w:val="0"/>
      <w:marBottom w:val="0"/>
      <w:divBdr>
        <w:top w:val="none" w:sz="0" w:space="0" w:color="auto"/>
        <w:left w:val="none" w:sz="0" w:space="0" w:color="auto"/>
        <w:bottom w:val="none" w:sz="0" w:space="0" w:color="auto"/>
        <w:right w:val="none" w:sz="0" w:space="0" w:color="auto"/>
      </w:divBdr>
      <w:divsChild>
        <w:div w:id="1595551999">
          <w:marLeft w:val="0"/>
          <w:marRight w:val="0"/>
          <w:marTop w:val="0"/>
          <w:marBottom w:val="0"/>
          <w:divBdr>
            <w:top w:val="none" w:sz="0" w:space="0" w:color="auto"/>
            <w:left w:val="none" w:sz="0" w:space="0" w:color="auto"/>
            <w:bottom w:val="none" w:sz="0" w:space="0" w:color="auto"/>
            <w:right w:val="none" w:sz="0" w:space="0" w:color="auto"/>
          </w:divBdr>
          <w:divsChild>
            <w:div w:id="531111313">
              <w:marLeft w:val="0"/>
              <w:marRight w:val="0"/>
              <w:marTop w:val="0"/>
              <w:marBottom w:val="0"/>
              <w:divBdr>
                <w:top w:val="none" w:sz="0" w:space="0" w:color="auto"/>
                <w:left w:val="none" w:sz="0" w:space="0" w:color="auto"/>
                <w:bottom w:val="none" w:sz="0" w:space="0" w:color="auto"/>
                <w:right w:val="none" w:sz="0" w:space="0" w:color="auto"/>
              </w:divBdr>
              <w:divsChild>
                <w:div w:id="12100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25397">
      <w:bodyDiv w:val="1"/>
      <w:marLeft w:val="0"/>
      <w:marRight w:val="0"/>
      <w:marTop w:val="0"/>
      <w:marBottom w:val="0"/>
      <w:divBdr>
        <w:top w:val="none" w:sz="0" w:space="0" w:color="auto"/>
        <w:left w:val="none" w:sz="0" w:space="0" w:color="auto"/>
        <w:bottom w:val="none" w:sz="0" w:space="0" w:color="auto"/>
        <w:right w:val="none" w:sz="0" w:space="0" w:color="auto"/>
      </w:divBdr>
    </w:div>
    <w:div w:id="810051902">
      <w:bodyDiv w:val="1"/>
      <w:marLeft w:val="0"/>
      <w:marRight w:val="0"/>
      <w:marTop w:val="0"/>
      <w:marBottom w:val="0"/>
      <w:divBdr>
        <w:top w:val="none" w:sz="0" w:space="0" w:color="auto"/>
        <w:left w:val="none" w:sz="0" w:space="0" w:color="auto"/>
        <w:bottom w:val="none" w:sz="0" w:space="0" w:color="auto"/>
        <w:right w:val="none" w:sz="0" w:space="0" w:color="auto"/>
      </w:divBdr>
    </w:div>
    <w:div w:id="824509220">
      <w:bodyDiv w:val="1"/>
      <w:marLeft w:val="0"/>
      <w:marRight w:val="0"/>
      <w:marTop w:val="0"/>
      <w:marBottom w:val="0"/>
      <w:divBdr>
        <w:top w:val="none" w:sz="0" w:space="0" w:color="auto"/>
        <w:left w:val="none" w:sz="0" w:space="0" w:color="auto"/>
        <w:bottom w:val="none" w:sz="0" w:space="0" w:color="auto"/>
        <w:right w:val="none" w:sz="0" w:space="0" w:color="auto"/>
      </w:divBdr>
    </w:div>
    <w:div w:id="841698862">
      <w:bodyDiv w:val="1"/>
      <w:marLeft w:val="0"/>
      <w:marRight w:val="0"/>
      <w:marTop w:val="0"/>
      <w:marBottom w:val="0"/>
      <w:divBdr>
        <w:top w:val="none" w:sz="0" w:space="0" w:color="auto"/>
        <w:left w:val="none" w:sz="0" w:space="0" w:color="auto"/>
        <w:bottom w:val="none" w:sz="0" w:space="0" w:color="auto"/>
        <w:right w:val="none" w:sz="0" w:space="0" w:color="auto"/>
      </w:divBdr>
    </w:div>
    <w:div w:id="869297684">
      <w:bodyDiv w:val="1"/>
      <w:marLeft w:val="0"/>
      <w:marRight w:val="0"/>
      <w:marTop w:val="0"/>
      <w:marBottom w:val="0"/>
      <w:divBdr>
        <w:top w:val="none" w:sz="0" w:space="0" w:color="auto"/>
        <w:left w:val="none" w:sz="0" w:space="0" w:color="auto"/>
        <w:bottom w:val="none" w:sz="0" w:space="0" w:color="auto"/>
        <w:right w:val="none" w:sz="0" w:space="0" w:color="auto"/>
      </w:divBdr>
    </w:div>
    <w:div w:id="973370482">
      <w:bodyDiv w:val="1"/>
      <w:marLeft w:val="0"/>
      <w:marRight w:val="0"/>
      <w:marTop w:val="0"/>
      <w:marBottom w:val="0"/>
      <w:divBdr>
        <w:top w:val="none" w:sz="0" w:space="0" w:color="auto"/>
        <w:left w:val="none" w:sz="0" w:space="0" w:color="auto"/>
        <w:bottom w:val="none" w:sz="0" w:space="0" w:color="auto"/>
        <w:right w:val="none" w:sz="0" w:space="0" w:color="auto"/>
      </w:divBdr>
    </w:div>
    <w:div w:id="1058626892">
      <w:bodyDiv w:val="1"/>
      <w:marLeft w:val="0"/>
      <w:marRight w:val="0"/>
      <w:marTop w:val="0"/>
      <w:marBottom w:val="0"/>
      <w:divBdr>
        <w:top w:val="none" w:sz="0" w:space="0" w:color="auto"/>
        <w:left w:val="none" w:sz="0" w:space="0" w:color="auto"/>
        <w:bottom w:val="none" w:sz="0" w:space="0" w:color="auto"/>
        <w:right w:val="none" w:sz="0" w:space="0" w:color="auto"/>
      </w:divBdr>
    </w:div>
    <w:div w:id="1090812045">
      <w:bodyDiv w:val="1"/>
      <w:marLeft w:val="0"/>
      <w:marRight w:val="0"/>
      <w:marTop w:val="0"/>
      <w:marBottom w:val="0"/>
      <w:divBdr>
        <w:top w:val="none" w:sz="0" w:space="0" w:color="auto"/>
        <w:left w:val="none" w:sz="0" w:space="0" w:color="auto"/>
        <w:bottom w:val="none" w:sz="0" w:space="0" w:color="auto"/>
        <w:right w:val="none" w:sz="0" w:space="0" w:color="auto"/>
      </w:divBdr>
    </w:div>
    <w:div w:id="1113279555">
      <w:bodyDiv w:val="1"/>
      <w:marLeft w:val="0"/>
      <w:marRight w:val="0"/>
      <w:marTop w:val="0"/>
      <w:marBottom w:val="0"/>
      <w:divBdr>
        <w:top w:val="none" w:sz="0" w:space="0" w:color="auto"/>
        <w:left w:val="none" w:sz="0" w:space="0" w:color="auto"/>
        <w:bottom w:val="none" w:sz="0" w:space="0" w:color="auto"/>
        <w:right w:val="none" w:sz="0" w:space="0" w:color="auto"/>
      </w:divBdr>
    </w:div>
    <w:div w:id="1231696965">
      <w:bodyDiv w:val="1"/>
      <w:marLeft w:val="0"/>
      <w:marRight w:val="0"/>
      <w:marTop w:val="0"/>
      <w:marBottom w:val="0"/>
      <w:divBdr>
        <w:top w:val="none" w:sz="0" w:space="0" w:color="auto"/>
        <w:left w:val="none" w:sz="0" w:space="0" w:color="auto"/>
        <w:bottom w:val="none" w:sz="0" w:space="0" w:color="auto"/>
        <w:right w:val="none" w:sz="0" w:space="0" w:color="auto"/>
      </w:divBdr>
    </w:div>
    <w:div w:id="1247961448">
      <w:bodyDiv w:val="1"/>
      <w:marLeft w:val="0"/>
      <w:marRight w:val="0"/>
      <w:marTop w:val="0"/>
      <w:marBottom w:val="0"/>
      <w:divBdr>
        <w:top w:val="none" w:sz="0" w:space="0" w:color="auto"/>
        <w:left w:val="none" w:sz="0" w:space="0" w:color="auto"/>
        <w:bottom w:val="none" w:sz="0" w:space="0" w:color="auto"/>
        <w:right w:val="none" w:sz="0" w:space="0" w:color="auto"/>
      </w:divBdr>
    </w:div>
    <w:div w:id="1306425176">
      <w:bodyDiv w:val="1"/>
      <w:marLeft w:val="0"/>
      <w:marRight w:val="0"/>
      <w:marTop w:val="0"/>
      <w:marBottom w:val="0"/>
      <w:divBdr>
        <w:top w:val="none" w:sz="0" w:space="0" w:color="auto"/>
        <w:left w:val="none" w:sz="0" w:space="0" w:color="auto"/>
        <w:bottom w:val="none" w:sz="0" w:space="0" w:color="auto"/>
        <w:right w:val="none" w:sz="0" w:space="0" w:color="auto"/>
      </w:divBdr>
      <w:divsChild>
        <w:div w:id="862596473">
          <w:marLeft w:val="0"/>
          <w:marRight w:val="0"/>
          <w:marTop w:val="0"/>
          <w:marBottom w:val="0"/>
          <w:divBdr>
            <w:top w:val="none" w:sz="0" w:space="0" w:color="auto"/>
            <w:left w:val="none" w:sz="0" w:space="0" w:color="auto"/>
            <w:bottom w:val="none" w:sz="0" w:space="0" w:color="auto"/>
            <w:right w:val="none" w:sz="0" w:space="0" w:color="auto"/>
          </w:divBdr>
          <w:divsChild>
            <w:div w:id="212299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61629">
      <w:bodyDiv w:val="1"/>
      <w:marLeft w:val="0"/>
      <w:marRight w:val="0"/>
      <w:marTop w:val="0"/>
      <w:marBottom w:val="0"/>
      <w:divBdr>
        <w:top w:val="none" w:sz="0" w:space="0" w:color="auto"/>
        <w:left w:val="none" w:sz="0" w:space="0" w:color="auto"/>
        <w:bottom w:val="none" w:sz="0" w:space="0" w:color="auto"/>
        <w:right w:val="none" w:sz="0" w:space="0" w:color="auto"/>
      </w:divBdr>
    </w:div>
    <w:div w:id="1388920147">
      <w:bodyDiv w:val="1"/>
      <w:marLeft w:val="0"/>
      <w:marRight w:val="0"/>
      <w:marTop w:val="0"/>
      <w:marBottom w:val="0"/>
      <w:divBdr>
        <w:top w:val="none" w:sz="0" w:space="0" w:color="auto"/>
        <w:left w:val="none" w:sz="0" w:space="0" w:color="auto"/>
        <w:bottom w:val="none" w:sz="0" w:space="0" w:color="auto"/>
        <w:right w:val="none" w:sz="0" w:space="0" w:color="auto"/>
      </w:divBdr>
    </w:div>
    <w:div w:id="1435126358">
      <w:bodyDiv w:val="1"/>
      <w:marLeft w:val="0"/>
      <w:marRight w:val="0"/>
      <w:marTop w:val="0"/>
      <w:marBottom w:val="0"/>
      <w:divBdr>
        <w:top w:val="none" w:sz="0" w:space="0" w:color="auto"/>
        <w:left w:val="none" w:sz="0" w:space="0" w:color="auto"/>
        <w:bottom w:val="none" w:sz="0" w:space="0" w:color="auto"/>
        <w:right w:val="none" w:sz="0" w:space="0" w:color="auto"/>
      </w:divBdr>
    </w:div>
    <w:div w:id="1440182204">
      <w:bodyDiv w:val="1"/>
      <w:marLeft w:val="0"/>
      <w:marRight w:val="0"/>
      <w:marTop w:val="0"/>
      <w:marBottom w:val="0"/>
      <w:divBdr>
        <w:top w:val="none" w:sz="0" w:space="0" w:color="auto"/>
        <w:left w:val="none" w:sz="0" w:space="0" w:color="auto"/>
        <w:bottom w:val="none" w:sz="0" w:space="0" w:color="auto"/>
        <w:right w:val="none" w:sz="0" w:space="0" w:color="auto"/>
      </w:divBdr>
    </w:div>
    <w:div w:id="1473594712">
      <w:bodyDiv w:val="1"/>
      <w:marLeft w:val="0"/>
      <w:marRight w:val="0"/>
      <w:marTop w:val="0"/>
      <w:marBottom w:val="0"/>
      <w:divBdr>
        <w:top w:val="none" w:sz="0" w:space="0" w:color="auto"/>
        <w:left w:val="none" w:sz="0" w:space="0" w:color="auto"/>
        <w:bottom w:val="none" w:sz="0" w:space="0" w:color="auto"/>
        <w:right w:val="none" w:sz="0" w:space="0" w:color="auto"/>
      </w:divBdr>
    </w:div>
    <w:div w:id="1529290697">
      <w:bodyDiv w:val="1"/>
      <w:marLeft w:val="0"/>
      <w:marRight w:val="0"/>
      <w:marTop w:val="0"/>
      <w:marBottom w:val="0"/>
      <w:divBdr>
        <w:top w:val="none" w:sz="0" w:space="0" w:color="auto"/>
        <w:left w:val="none" w:sz="0" w:space="0" w:color="auto"/>
        <w:bottom w:val="none" w:sz="0" w:space="0" w:color="auto"/>
        <w:right w:val="none" w:sz="0" w:space="0" w:color="auto"/>
      </w:divBdr>
    </w:div>
    <w:div w:id="1532037657">
      <w:bodyDiv w:val="1"/>
      <w:marLeft w:val="0"/>
      <w:marRight w:val="0"/>
      <w:marTop w:val="0"/>
      <w:marBottom w:val="0"/>
      <w:divBdr>
        <w:top w:val="none" w:sz="0" w:space="0" w:color="auto"/>
        <w:left w:val="none" w:sz="0" w:space="0" w:color="auto"/>
        <w:bottom w:val="none" w:sz="0" w:space="0" w:color="auto"/>
        <w:right w:val="none" w:sz="0" w:space="0" w:color="auto"/>
      </w:divBdr>
    </w:div>
    <w:div w:id="1552842412">
      <w:bodyDiv w:val="1"/>
      <w:marLeft w:val="0"/>
      <w:marRight w:val="0"/>
      <w:marTop w:val="0"/>
      <w:marBottom w:val="0"/>
      <w:divBdr>
        <w:top w:val="none" w:sz="0" w:space="0" w:color="auto"/>
        <w:left w:val="none" w:sz="0" w:space="0" w:color="auto"/>
        <w:bottom w:val="none" w:sz="0" w:space="0" w:color="auto"/>
        <w:right w:val="none" w:sz="0" w:space="0" w:color="auto"/>
      </w:divBdr>
    </w:div>
    <w:div w:id="1585412671">
      <w:bodyDiv w:val="1"/>
      <w:marLeft w:val="0"/>
      <w:marRight w:val="0"/>
      <w:marTop w:val="0"/>
      <w:marBottom w:val="0"/>
      <w:divBdr>
        <w:top w:val="none" w:sz="0" w:space="0" w:color="auto"/>
        <w:left w:val="none" w:sz="0" w:space="0" w:color="auto"/>
        <w:bottom w:val="none" w:sz="0" w:space="0" w:color="auto"/>
        <w:right w:val="none" w:sz="0" w:space="0" w:color="auto"/>
      </w:divBdr>
    </w:div>
    <w:div w:id="1604806017">
      <w:bodyDiv w:val="1"/>
      <w:marLeft w:val="0"/>
      <w:marRight w:val="0"/>
      <w:marTop w:val="0"/>
      <w:marBottom w:val="0"/>
      <w:divBdr>
        <w:top w:val="none" w:sz="0" w:space="0" w:color="auto"/>
        <w:left w:val="none" w:sz="0" w:space="0" w:color="auto"/>
        <w:bottom w:val="none" w:sz="0" w:space="0" w:color="auto"/>
        <w:right w:val="none" w:sz="0" w:space="0" w:color="auto"/>
      </w:divBdr>
    </w:div>
    <w:div w:id="1610895894">
      <w:bodyDiv w:val="1"/>
      <w:marLeft w:val="0"/>
      <w:marRight w:val="0"/>
      <w:marTop w:val="0"/>
      <w:marBottom w:val="0"/>
      <w:divBdr>
        <w:top w:val="none" w:sz="0" w:space="0" w:color="auto"/>
        <w:left w:val="none" w:sz="0" w:space="0" w:color="auto"/>
        <w:bottom w:val="none" w:sz="0" w:space="0" w:color="auto"/>
        <w:right w:val="none" w:sz="0" w:space="0" w:color="auto"/>
      </w:divBdr>
    </w:div>
    <w:div w:id="1673724895">
      <w:bodyDiv w:val="1"/>
      <w:marLeft w:val="0"/>
      <w:marRight w:val="0"/>
      <w:marTop w:val="0"/>
      <w:marBottom w:val="0"/>
      <w:divBdr>
        <w:top w:val="none" w:sz="0" w:space="0" w:color="auto"/>
        <w:left w:val="none" w:sz="0" w:space="0" w:color="auto"/>
        <w:bottom w:val="none" w:sz="0" w:space="0" w:color="auto"/>
        <w:right w:val="none" w:sz="0" w:space="0" w:color="auto"/>
      </w:divBdr>
    </w:div>
    <w:div w:id="1675107041">
      <w:bodyDiv w:val="1"/>
      <w:marLeft w:val="0"/>
      <w:marRight w:val="0"/>
      <w:marTop w:val="0"/>
      <w:marBottom w:val="0"/>
      <w:divBdr>
        <w:top w:val="none" w:sz="0" w:space="0" w:color="auto"/>
        <w:left w:val="none" w:sz="0" w:space="0" w:color="auto"/>
        <w:bottom w:val="none" w:sz="0" w:space="0" w:color="auto"/>
        <w:right w:val="none" w:sz="0" w:space="0" w:color="auto"/>
      </w:divBdr>
      <w:divsChild>
        <w:div w:id="286670598">
          <w:marLeft w:val="0"/>
          <w:marRight w:val="0"/>
          <w:marTop w:val="0"/>
          <w:marBottom w:val="0"/>
          <w:divBdr>
            <w:top w:val="none" w:sz="0" w:space="0" w:color="auto"/>
            <w:left w:val="none" w:sz="0" w:space="0" w:color="auto"/>
            <w:bottom w:val="none" w:sz="0" w:space="0" w:color="auto"/>
            <w:right w:val="none" w:sz="0" w:space="0" w:color="auto"/>
          </w:divBdr>
          <w:divsChild>
            <w:div w:id="6798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8662">
      <w:bodyDiv w:val="1"/>
      <w:marLeft w:val="0"/>
      <w:marRight w:val="0"/>
      <w:marTop w:val="0"/>
      <w:marBottom w:val="0"/>
      <w:divBdr>
        <w:top w:val="none" w:sz="0" w:space="0" w:color="auto"/>
        <w:left w:val="none" w:sz="0" w:space="0" w:color="auto"/>
        <w:bottom w:val="none" w:sz="0" w:space="0" w:color="auto"/>
        <w:right w:val="none" w:sz="0" w:space="0" w:color="auto"/>
      </w:divBdr>
    </w:div>
    <w:div w:id="1803424334">
      <w:bodyDiv w:val="1"/>
      <w:marLeft w:val="0"/>
      <w:marRight w:val="0"/>
      <w:marTop w:val="0"/>
      <w:marBottom w:val="0"/>
      <w:divBdr>
        <w:top w:val="none" w:sz="0" w:space="0" w:color="auto"/>
        <w:left w:val="none" w:sz="0" w:space="0" w:color="auto"/>
        <w:bottom w:val="none" w:sz="0" w:space="0" w:color="auto"/>
        <w:right w:val="none" w:sz="0" w:space="0" w:color="auto"/>
      </w:divBdr>
    </w:div>
    <w:div w:id="1935166261">
      <w:bodyDiv w:val="1"/>
      <w:marLeft w:val="0"/>
      <w:marRight w:val="0"/>
      <w:marTop w:val="0"/>
      <w:marBottom w:val="0"/>
      <w:divBdr>
        <w:top w:val="none" w:sz="0" w:space="0" w:color="auto"/>
        <w:left w:val="none" w:sz="0" w:space="0" w:color="auto"/>
        <w:bottom w:val="none" w:sz="0" w:space="0" w:color="auto"/>
        <w:right w:val="none" w:sz="0" w:space="0" w:color="auto"/>
      </w:divBdr>
    </w:div>
    <w:div w:id="1936130897">
      <w:bodyDiv w:val="1"/>
      <w:marLeft w:val="0"/>
      <w:marRight w:val="0"/>
      <w:marTop w:val="0"/>
      <w:marBottom w:val="0"/>
      <w:divBdr>
        <w:top w:val="none" w:sz="0" w:space="0" w:color="auto"/>
        <w:left w:val="none" w:sz="0" w:space="0" w:color="auto"/>
        <w:bottom w:val="none" w:sz="0" w:space="0" w:color="auto"/>
        <w:right w:val="none" w:sz="0" w:space="0" w:color="auto"/>
      </w:divBdr>
    </w:div>
    <w:div w:id="205626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996DE-21EE-4307-8BF3-F29AF2F95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6</Pages>
  <Words>1233</Words>
  <Characters>6782</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Cisco Garcia</dc:creator>
  <cp:keywords/>
  <dc:description/>
  <cp:lastModifiedBy>Cisco Antony Garcia M.</cp:lastModifiedBy>
  <cp:revision>93</cp:revision>
  <cp:lastPrinted>2026-06-18T17:00:00Z</cp:lastPrinted>
  <dcterms:created xsi:type="dcterms:W3CDTF">2025-11-20T22:31:00Z</dcterms:created>
  <dcterms:modified xsi:type="dcterms:W3CDTF">2026-06-18T19:37:00Z</dcterms:modified>
</cp:coreProperties>
</file>