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4a48c8909a6da623b80e59119806d0a7311254"/>
    <w:p>
      <w:pPr>
        <w:pStyle w:val="Heading1"/>
      </w:pPr>
      <w:r>
        <w:t xml:space="preserve">CISZU NETWORK - CARGO: CEO (Director Ejecutivo)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STAFF_CEO_V1_0_0_2026_08_26_ciszunetwork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CEO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Maxima autoridad de la organizacion. Unico fundador y legitimo creador del proyecto. Responsable de la vision, estrategia global, representacion de la marca y decisiones finales.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CEO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Director Ejecutivo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0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domingo, horario flexible, disponibilidad total segun demanda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Definir la vision y estrategia global del ecosistema</w:t>
      </w:r>
    </w:p>
    <w:p>
      <w:pPr>
        <w:pStyle w:val="Compact"/>
        <w:numPr>
          <w:ilvl w:val="0"/>
          <w:numId w:val="1002"/>
        </w:numPr>
      </w:pPr>
      <w:r>
        <w:t xml:space="preserve">Tomar las decisiones finales de producto, marca y negocio</w:t>
      </w:r>
    </w:p>
    <w:p>
      <w:pPr>
        <w:pStyle w:val="Compact"/>
        <w:numPr>
          <w:ilvl w:val="0"/>
          <w:numId w:val="1002"/>
        </w:numPr>
      </w:pPr>
      <w:r>
        <w:t xml:space="preserve">Representar la organizacion ante terceros y medios</w:t>
      </w:r>
    </w:p>
    <w:p>
      <w:pPr>
        <w:pStyle w:val="Compact"/>
        <w:numPr>
          <w:ilvl w:val="0"/>
          <w:numId w:val="1002"/>
        </w:numPr>
      </w:pPr>
      <w:r>
        <w:t xml:space="preserve">Aprobar rangos, contrataciones y bajas de personal</w:t>
      </w:r>
    </w:p>
    <w:p>
      <w:pPr>
        <w:pStyle w:val="Compact"/>
        <w:numPr>
          <w:ilvl w:val="0"/>
          <w:numId w:val="1002"/>
        </w:numPr>
      </w:pPr>
      <w:r>
        <w:t xml:space="preserve">Supervisar a todos los equipos y C-level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SI</w:t>
      </w:r>
    </w:p>
    <w:p>
      <w:pPr>
        <w:pStyle w:val="Compact"/>
        <w:numPr>
          <w:ilvl w:val="0"/>
          <w:numId w:val="1003"/>
        </w:numPr>
      </w:pPr>
      <w:r>
        <w:t xml:space="preserve">Cambiar rango: SI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CEO</w:t>
      </w:r>
      <w:r>
        <w:t xml:space="preserve"> </w:t>
      </w:r>
      <w:r>
        <w:t xml:space="preserve">se ubica en el nivel 0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2026-08-26T03:30:29Z</dcterms:created>
  <dcterms:modified xsi:type="dcterms:W3CDTF">2026-08-26T03:30:29Z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