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186d971e67ae4201e0b61dc8878acdb55db21"/>
    <w:p>
      <w:pPr>
        <w:pStyle w:val="Heading1"/>
      </w:pPr>
      <w:r>
        <w:t xml:space="preserve">CISZU NETWORK - CARGO: QA (Control de Calidad)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STAFF_QA_V1_0_0_2026_08_26_ciszunetwork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Prueba el ecosistema: E2E Playwright, unit tests, revision de builds y reporte de errores.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QA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Control de Calidad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9:00-18:00 (horario 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Testing E2E y unitario</w:t>
      </w:r>
    </w:p>
    <w:p>
      <w:pPr>
        <w:pStyle w:val="Compact"/>
        <w:numPr>
          <w:ilvl w:val="0"/>
          <w:numId w:val="1002"/>
        </w:numPr>
      </w:pPr>
      <w:r>
        <w:t xml:space="preserve">Revision de builds y regresiones</w:t>
      </w:r>
    </w:p>
    <w:p>
      <w:pPr>
        <w:pStyle w:val="Compact"/>
        <w:numPr>
          <w:ilvl w:val="0"/>
          <w:numId w:val="1002"/>
        </w:numPr>
      </w:pPr>
      <w:r>
        <w:t xml:space="preserve">Reporte y seguimiento de errores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se ubica en el nivel 6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2026-08-26T03:30:58Z</dcterms:created>
  <dcterms:modified xsi:type="dcterms:W3CDTF">2026-08-26T03:30:58Z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