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EMPLEADO_CZ-001_UIUX_V1_0_0_2026_08_26_ciszunetwork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UIUX</w:t>
      </w:r>
      <w:r>
        <w:t xml:space="preserve"> </w:t>
      </w:r>
      <w:r>
        <w:t xml:space="preserve">(nivel 6).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UIUX (Diseno UI/UX)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2026-08-26T03:30:55Z</dcterms:created>
  <dcterms:modified xsi:type="dcterms:W3CDTF">2026-08-26T03:30:55Z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