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388FC" w14:textId="77777777" w:rsidR="00063F54" w:rsidRDefault="00063F54">
      <w:pPr>
        <w:widowControl w:val="0"/>
        <w:pBdr>
          <w:top w:val="nil"/>
          <w:left w:val="nil"/>
          <w:bottom w:val="nil"/>
          <w:right w:val="nil"/>
          <w:between w:val="nil"/>
        </w:pBdr>
      </w:pPr>
    </w:p>
    <w:p w14:paraId="54CAE8F3" w14:textId="77777777" w:rsidR="00063F54" w:rsidRDefault="00000000">
      <w:pPr>
        <w:spacing w:after="160" w:line="240" w:lineRule="auto"/>
        <w:jc w:val="center"/>
        <w:rPr>
          <w:smallCaps/>
          <w:sz w:val="28"/>
          <w:szCs w:val="28"/>
        </w:rPr>
      </w:pPr>
      <w:r>
        <w:rPr>
          <w:smallCaps/>
          <w:sz w:val="28"/>
          <w:szCs w:val="28"/>
        </w:rPr>
        <w:t>Iowa State University</w:t>
      </w:r>
    </w:p>
    <w:p w14:paraId="075799B8" w14:textId="77777777" w:rsidR="00063F54" w:rsidRDefault="00000000">
      <w:pPr>
        <w:spacing w:after="160" w:line="278" w:lineRule="auto"/>
        <w:jc w:val="center"/>
        <w:rPr>
          <w:smallCaps/>
          <w:sz w:val="28"/>
          <w:szCs w:val="28"/>
        </w:rPr>
      </w:pPr>
      <w:r>
        <w:rPr>
          <w:smallCaps/>
          <w:sz w:val="28"/>
          <w:szCs w:val="28"/>
        </w:rPr>
        <w:t>Electrical and Computer Engineering</w:t>
      </w:r>
    </w:p>
    <w:p w14:paraId="46B0E523" w14:textId="77777777" w:rsidR="00063F54" w:rsidRDefault="00063F54">
      <w:pPr>
        <w:spacing w:after="160" w:line="278" w:lineRule="auto"/>
      </w:pPr>
    </w:p>
    <w:p w14:paraId="0B533986" w14:textId="77777777" w:rsidR="00063F54" w:rsidRDefault="00063F54">
      <w:pPr>
        <w:spacing w:after="160" w:line="278" w:lineRule="auto"/>
      </w:pPr>
    </w:p>
    <w:p w14:paraId="12D279F0" w14:textId="77777777" w:rsidR="00063F54" w:rsidRDefault="00063F54">
      <w:pPr>
        <w:spacing w:after="160" w:line="278" w:lineRule="auto"/>
      </w:pPr>
    </w:p>
    <w:p w14:paraId="2F9C9EC4" w14:textId="77777777" w:rsidR="00063F54" w:rsidRDefault="00063F54">
      <w:pPr>
        <w:spacing w:after="160" w:line="278" w:lineRule="auto"/>
      </w:pPr>
    </w:p>
    <w:p w14:paraId="26838FFC" w14:textId="77777777" w:rsidR="00063F54" w:rsidRDefault="00063F54">
      <w:pPr>
        <w:pBdr>
          <w:bottom w:val="single" w:sz="12" w:space="1" w:color="000000"/>
        </w:pBdr>
        <w:spacing w:after="160" w:line="278" w:lineRule="auto"/>
      </w:pPr>
    </w:p>
    <w:p w14:paraId="203774AA" w14:textId="77777777" w:rsidR="00063F54" w:rsidRDefault="00000000">
      <w:pPr>
        <w:pStyle w:val="Subtitle"/>
      </w:pPr>
      <w:r>
        <w:t>EE 2300</w:t>
      </w:r>
    </w:p>
    <w:p w14:paraId="0A83677E" w14:textId="77777777" w:rsidR="00063F54" w:rsidRDefault="00000000">
      <w:pPr>
        <w:pStyle w:val="Title"/>
      </w:pPr>
      <w:r>
        <w:t>Lab 2 Report – Non-Ideal Effects in Operational Amplifiers</w:t>
      </w:r>
    </w:p>
    <w:p w14:paraId="6E25F60E" w14:textId="77777777" w:rsidR="00063F54" w:rsidRDefault="00063F54">
      <w:pPr>
        <w:pBdr>
          <w:top w:val="single" w:sz="12" w:space="1" w:color="000000"/>
        </w:pBdr>
        <w:spacing w:after="160" w:line="278" w:lineRule="auto"/>
      </w:pPr>
    </w:p>
    <w:p w14:paraId="415D7A83" w14:textId="25F47AD3" w:rsidR="00063F54" w:rsidRDefault="00000000">
      <w:pPr>
        <w:spacing w:after="160" w:line="240" w:lineRule="auto"/>
        <w:rPr>
          <w:sz w:val="28"/>
          <w:szCs w:val="28"/>
        </w:rPr>
      </w:pPr>
      <w:r>
        <w:rPr>
          <w:sz w:val="28"/>
          <w:szCs w:val="28"/>
        </w:rPr>
        <w:t xml:space="preserve">Date of Experiment: </w:t>
      </w:r>
      <w:r w:rsidR="000460C4">
        <w:rPr>
          <w:sz w:val="28"/>
          <w:szCs w:val="28"/>
        </w:rPr>
        <w:t>February 10, 2026 &amp; February 17, 2026</w:t>
      </w:r>
    </w:p>
    <w:p w14:paraId="3A31BE25" w14:textId="55EF03CA" w:rsidR="00063F54" w:rsidRDefault="00000000">
      <w:pPr>
        <w:spacing w:after="160" w:line="240" w:lineRule="auto"/>
        <w:rPr>
          <w:sz w:val="28"/>
          <w:szCs w:val="28"/>
        </w:rPr>
      </w:pPr>
      <w:r>
        <w:rPr>
          <w:sz w:val="28"/>
          <w:szCs w:val="28"/>
        </w:rPr>
        <w:t xml:space="preserve">Date of Report Submission: </w:t>
      </w:r>
      <w:r w:rsidR="000460C4">
        <w:rPr>
          <w:sz w:val="28"/>
          <w:szCs w:val="28"/>
        </w:rPr>
        <w:t>February 2</w:t>
      </w:r>
      <w:r w:rsidR="00AD2DFB">
        <w:rPr>
          <w:sz w:val="28"/>
          <w:szCs w:val="28"/>
        </w:rPr>
        <w:t>4</w:t>
      </w:r>
      <w:r w:rsidR="000460C4">
        <w:rPr>
          <w:sz w:val="28"/>
          <w:szCs w:val="28"/>
        </w:rPr>
        <w:t>, 2026</w:t>
      </w:r>
    </w:p>
    <w:p w14:paraId="21CD05A6" w14:textId="77777777" w:rsidR="000460C4" w:rsidRDefault="00000000">
      <w:pPr>
        <w:spacing w:after="160" w:line="240" w:lineRule="auto"/>
        <w:rPr>
          <w:sz w:val="28"/>
          <w:szCs w:val="28"/>
        </w:rPr>
      </w:pPr>
      <w:r>
        <w:rPr>
          <w:sz w:val="28"/>
          <w:szCs w:val="28"/>
        </w:rPr>
        <w:t xml:space="preserve">Name of Group Members: </w:t>
      </w:r>
      <w:r w:rsidR="000460C4">
        <w:rPr>
          <w:sz w:val="28"/>
          <w:szCs w:val="28"/>
        </w:rPr>
        <w:t>Sayon Saha</w:t>
      </w:r>
      <w:r w:rsidR="000460C4">
        <w:rPr>
          <w:sz w:val="28"/>
          <w:szCs w:val="28"/>
        </w:rPr>
        <w:t xml:space="preserve">, </w:t>
      </w:r>
      <w:r>
        <w:rPr>
          <w:sz w:val="28"/>
          <w:szCs w:val="28"/>
        </w:rPr>
        <w:t>Aaron</w:t>
      </w:r>
      <w:r w:rsidR="000460C4">
        <w:rPr>
          <w:sz w:val="28"/>
          <w:szCs w:val="28"/>
        </w:rPr>
        <w:t xml:space="preserve"> Kammlah</w:t>
      </w:r>
    </w:p>
    <w:p w14:paraId="568EAC8B" w14:textId="35BE339D" w:rsidR="00063F54" w:rsidRPr="000460C4" w:rsidRDefault="000460C4">
      <w:pPr>
        <w:spacing w:after="160" w:line="240" w:lineRule="auto"/>
        <w:rPr>
          <w:b/>
          <w:bCs/>
          <w:sz w:val="28"/>
          <w:szCs w:val="28"/>
        </w:rPr>
      </w:pPr>
      <w:r w:rsidRPr="000460C4">
        <w:rPr>
          <w:b/>
          <w:bCs/>
          <w:sz w:val="28"/>
          <w:szCs w:val="28"/>
        </w:rPr>
        <w:t>Sayon Saha</w:t>
      </w:r>
      <w:r w:rsidR="00000000" w:rsidRPr="000460C4">
        <w:rPr>
          <w:b/>
          <w:bCs/>
          <w:sz w:val="28"/>
          <w:szCs w:val="28"/>
        </w:rPr>
        <w:t xml:space="preserve"> </w:t>
      </w:r>
    </w:p>
    <w:p w14:paraId="3A7E4563" w14:textId="77777777" w:rsidR="00063F54" w:rsidRDefault="00063F54">
      <w:pPr>
        <w:spacing w:after="160" w:line="240" w:lineRule="auto"/>
      </w:pPr>
    </w:p>
    <w:p w14:paraId="1938A83B" w14:textId="77777777" w:rsidR="00063F54" w:rsidRDefault="00000000">
      <w:pPr>
        <w:spacing w:after="160" w:line="278" w:lineRule="auto"/>
      </w:pPr>
      <w:r>
        <w:br w:type="page"/>
      </w:r>
    </w:p>
    <w:p w14:paraId="2D9A9AEE" w14:textId="77777777" w:rsidR="00063F54" w:rsidRDefault="00000000">
      <w:pPr>
        <w:pStyle w:val="Heading1"/>
      </w:pPr>
      <w:r>
        <w:lastRenderedPageBreak/>
        <w:t>Introduction</w:t>
      </w:r>
    </w:p>
    <w:p w14:paraId="02ED2D1F" w14:textId="5048CCD0" w:rsidR="00063F54" w:rsidRDefault="00AD2DFB">
      <w:r>
        <w:t>In this lab, we started working with non-ideal effects in op amps and also started building active filters with their help. In the first experiment, we built a simple non-inverting op amp circuit and measured the high and low voltage limits to compare them with the guaranteed values from the datasheet. We also saw how introducing a DC offset and a single source affects the output of the amp, In the next experiment, we built a non-inverting amp circuit to measure the output current limits of two different amps and compare them with the datasheet values. In the third experiment, we started observing the gain-bandwidth product characteristics of two different op amps.</w:t>
      </w:r>
      <w:r w:rsidR="00C942FB">
        <w:t xml:space="preserve"> We also used the loopinator app for the first time to generate bode plots to observe cutoff frequencies. We also built our first active filter and used loopinator again to generate a bode plot for that. In the fourth experiment, we observed the slew rate for three different op amps. In experiment five, we again used the LM324 and LMC660 to observe the input bias current and offset voltage.</w:t>
      </w:r>
    </w:p>
    <w:p w14:paraId="5FE8A7D8" w14:textId="77777777" w:rsidR="00063F54" w:rsidRDefault="00063F54"/>
    <w:p w14:paraId="7B7C0267" w14:textId="77777777" w:rsidR="00063F54" w:rsidRDefault="00063F54"/>
    <w:p w14:paraId="5F7520B4" w14:textId="77777777" w:rsidR="00063F54" w:rsidRDefault="00063F54"/>
    <w:p w14:paraId="2B7479D3" w14:textId="77777777" w:rsidR="00063F54" w:rsidRDefault="00000000">
      <w:pPr>
        <w:pStyle w:val="Heading1"/>
      </w:pPr>
      <w:r>
        <w:t>Experiment 1. Power Supplies and Output Voltage Limits</w:t>
      </w:r>
    </w:p>
    <w:p w14:paraId="2E7264BA" w14:textId="77777777" w:rsidR="00063F54" w:rsidRDefault="00000000">
      <w:pPr>
        <w:jc w:val="center"/>
      </w:pPr>
      <w:r>
        <w:object w:dxaOrig="3435" w:dyaOrig="2925" w14:anchorId="20EA4C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1.65pt;height:146.5pt" o:ole="">
            <v:imagedata r:id="rId7" o:title=""/>
          </v:shape>
          <o:OLEObject Type="Embed" ProgID="Visio.Drawing.15" ShapeID="_x0000_i1025" DrawAspect="Content" ObjectID="_1833399248" r:id="rId8"/>
        </w:object>
      </w:r>
    </w:p>
    <w:p w14:paraId="09562599" w14:textId="57C81E46" w:rsidR="00063F54" w:rsidRPr="00BC159D" w:rsidRDefault="00000000" w:rsidP="00BC159D">
      <w:pPr>
        <w:pBdr>
          <w:top w:val="nil"/>
          <w:left w:val="nil"/>
          <w:bottom w:val="nil"/>
          <w:right w:val="nil"/>
          <w:between w:val="nil"/>
        </w:pBdr>
        <w:spacing w:after="160" w:line="278" w:lineRule="auto"/>
        <w:jc w:val="center"/>
        <w:rPr>
          <w:i/>
          <w:iCs/>
          <w:color w:val="000000"/>
        </w:rPr>
      </w:pPr>
      <w:r>
        <w:rPr>
          <w:i/>
          <w:iCs/>
          <w:color w:val="000000"/>
        </w:rPr>
        <w:t xml:space="preserve">Figure 1-1. Schematic of the amplifier used to study the output voltage limitations. </w:t>
      </w:r>
      <m:oMath>
        <m:sSub>
          <m:sSubPr>
            <m:ctrlPr>
              <w:rPr>
                <w:rFonts w:ascii="Cambria Math" w:eastAsia="Cambria Math" w:hAnsi="Cambria Math" w:cs="Cambria Math"/>
                <w:i/>
                <w:iCs/>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1</m:t>
            </m:r>
          </m:sub>
        </m:sSub>
        <m:r>
          <w:rPr>
            <w:rFonts w:ascii="Cambria Math" w:eastAsia="Cambria Math" w:hAnsi="Cambria Math" w:cs="Cambria Math"/>
            <w:color w:val="000000"/>
          </w:rPr>
          <m:t>=15 kΩ</m:t>
        </m:r>
      </m:oMath>
      <w:r>
        <w:rPr>
          <w:i/>
          <w:iCs/>
          <w:color w:val="000000"/>
        </w:rPr>
        <w:t xml:space="preserve"> and </w:t>
      </w:r>
      <m:oMath>
        <m:sSub>
          <m:sSubPr>
            <m:ctrlPr>
              <w:rPr>
                <w:rFonts w:ascii="Cambria Math" w:eastAsia="Cambria Math" w:hAnsi="Cambria Math" w:cs="Cambria Math"/>
                <w:i/>
                <w:iCs/>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2</m:t>
            </m:r>
          </m:sub>
        </m:sSub>
        <m:r>
          <w:rPr>
            <w:rFonts w:ascii="Cambria Math" w:eastAsia="Cambria Math" w:hAnsi="Cambria Math" w:cs="Cambria Math"/>
            <w:color w:val="000000"/>
          </w:rPr>
          <m:t>=1 kΩ</m:t>
        </m:r>
      </m:oMath>
      <w:r>
        <w:rPr>
          <w:i/>
          <w:iCs/>
          <w:color w:val="000000"/>
        </w:rPr>
        <w:t>.</w:t>
      </w:r>
    </w:p>
    <w:p w14:paraId="48ED2756" w14:textId="77777777" w:rsidR="00063F54" w:rsidRDefault="00000000">
      <w:pPr>
        <w:rPr>
          <w:i/>
          <w:iCs/>
        </w:rPr>
      </w:pPr>
      <w:r>
        <w:t>The table below lists values obtained from the datasheet as well as all measurement values.</w:t>
      </w:r>
    </w:p>
    <w:p w14:paraId="4D0AF664" w14:textId="77777777" w:rsidR="00063F54" w:rsidRDefault="00063F54"/>
    <w:tbl>
      <w:tblPr>
        <w:tblStyle w:val="a"/>
        <w:tblW w:w="79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1800"/>
        <w:gridCol w:w="1800"/>
      </w:tblGrid>
      <w:tr w:rsidR="00063F54" w14:paraId="60BCEA52" w14:textId="77777777">
        <w:trPr>
          <w:trHeight w:val="475"/>
          <w:jc w:val="center"/>
        </w:trPr>
        <w:tc>
          <w:tcPr>
            <w:tcW w:w="4320" w:type="dxa"/>
            <w:tcBorders>
              <w:top w:val="single" w:sz="8" w:space="0" w:color="000000"/>
              <w:left w:val="nil"/>
              <w:bottom w:val="single" w:sz="18" w:space="0" w:color="000000"/>
              <w:right w:val="nil"/>
            </w:tcBorders>
            <w:vAlign w:val="center"/>
          </w:tcPr>
          <w:p w14:paraId="389B469A" w14:textId="77777777" w:rsidR="00063F54" w:rsidRDefault="00000000">
            <w:pPr>
              <w:rPr>
                <w:b/>
                <w:bCs/>
              </w:rPr>
            </w:pPr>
            <w:r>
              <w:rPr>
                <w:b/>
                <w:bCs/>
              </w:rPr>
              <w:t>Parameter</w:t>
            </w:r>
          </w:p>
        </w:tc>
        <w:tc>
          <w:tcPr>
            <w:tcW w:w="1800" w:type="dxa"/>
            <w:tcBorders>
              <w:left w:val="nil"/>
              <w:bottom w:val="single" w:sz="18" w:space="0" w:color="000000"/>
              <w:right w:val="nil"/>
            </w:tcBorders>
            <w:vAlign w:val="center"/>
          </w:tcPr>
          <w:p w14:paraId="37F0477B" w14:textId="77777777" w:rsidR="00063F54" w:rsidRDefault="00000000">
            <w:pPr>
              <w:jc w:val="center"/>
              <w:rPr>
                <w:b/>
                <w:bCs/>
              </w:rPr>
            </w:pPr>
            <w:r>
              <w:rPr>
                <w:b/>
                <w:bCs/>
              </w:rPr>
              <w:t>LM324</w:t>
            </w:r>
          </w:p>
        </w:tc>
        <w:tc>
          <w:tcPr>
            <w:tcW w:w="1800" w:type="dxa"/>
            <w:tcBorders>
              <w:left w:val="nil"/>
              <w:bottom w:val="single" w:sz="18" w:space="0" w:color="000000"/>
              <w:right w:val="nil"/>
            </w:tcBorders>
            <w:vAlign w:val="center"/>
          </w:tcPr>
          <w:p w14:paraId="17F302BE" w14:textId="77777777" w:rsidR="00063F54" w:rsidRDefault="00000000">
            <w:pPr>
              <w:jc w:val="center"/>
              <w:rPr>
                <w:b/>
                <w:bCs/>
              </w:rPr>
            </w:pPr>
            <w:r>
              <w:rPr>
                <w:b/>
                <w:bCs/>
              </w:rPr>
              <w:t>LMC660</w:t>
            </w:r>
          </w:p>
        </w:tc>
      </w:tr>
      <w:tr w:rsidR="00063F54" w14:paraId="7D54E503" w14:textId="77777777">
        <w:trPr>
          <w:trHeight w:val="475"/>
          <w:jc w:val="center"/>
        </w:trPr>
        <w:tc>
          <w:tcPr>
            <w:tcW w:w="4320" w:type="dxa"/>
            <w:tcBorders>
              <w:top w:val="single" w:sz="18" w:space="0" w:color="000000"/>
              <w:left w:val="nil"/>
              <w:bottom w:val="nil"/>
              <w:right w:val="nil"/>
            </w:tcBorders>
            <w:vAlign w:val="center"/>
          </w:tcPr>
          <w:p w14:paraId="4A762793" w14:textId="77777777" w:rsidR="00063F54" w:rsidRDefault="00000000">
            <w:r>
              <w:t>Max. Guaranteed Low Voltage Limit (V)</w:t>
            </w:r>
          </w:p>
        </w:tc>
        <w:tc>
          <w:tcPr>
            <w:tcW w:w="1800" w:type="dxa"/>
            <w:tcBorders>
              <w:top w:val="single" w:sz="18" w:space="0" w:color="000000"/>
              <w:left w:val="nil"/>
              <w:bottom w:val="nil"/>
              <w:right w:val="nil"/>
            </w:tcBorders>
            <w:vAlign w:val="center"/>
          </w:tcPr>
          <w:p w14:paraId="31D91FCD" w14:textId="77777777" w:rsidR="00063F54" w:rsidRDefault="00000000">
            <w:pPr>
              <w:jc w:val="center"/>
            </w:pPr>
            <w:r>
              <w:t>20 mV</w:t>
            </w:r>
          </w:p>
        </w:tc>
        <w:tc>
          <w:tcPr>
            <w:tcW w:w="1800" w:type="dxa"/>
            <w:tcBorders>
              <w:top w:val="single" w:sz="18" w:space="0" w:color="000000"/>
              <w:left w:val="nil"/>
              <w:bottom w:val="nil"/>
              <w:right w:val="nil"/>
            </w:tcBorders>
            <w:vAlign w:val="center"/>
          </w:tcPr>
          <w:p w14:paraId="71A5B670" w14:textId="77777777" w:rsidR="00063F54" w:rsidRDefault="00000000">
            <w:pPr>
              <w:jc w:val="center"/>
            </w:pPr>
            <w:r>
              <w:t>0.3V</w:t>
            </w:r>
          </w:p>
        </w:tc>
      </w:tr>
      <w:tr w:rsidR="00063F54" w14:paraId="19348CEA" w14:textId="77777777">
        <w:trPr>
          <w:trHeight w:val="475"/>
          <w:jc w:val="center"/>
        </w:trPr>
        <w:tc>
          <w:tcPr>
            <w:tcW w:w="4320" w:type="dxa"/>
            <w:tcBorders>
              <w:top w:val="nil"/>
              <w:left w:val="nil"/>
              <w:bottom w:val="nil"/>
              <w:right w:val="nil"/>
            </w:tcBorders>
            <w:vAlign w:val="center"/>
          </w:tcPr>
          <w:p w14:paraId="3CE2ADE2" w14:textId="63272541" w:rsidR="00063F54" w:rsidRDefault="00000000">
            <w:r>
              <w:t xml:space="preserve">Min. Guaranteed </w:t>
            </w:r>
            <w:r w:rsidR="00F30443">
              <w:t>High</w:t>
            </w:r>
            <w:r>
              <w:t xml:space="preserve"> Voltage Limit (V)</w:t>
            </w:r>
          </w:p>
        </w:tc>
        <w:tc>
          <w:tcPr>
            <w:tcW w:w="1800" w:type="dxa"/>
            <w:tcBorders>
              <w:top w:val="nil"/>
              <w:left w:val="nil"/>
              <w:bottom w:val="nil"/>
              <w:right w:val="nil"/>
            </w:tcBorders>
            <w:vAlign w:val="center"/>
          </w:tcPr>
          <w:p w14:paraId="5F359270" w14:textId="77777777" w:rsidR="00063F54" w:rsidRDefault="00000000">
            <w:pPr>
              <w:jc w:val="center"/>
            </w:pPr>
            <w:r>
              <w:t>Vcc – 1.5</w:t>
            </w:r>
          </w:p>
        </w:tc>
        <w:tc>
          <w:tcPr>
            <w:tcW w:w="1800" w:type="dxa"/>
            <w:tcBorders>
              <w:top w:val="nil"/>
              <w:left w:val="nil"/>
              <w:bottom w:val="nil"/>
              <w:right w:val="nil"/>
            </w:tcBorders>
            <w:vAlign w:val="center"/>
          </w:tcPr>
          <w:p w14:paraId="253FBCA3" w14:textId="77777777" w:rsidR="00063F54" w:rsidRDefault="00000000">
            <w:pPr>
              <w:jc w:val="center"/>
            </w:pPr>
            <w:r>
              <w:t>-0.3V</w:t>
            </w:r>
          </w:p>
        </w:tc>
      </w:tr>
      <w:tr w:rsidR="00063F54" w14:paraId="74A602DE" w14:textId="77777777">
        <w:trPr>
          <w:trHeight w:val="475"/>
          <w:jc w:val="center"/>
        </w:trPr>
        <w:tc>
          <w:tcPr>
            <w:tcW w:w="4320" w:type="dxa"/>
            <w:tcBorders>
              <w:top w:val="nil"/>
              <w:left w:val="nil"/>
              <w:bottom w:val="nil"/>
              <w:right w:val="nil"/>
            </w:tcBorders>
            <w:vAlign w:val="center"/>
          </w:tcPr>
          <w:p w14:paraId="100E9C5E" w14:textId="77777777" w:rsidR="00063F54" w:rsidRDefault="00000000">
            <w:r>
              <w:t>Measured High Voltage Limit (V)</w:t>
            </w:r>
          </w:p>
        </w:tc>
        <w:tc>
          <w:tcPr>
            <w:tcW w:w="1800" w:type="dxa"/>
            <w:tcBorders>
              <w:top w:val="nil"/>
              <w:left w:val="nil"/>
              <w:bottom w:val="nil"/>
              <w:right w:val="nil"/>
            </w:tcBorders>
            <w:vAlign w:val="center"/>
          </w:tcPr>
          <w:p w14:paraId="1B916DD6" w14:textId="77777777" w:rsidR="00063F54" w:rsidRDefault="00000000">
            <w:pPr>
              <w:jc w:val="center"/>
            </w:pPr>
            <w:r>
              <w:t>6.56 V</w:t>
            </w:r>
          </w:p>
        </w:tc>
        <w:tc>
          <w:tcPr>
            <w:tcW w:w="1800" w:type="dxa"/>
            <w:tcBorders>
              <w:top w:val="nil"/>
              <w:left w:val="nil"/>
              <w:bottom w:val="nil"/>
              <w:right w:val="nil"/>
            </w:tcBorders>
            <w:vAlign w:val="center"/>
          </w:tcPr>
          <w:p w14:paraId="352F5A3F" w14:textId="77777777" w:rsidR="00063F54" w:rsidRDefault="00000000">
            <w:pPr>
              <w:jc w:val="center"/>
            </w:pPr>
            <w:r>
              <w:t>7.81 V</w:t>
            </w:r>
          </w:p>
        </w:tc>
      </w:tr>
      <w:tr w:rsidR="00063F54" w14:paraId="284B74F5" w14:textId="77777777">
        <w:trPr>
          <w:trHeight w:val="475"/>
          <w:jc w:val="center"/>
        </w:trPr>
        <w:tc>
          <w:tcPr>
            <w:tcW w:w="4320" w:type="dxa"/>
            <w:tcBorders>
              <w:top w:val="nil"/>
              <w:left w:val="nil"/>
              <w:bottom w:val="single" w:sz="8" w:space="0" w:color="000000"/>
              <w:right w:val="nil"/>
            </w:tcBorders>
            <w:vAlign w:val="center"/>
          </w:tcPr>
          <w:p w14:paraId="1FC8F2A4" w14:textId="77777777" w:rsidR="00063F54" w:rsidRDefault="00000000">
            <w:r>
              <w:t>Measured Low Voltage Limit (V)</w:t>
            </w:r>
          </w:p>
        </w:tc>
        <w:tc>
          <w:tcPr>
            <w:tcW w:w="1800" w:type="dxa"/>
            <w:tcBorders>
              <w:top w:val="nil"/>
              <w:left w:val="nil"/>
              <w:bottom w:val="single" w:sz="8" w:space="0" w:color="000000"/>
              <w:right w:val="nil"/>
            </w:tcBorders>
            <w:vAlign w:val="center"/>
          </w:tcPr>
          <w:p w14:paraId="7B1137F2" w14:textId="77777777" w:rsidR="00063F54" w:rsidRDefault="00000000">
            <w:pPr>
              <w:jc w:val="center"/>
            </w:pPr>
            <w:r>
              <w:t>-7.37 V</w:t>
            </w:r>
          </w:p>
        </w:tc>
        <w:tc>
          <w:tcPr>
            <w:tcW w:w="1800" w:type="dxa"/>
            <w:tcBorders>
              <w:top w:val="nil"/>
              <w:left w:val="nil"/>
              <w:bottom w:val="single" w:sz="8" w:space="0" w:color="000000"/>
              <w:right w:val="nil"/>
            </w:tcBorders>
            <w:vAlign w:val="center"/>
          </w:tcPr>
          <w:p w14:paraId="5E9C2BDC" w14:textId="77777777" w:rsidR="00063F54" w:rsidRDefault="00000000">
            <w:pPr>
              <w:jc w:val="center"/>
            </w:pPr>
            <w:r>
              <w:t>-8 V</w:t>
            </w:r>
          </w:p>
        </w:tc>
      </w:tr>
    </w:tbl>
    <w:p w14:paraId="71D2B344" w14:textId="77777777" w:rsidR="00063F54" w:rsidRDefault="00063F54"/>
    <w:p w14:paraId="3B3436DB" w14:textId="333E55EC" w:rsidR="00063F54" w:rsidRDefault="00063F54">
      <w:pPr>
        <w:spacing w:after="160" w:line="278" w:lineRule="auto"/>
      </w:pPr>
    </w:p>
    <w:p w14:paraId="5D2952D6" w14:textId="77777777" w:rsidR="00063F54" w:rsidRDefault="00000000">
      <w:r>
        <w:t>The following plots show the clipped output voltage of the LM324 op amp.</w:t>
      </w:r>
    </w:p>
    <w:p w14:paraId="155BCF6F" w14:textId="77777777" w:rsidR="00063F54" w:rsidRDefault="00063F54"/>
    <w:p w14:paraId="7E319A2E" w14:textId="77777777" w:rsidR="00063F54" w:rsidRDefault="00000000">
      <w:pPr>
        <w:jc w:val="center"/>
      </w:pPr>
      <w:r>
        <w:rPr>
          <w:noProof/>
        </w:rPr>
        <w:drawing>
          <wp:inline distT="0" distB="0" distL="0" distR="0" wp14:anchorId="4F5FB364" wp14:editId="2571F572">
            <wp:extent cx="5029200" cy="3162109"/>
            <wp:effectExtent l="0" t="0" r="0" b="0"/>
            <wp:docPr id="111591209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029200" cy="3162109"/>
                    </a:xfrm>
                    <a:prstGeom prst="rect">
                      <a:avLst/>
                    </a:prstGeom>
                    <a:ln/>
                  </pic:spPr>
                </pic:pic>
              </a:graphicData>
            </a:graphic>
          </wp:inline>
        </w:drawing>
      </w:r>
    </w:p>
    <w:p w14:paraId="4FF4D424" w14:textId="77777777" w:rsidR="00063F54" w:rsidRDefault="00000000">
      <w:pPr>
        <w:pBdr>
          <w:top w:val="nil"/>
          <w:left w:val="nil"/>
          <w:bottom w:val="nil"/>
          <w:right w:val="nil"/>
          <w:between w:val="nil"/>
        </w:pBdr>
        <w:spacing w:after="160" w:line="278" w:lineRule="auto"/>
        <w:jc w:val="center"/>
        <w:rPr>
          <w:i/>
          <w:iCs/>
          <w:color w:val="000000"/>
        </w:rPr>
      </w:pPr>
      <w:r>
        <w:rPr>
          <w:i/>
          <w:iCs/>
          <w:color w:val="000000"/>
        </w:rPr>
        <w:t>Figure 1-2. Oscilloscope trace of v</w:t>
      </w:r>
      <w:r>
        <w:rPr>
          <w:i/>
          <w:iCs/>
          <w:color w:val="000000"/>
          <w:vertAlign w:val="subscript"/>
        </w:rPr>
        <w:t>i</w:t>
      </w:r>
      <w:r>
        <w:rPr>
          <w:i/>
          <w:iCs/>
          <w:color w:val="000000"/>
        </w:rPr>
        <w:t xml:space="preserve"> (</w:t>
      </w:r>
      <w:r>
        <w:rPr>
          <w:i/>
          <w:iCs/>
          <w:color w:val="000000"/>
          <w:highlight w:val="yellow"/>
        </w:rPr>
        <w:t>yellow</w:t>
      </w:r>
      <w:r>
        <w:rPr>
          <w:i/>
          <w:iCs/>
          <w:color w:val="000000"/>
        </w:rPr>
        <w:t>) and clipped v</w:t>
      </w:r>
      <w:r>
        <w:rPr>
          <w:i/>
          <w:iCs/>
          <w:color w:val="000000"/>
          <w:vertAlign w:val="subscript"/>
        </w:rPr>
        <w:t>o</w:t>
      </w:r>
      <w:r>
        <w:rPr>
          <w:i/>
          <w:iCs/>
          <w:color w:val="000000"/>
        </w:rPr>
        <w:t xml:space="preserve"> (</w:t>
      </w:r>
      <w:r>
        <w:rPr>
          <w:i/>
          <w:iCs/>
          <w:color w:val="000000"/>
          <w:highlight w:val="yellow"/>
        </w:rPr>
        <w:t>green</w:t>
      </w:r>
      <w:r>
        <w:rPr>
          <w:i/>
          <w:iCs/>
          <w:color w:val="000000"/>
        </w:rPr>
        <w:t>) for the LM324.</w:t>
      </w:r>
    </w:p>
    <w:p w14:paraId="7E7B459C" w14:textId="77777777" w:rsidR="00063F54" w:rsidRDefault="00063F54"/>
    <w:p w14:paraId="5A2A7E63" w14:textId="77777777" w:rsidR="00063F54" w:rsidRDefault="00000000">
      <w:pPr>
        <w:jc w:val="center"/>
      </w:pPr>
      <w:r>
        <w:rPr>
          <w:noProof/>
        </w:rPr>
        <w:drawing>
          <wp:inline distT="0" distB="0" distL="0" distR="0" wp14:anchorId="1FE1E265" wp14:editId="37B6F736">
            <wp:extent cx="5029200" cy="3162109"/>
            <wp:effectExtent l="0" t="0" r="0" b="0"/>
            <wp:docPr id="111591208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029200" cy="3162109"/>
                    </a:xfrm>
                    <a:prstGeom prst="rect">
                      <a:avLst/>
                    </a:prstGeom>
                    <a:ln/>
                  </pic:spPr>
                </pic:pic>
              </a:graphicData>
            </a:graphic>
          </wp:inline>
        </w:drawing>
      </w:r>
    </w:p>
    <w:p w14:paraId="2B3F7A9A" w14:textId="77777777" w:rsidR="00063F54" w:rsidRDefault="00000000">
      <w:pPr>
        <w:pBdr>
          <w:top w:val="nil"/>
          <w:left w:val="nil"/>
          <w:bottom w:val="nil"/>
          <w:right w:val="nil"/>
          <w:between w:val="nil"/>
        </w:pBdr>
        <w:spacing w:after="160" w:line="278" w:lineRule="auto"/>
        <w:jc w:val="center"/>
        <w:rPr>
          <w:i/>
          <w:iCs/>
          <w:color w:val="000000"/>
        </w:rPr>
      </w:pPr>
      <w:r>
        <w:rPr>
          <w:i/>
          <w:iCs/>
          <w:color w:val="000000"/>
        </w:rPr>
        <w:t>Figure 1-3. X-Y mode capture of the voltage transfer characteristic of LM324 with clipping.</w:t>
      </w:r>
    </w:p>
    <w:p w14:paraId="3D4F293B" w14:textId="79730730" w:rsidR="00063F54" w:rsidRDefault="00063F54">
      <w:pPr>
        <w:spacing w:after="160" w:line="278" w:lineRule="auto"/>
      </w:pPr>
    </w:p>
    <w:p w14:paraId="20ED9A9F" w14:textId="77777777" w:rsidR="00063F54" w:rsidRDefault="00000000">
      <w:r>
        <w:t>The following plots show the clipped output voltage of the LMC660 op amp.</w:t>
      </w:r>
    </w:p>
    <w:p w14:paraId="56518599" w14:textId="77777777" w:rsidR="00063F54" w:rsidRDefault="00063F54"/>
    <w:p w14:paraId="107F357F" w14:textId="77777777" w:rsidR="00063F54" w:rsidRDefault="00000000">
      <w:pPr>
        <w:jc w:val="center"/>
      </w:pPr>
      <w:r>
        <w:rPr>
          <w:noProof/>
        </w:rPr>
        <w:drawing>
          <wp:inline distT="0" distB="0" distL="0" distR="0" wp14:anchorId="0136A724" wp14:editId="28B6BF5C">
            <wp:extent cx="5029200" cy="3162109"/>
            <wp:effectExtent l="0" t="0" r="0" b="0"/>
            <wp:docPr id="111591209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5029200" cy="3162109"/>
                    </a:xfrm>
                    <a:prstGeom prst="rect">
                      <a:avLst/>
                    </a:prstGeom>
                    <a:ln/>
                  </pic:spPr>
                </pic:pic>
              </a:graphicData>
            </a:graphic>
          </wp:inline>
        </w:drawing>
      </w:r>
    </w:p>
    <w:p w14:paraId="7B3406B9" w14:textId="77777777" w:rsidR="00063F54" w:rsidRDefault="00000000">
      <w:pPr>
        <w:pBdr>
          <w:top w:val="nil"/>
          <w:left w:val="nil"/>
          <w:bottom w:val="nil"/>
          <w:right w:val="nil"/>
          <w:between w:val="nil"/>
        </w:pBdr>
        <w:spacing w:after="160" w:line="278" w:lineRule="auto"/>
        <w:jc w:val="center"/>
        <w:rPr>
          <w:i/>
          <w:iCs/>
          <w:color w:val="000000"/>
        </w:rPr>
      </w:pPr>
      <w:r>
        <w:rPr>
          <w:i/>
          <w:iCs/>
          <w:color w:val="000000"/>
        </w:rPr>
        <w:t>Figure 1-4. Oscilloscope trace of v</w:t>
      </w:r>
      <w:r>
        <w:rPr>
          <w:i/>
          <w:iCs/>
          <w:color w:val="000000"/>
          <w:vertAlign w:val="subscript"/>
        </w:rPr>
        <w:t>i</w:t>
      </w:r>
      <w:r>
        <w:rPr>
          <w:i/>
          <w:iCs/>
          <w:color w:val="000000"/>
        </w:rPr>
        <w:t xml:space="preserve"> (</w:t>
      </w:r>
      <w:r>
        <w:rPr>
          <w:i/>
          <w:iCs/>
          <w:color w:val="000000"/>
          <w:highlight w:val="yellow"/>
        </w:rPr>
        <w:t>yellow</w:t>
      </w:r>
      <w:r>
        <w:rPr>
          <w:i/>
          <w:iCs/>
          <w:color w:val="000000"/>
        </w:rPr>
        <w:t>) and clipped v</w:t>
      </w:r>
      <w:r>
        <w:rPr>
          <w:i/>
          <w:iCs/>
          <w:color w:val="000000"/>
          <w:vertAlign w:val="subscript"/>
        </w:rPr>
        <w:t>o</w:t>
      </w:r>
      <w:r>
        <w:rPr>
          <w:i/>
          <w:iCs/>
          <w:color w:val="000000"/>
        </w:rPr>
        <w:t xml:space="preserve"> (</w:t>
      </w:r>
      <w:r>
        <w:rPr>
          <w:i/>
          <w:iCs/>
          <w:color w:val="000000"/>
          <w:highlight w:val="yellow"/>
        </w:rPr>
        <w:t>green</w:t>
      </w:r>
      <w:r>
        <w:rPr>
          <w:i/>
          <w:iCs/>
          <w:color w:val="000000"/>
        </w:rPr>
        <w:t>) for the LMC660.</w:t>
      </w:r>
    </w:p>
    <w:p w14:paraId="15F2F340" w14:textId="77777777" w:rsidR="00063F54" w:rsidRDefault="00063F54"/>
    <w:p w14:paraId="246AA476" w14:textId="77777777" w:rsidR="00063F54" w:rsidRDefault="00000000">
      <w:pPr>
        <w:jc w:val="center"/>
      </w:pPr>
      <w:r>
        <w:rPr>
          <w:noProof/>
        </w:rPr>
        <w:drawing>
          <wp:inline distT="0" distB="0" distL="0" distR="0" wp14:anchorId="05D7F781" wp14:editId="493ECEFD">
            <wp:extent cx="5029200" cy="3162109"/>
            <wp:effectExtent l="0" t="0" r="0" b="0"/>
            <wp:docPr id="111591209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029200" cy="3162109"/>
                    </a:xfrm>
                    <a:prstGeom prst="rect">
                      <a:avLst/>
                    </a:prstGeom>
                    <a:ln/>
                  </pic:spPr>
                </pic:pic>
              </a:graphicData>
            </a:graphic>
          </wp:inline>
        </w:drawing>
      </w:r>
    </w:p>
    <w:p w14:paraId="2A33FDEA" w14:textId="77777777" w:rsidR="00063F54" w:rsidRDefault="00000000">
      <w:pPr>
        <w:pBdr>
          <w:top w:val="nil"/>
          <w:left w:val="nil"/>
          <w:bottom w:val="nil"/>
          <w:right w:val="nil"/>
          <w:between w:val="nil"/>
        </w:pBdr>
        <w:spacing w:after="160" w:line="278" w:lineRule="auto"/>
        <w:jc w:val="center"/>
        <w:rPr>
          <w:i/>
          <w:iCs/>
          <w:color w:val="000000"/>
        </w:rPr>
      </w:pPr>
      <w:r>
        <w:rPr>
          <w:i/>
          <w:iCs/>
          <w:color w:val="000000"/>
        </w:rPr>
        <w:t>Figure 1-5. X-Y mode capture of the voltage transfer characteristic of LMC660 with clipping.</w:t>
      </w:r>
    </w:p>
    <w:p w14:paraId="27A0B295" w14:textId="77777777" w:rsidR="00063F54" w:rsidRDefault="00063F54"/>
    <w:p w14:paraId="5AEFB6EC" w14:textId="77777777" w:rsidR="00063F54" w:rsidRDefault="00063F54"/>
    <w:p w14:paraId="70880A05" w14:textId="77777777" w:rsidR="00063F54" w:rsidRDefault="00063F54">
      <w:pPr>
        <w:rPr>
          <w:i/>
          <w:iCs/>
        </w:rPr>
      </w:pPr>
    </w:p>
    <w:p w14:paraId="1FD7EE71" w14:textId="430DDD14" w:rsidR="00494AC1" w:rsidRDefault="000460C4" w:rsidP="00494AC1">
      <w:pPr>
        <w:ind w:firstLine="720"/>
      </w:pPr>
      <w:r>
        <w:t xml:space="preserve">For the LM324, the measured high output voltage limit was significantly lower than </w:t>
      </w:r>
      <w:r w:rsidR="00494AC1">
        <w:t xml:space="preserve">the positive supply rail. With ±8 V supplies, the output saturated at approximately 6.56 V on the high end and -7.37 V on the low side. According to the datasheet, </w:t>
      </w:r>
      <w:r w:rsidR="0085671E">
        <w:t>LM324</w:t>
      </w:r>
      <w:r w:rsidR="00494AC1">
        <w:t xml:space="preserve"> is not rail-to-rail </w:t>
      </w:r>
      <w:r w:rsidR="0085671E">
        <w:t>and typically</w:t>
      </w:r>
      <w:r w:rsidR="00494AC1">
        <w:t xml:space="preserve"> cannot swing closer than about 1.5 V to the positive supply rail. Though on the negative side, the amp </w:t>
      </w:r>
      <w:r w:rsidR="0085671E">
        <w:t>can</w:t>
      </w:r>
      <w:r w:rsidR="00494AC1">
        <w:t xml:space="preserve"> swing closer to the negative rail.</w:t>
      </w:r>
    </w:p>
    <w:p w14:paraId="5ABD475B" w14:textId="77777777" w:rsidR="00494AC1" w:rsidRDefault="00494AC1"/>
    <w:p w14:paraId="65AC0A7B" w14:textId="5625403D" w:rsidR="000460C4" w:rsidRDefault="00494AC1">
      <w:r>
        <w:t xml:space="preserve"> </w:t>
      </w:r>
      <w:r>
        <w:tab/>
        <w:t>For the LMC660</w:t>
      </w:r>
      <w:r w:rsidR="0085671E">
        <w:t>, it is a rail-to-trail op amp and as such its data sheet suggested that both outputs should swing closer to the rails. And we also noticed that in our measured values, where the values were approximately 7.81 V and -8 V, they were close to the rail values.</w:t>
      </w:r>
    </w:p>
    <w:p w14:paraId="4DAE9833" w14:textId="77777777" w:rsidR="0085671E" w:rsidRDefault="0085671E"/>
    <w:p w14:paraId="4B1A8877" w14:textId="10254B33" w:rsidR="0085671E" w:rsidRPr="000460C4" w:rsidRDefault="0085671E">
      <w:r>
        <w:tab/>
        <w:t>Between the two op amps, the LMC660 shows a much wider output swing range than LM324. This LM324 shows noticeable limitations near the positive rail.</w:t>
      </w:r>
    </w:p>
    <w:p w14:paraId="2DF56671" w14:textId="77777777" w:rsidR="00063F54" w:rsidRDefault="00063F54"/>
    <w:p w14:paraId="3A67C402" w14:textId="4706AB4E" w:rsidR="00063F54" w:rsidRDefault="00063F54">
      <w:pPr>
        <w:spacing w:after="160" w:line="278" w:lineRule="auto"/>
      </w:pPr>
    </w:p>
    <w:p w14:paraId="39D75B17" w14:textId="77777777" w:rsidR="00063F54" w:rsidRDefault="00000000">
      <w:r>
        <w:t>Finally, the LMC660 is operated from a single 15 V supply. The figures below show the effect of adding the correct DC offset voltage to the input.</w:t>
      </w:r>
    </w:p>
    <w:p w14:paraId="15CE5D72" w14:textId="77777777" w:rsidR="00063F54" w:rsidRDefault="00063F54">
      <w:pPr>
        <w:rPr>
          <w:highlight w:val="yellow"/>
        </w:rPr>
      </w:pPr>
    </w:p>
    <w:p w14:paraId="28E39AF5" w14:textId="77777777" w:rsidR="00063F54" w:rsidRDefault="00000000">
      <w:pPr>
        <w:jc w:val="center"/>
      </w:pPr>
      <w:r>
        <w:rPr>
          <w:noProof/>
        </w:rPr>
        <w:drawing>
          <wp:inline distT="0" distB="0" distL="0" distR="0" wp14:anchorId="0997AE2C" wp14:editId="1B017925">
            <wp:extent cx="5029200" cy="3162109"/>
            <wp:effectExtent l="0" t="0" r="0" b="0"/>
            <wp:docPr id="111591209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5029200" cy="3162109"/>
                    </a:xfrm>
                    <a:prstGeom prst="rect">
                      <a:avLst/>
                    </a:prstGeom>
                    <a:ln/>
                  </pic:spPr>
                </pic:pic>
              </a:graphicData>
            </a:graphic>
          </wp:inline>
        </w:drawing>
      </w:r>
    </w:p>
    <w:p w14:paraId="3EBC79DA" w14:textId="77777777" w:rsidR="00063F54" w:rsidRDefault="00000000">
      <w:pPr>
        <w:pBdr>
          <w:top w:val="nil"/>
          <w:left w:val="nil"/>
          <w:bottom w:val="nil"/>
          <w:right w:val="nil"/>
          <w:between w:val="nil"/>
        </w:pBdr>
        <w:spacing w:after="160" w:line="278" w:lineRule="auto"/>
        <w:jc w:val="center"/>
        <w:rPr>
          <w:i/>
          <w:iCs/>
          <w:color w:val="000000"/>
        </w:rPr>
      </w:pPr>
      <w:r>
        <w:rPr>
          <w:i/>
          <w:iCs/>
          <w:color w:val="000000"/>
        </w:rPr>
        <w:t>Figure 1-6. Oscilloscope trace of v</w:t>
      </w:r>
      <w:r>
        <w:rPr>
          <w:i/>
          <w:iCs/>
          <w:color w:val="000000"/>
          <w:vertAlign w:val="subscript"/>
        </w:rPr>
        <w:t>i</w:t>
      </w:r>
      <w:r>
        <w:rPr>
          <w:i/>
          <w:iCs/>
          <w:color w:val="000000"/>
        </w:rPr>
        <w:t xml:space="preserve"> (</w:t>
      </w:r>
      <w:r>
        <w:rPr>
          <w:i/>
          <w:iCs/>
          <w:color w:val="000000"/>
          <w:highlight w:val="yellow"/>
        </w:rPr>
        <w:t>yellow</w:t>
      </w:r>
      <w:r>
        <w:rPr>
          <w:i/>
          <w:iCs/>
          <w:color w:val="000000"/>
        </w:rPr>
        <w:t>) and distorted v</w:t>
      </w:r>
      <w:r>
        <w:rPr>
          <w:i/>
          <w:iCs/>
          <w:color w:val="000000"/>
          <w:vertAlign w:val="subscript"/>
        </w:rPr>
        <w:t>o</w:t>
      </w:r>
      <w:r>
        <w:rPr>
          <w:i/>
          <w:iCs/>
          <w:color w:val="000000"/>
        </w:rPr>
        <w:t xml:space="preserve"> (</w:t>
      </w:r>
      <w:r>
        <w:rPr>
          <w:i/>
          <w:iCs/>
          <w:color w:val="000000"/>
          <w:highlight w:val="yellow"/>
        </w:rPr>
        <w:t>green</w:t>
      </w:r>
      <w:r>
        <w:rPr>
          <w:i/>
          <w:iCs/>
          <w:color w:val="000000"/>
        </w:rPr>
        <w:t>), with incorrect DC offset of 0 V, for the LMC660 operating from a single supply.</w:t>
      </w:r>
    </w:p>
    <w:p w14:paraId="5F9B79A8" w14:textId="77777777" w:rsidR="00063F54" w:rsidRDefault="00063F54">
      <w:pPr>
        <w:spacing w:after="160" w:line="278" w:lineRule="auto"/>
        <w:rPr>
          <w:i/>
          <w:iCs/>
          <w:highlight w:val="yellow"/>
        </w:rPr>
      </w:pPr>
    </w:p>
    <w:p w14:paraId="6A971D96" w14:textId="77777777" w:rsidR="00063F54" w:rsidRDefault="00000000">
      <w:pPr>
        <w:jc w:val="center"/>
      </w:pPr>
      <w:r>
        <w:rPr>
          <w:noProof/>
        </w:rPr>
        <w:lastRenderedPageBreak/>
        <w:drawing>
          <wp:inline distT="0" distB="0" distL="0" distR="0" wp14:anchorId="22914BE5" wp14:editId="3B1966A9">
            <wp:extent cx="5029200" cy="3162109"/>
            <wp:effectExtent l="0" t="0" r="0" b="0"/>
            <wp:docPr id="111591209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029200" cy="3162109"/>
                    </a:xfrm>
                    <a:prstGeom prst="rect">
                      <a:avLst/>
                    </a:prstGeom>
                    <a:ln/>
                  </pic:spPr>
                </pic:pic>
              </a:graphicData>
            </a:graphic>
          </wp:inline>
        </w:drawing>
      </w:r>
    </w:p>
    <w:p w14:paraId="4256F17D" w14:textId="77777777" w:rsidR="00063F54" w:rsidRDefault="00000000">
      <w:pPr>
        <w:pBdr>
          <w:top w:val="nil"/>
          <w:left w:val="nil"/>
          <w:bottom w:val="nil"/>
          <w:right w:val="nil"/>
          <w:between w:val="nil"/>
        </w:pBdr>
        <w:spacing w:after="160" w:line="278" w:lineRule="auto"/>
        <w:jc w:val="center"/>
        <w:rPr>
          <w:i/>
          <w:iCs/>
          <w:color w:val="000000"/>
        </w:rPr>
      </w:pPr>
      <w:r>
        <w:rPr>
          <w:i/>
          <w:iCs/>
          <w:color w:val="000000"/>
        </w:rPr>
        <w:t>Figure 1-7. Oscilloscope trace of v</w:t>
      </w:r>
      <w:r>
        <w:rPr>
          <w:i/>
          <w:iCs/>
          <w:color w:val="000000"/>
          <w:vertAlign w:val="subscript"/>
        </w:rPr>
        <w:t>i</w:t>
      </w:r>
      <w:r>
        <w:rPr>
          <w:i/>
          <w:iCs/>
          <w:color w:val="000000"/>
        </w:rPr>
        <w:t xml:space="preserve"> (</w:t>
      </w:r>
      <w:r>
        <w:rPr>
          <w:i/>
          <w:iCs/>
          <w:color w:val="000000"/>
          <w:highlight w:val="yellow"/>
        </w:rPr>
        <w:t>yellow</w:t>
      </w:r>
      <w:r>
        <w:rPr>
          <w:i/>
          <w:iCs/>
          <w:color w:val="000000"/>
        </w:rPr>
        <w:t>) and v</w:t>
      </w:r>
      <w:r>
        <w:rPr>
          <w:i/>
          <w:iCs/>
          <w:color w:val="000000"/>
          <w:vertAlign w:val="subscript"/>
        </w:rPr>
        <w:t>o</w:t>
      </w:r>
      <w:r>
        <w:rPr>
          <w:i/>
          <w:iCs/>
          <w:color w:val="000000"/>
        </w:rPr>
        <w:t xml:space="preserve"> (</w:t>
      </w:r>
      <w:r>
        <w:rPr>
          <w:i/>
          <w:iCs/>
          <w:color w:val="000000"/>
          <w:highlight w:val="yellow"/>
        </w:rPr>
        <w:t>green</w:t>
      </w:r>
      <w:r>
        <w:rPr>
          <w:i/>
          <w:iCs/>
          <w:color w:val="000000"/>
        </w:rPr>
        <w:t>), with correct DC offset of 0.47 V, for the LMC660 operating from a single supply.</w:t>
      </w:r>
    </w:p>
    <w:p w14:paraId="488CADDC" w14:textId="4DC5FA0D" w:rsidR="0085671E" w:rsidRDefault="0085671E" w:rsidP="0085671E">
      <w:pPr>
        <w:pBdr>
          <w:top w:val="nil"/>
          <w:left w:val="nil"/>
          <w:bottom w:val="nil"/>
          <w:right w:val="nil"/>
          <w:between w:val="nil"/>
        </w:pBdr>
        <w:spacing w:after="160" w:line="278" w:lineRule="auto"/>
      </w:pPr>
      <w:r>
        <w:t>When operating the LMC660 from a single +15 V, the output voltage can only swing between 0 V and 15 V. As such, the amp cannot produce any negative voltage.</w:t>
      </w:r>
      <w:r w:rsidR="009C7FC6">
        <w:t xml:space="preserve"> And as such, the output must be centered within the range to avoid clipping.</w:t>
      </w:r>
      <w:r>
        <w:t xml:space="preserve"> Now, the non-inverting amplifiers gain is,</w:t>
      </w:r>
    </w:p>
    <w:p w14:paraId="3BE907D8" w14:textId="77777777" w:rsidR="0085671E" w:rsidRDefault="0085671E" w:rsidP="0085671E">
      <w:pPr>
        <w:pBdr>
          <w:top w:val="nil"/>
          <w:left w:val="nil"/>
          <w:bottom w:val="nil"/>
          <w:right w:val="nil"/>
          <w:between w:val="nil"/>
        </w:pBdr>
        <w:spacing w:after="160" w:line="278" w:lineRule="auto"/>
      </w:pPr>
      <w:r>
        <w:tab/>
      </w:r>
      <w:r>
        <w:tab/>
      </w:r>
      <w:r>
        <w:tab/>
      </w:r>
      <w:r>
        <w:tab/>
      </w:r>
      <w:r>
        <w:tab/>
        <w:t>A = 1 + (R</w:t>
      </w:r>
      <w:r>
        <w:rPr>
          <w:vertAlign w:val="subscript"/>
        </w:rPr>
        <w:t>2</w:t>
      </w:r>
      <w:r>
        <w:t>/R</w:t>
      </w:r>
      <w:r>
        <w:rPr>
          <w:vertAlign w:val="subscript"/>
        </w:rPr>
        <w:t>1</w:t>
      </w:r>
      <w:r>
        <w:t>) = 16</w:t>
      </w:r>
    </w:p>
    <w:p w14:paraId="70E89A62" w14:textId="77777777" w:rsidR="009C7FC6" w:rsidRDefault="009C7FC6" w:rsidP="0085671E">
      <w:pPr>
        <w:pBdr>
          <w:top w:val="nil"/>
          <w:left w:val="nil"/>
          <w:bottom w:val="nil"/>
          <w:right w:val="nil"/>
          <w:between w:val="nil"/>
        </w:pBdr>
        <w:spacing w:after="160" w:line="278" w:lineRule="auto"/>
      </w:pPr>
      <w:r>
        <w:t>And the DC component of the input is amplified by this gain,</w:t>
      </w:r>
    </w:p>
    <w:p w14:paraId="5E286E6F" w14:textId="77777777" w:rsidR="009C7FC6" w:rsidRDefault="009C7FC6" w:rsidP="0085671E">
      <w:pPr>
        <w:pBdr>
          <w:top w:val="nil"/>
          <w:left w:val="nil"/>
          <w:bottom w:val="nil"/>
          <w:right w:val="nil"/>
          <w:between w:val="nil"/>
        </w:pBdr>
        <w:spacing w:after="160" w:line="278" w:lineRule="auto"/>
      </w:pPr>
      <w:r>
        <w:tab/>
      </w:r>
      <w:r>
        <w:tab/>
      </w:r>
      <w:r>
        <w:tab/>
      </w:r>
      <w:r>
        <w:tab/>
      </w:r>
      <w:r>
        <w:tab/>
        <w:t>V</w:t>
      </w:r>
      <w:r>
        <w:rPr>
          <w:vertAlign w:val="subscript"/>
        </w:rPr>
        <w:t xml:space="preserve">DC,out </w:t>
      </w:r>
      <w:r>
        <w:t>= 16 * V</w:t>
      </w:r>
      <w:r>
        <w:rPr>
          <w:vertAlign w:val="subscript"/>
        </w:rPr>
        <w:t>DC,in</w:t>
      </w:r>
    </w:p>
    <w:p w14:paraId="62A5A44B" w14:textId="4996142E" w:rsidR="009C7FC6" w:rsidRDefault="009C7FC6" w:rsidP="0085671E">
      <w:pPr>
        <w:pBdr>
          <w:top w:val="nil"/>
          <w:left w:val="nil"/>
          <w:bottom w:val="nil"/>
          <w:right w:val="nil"/>
          <w:between w:val="nil"/>
        </w:pBdr>
        <w:spacing w:after="160" w:line="278" w:lineRule="auto"/>
      </w:pPr>
      <w:r>
        <w:t>To center the output at the midpoint (7.5 V) of the supply range, we need,</w:t>
      </w:r>
    </w:p>
    <w:p w14:paraId="3940E51B" w14:textId="77777777" w:rsidR="009C7FC6" w:rsidRDefault="009C7FC6" w:rsidP="0085671E">
      <w:pPr>
        <w:pBdr>
          <w:top w:val="nil"/>
          <w:left w:val="nil"/>
          <w:bottom w:val="nil"/>
          <w:right w:val="nil"/>
          <w:between w:val="nil"/>
        </w:pBdr>
        <w:spacing w:after="160" w:line="278" w:lineRule="auto"/>
      </w:pPr>
      <w:r>
        <w:tab/>
      </w:r>
      <w:r>
        <w:tab/>
      </w:r>
      <w:r>
        <w:tab/>
      </w:r>
      <w:r>
        <w:tab/>
      </w:r>
      <w:r>
        <w:tab/>
      </w:r>
      <w:r>
        <w:t>V</w:t>
      </w:r>
      <w:r>
        <w:rPr>
          <w:vertAlign w:val="subscript"/>
        </w:rPr>
        <w:t>DC,in</w:t>
      </w:r>
      <w:r>
        <w:t xml:space="preserve"> = 7.5/16 = 0.47 V</w:t>
      </w:r>
    </w:p>
    <w:p w14:paraId="3B2AD775" w14:textId="77777777" w:rsidR="009C7FC6" w:rsidRDefault="009C7FC6" w:rsidP="0085671E">
      <w:pPr>
        <w:pBdr>
          <w:top w:val="nil"/>
          <w:left w:val="nil"/>
          <w:bottom w:val="nil"/>
          <w:right w:val="nil"/>
          <w:between w:val="nil"/>
        </w:pBdr>
        <w:spacing w:after="160" w:line="278" w:lineRule="auto"/>
      </w:pPr>
      <w:r>
        <w:t>That’s why we use an input DC offset of 0.47 V.</w:t>
      </w:r>
    </w:p>
    <w:p w14:paraId="72A671D3" w14:textId="77777777" w:rsidR="009C7FC6" w:rsidRDefault="009C7FC6" w:rsidP="0085671E">
      <w:pPr>
        <w:pBdr>
          <w:top w:val="nil"/>
          <w:left w:val="nil"/>
          <w:bottom w:val="nil"/>
          <w:right w:val="nil"/>
          <w:between w:val="nil"/>
        </w:pBdr>
        <w:spacing w:after="160" w:line="278" w:lineRule="auto"/>
      </w:pPr>
    </w:p>
    <w:p w14:paraId="6F3468CE" w14:textId="77777777" w:rsidR="00BC159D" w:rsidRDefault="009C7FC6" w:rsidP="0085671E">
      <w:pPr>
        <w:pBdr>
          <w:top w:val="nil"/>
          <w:left w:val="nil"/>
          <w:bottom w:val="nil"/>
          <w:right w:val="nil"/>
          <w:between w:val="nil"/>
        </w:pBdr>
        <w:spacing w:after="160" w:line="278" w:lineRule="auto"/>
      </w:pPr>
      <w:r>
        <w:t>To avoid clipping V</w:t>
      </w:r>
      <w:r>
        <w:rPr>
          <w:vertAlign w:val="subscript"/>
        </w:rPr>
        <w:t>out </w:t>
      </w:r>
      <w:r>
        <w:t xml:space="preserve"> has to be within 0 V and 15 V. </w:t>
      </w:r>
    </w:p>
    <w:p w14:paraId="38D85A34" w14:textId="31342DD1" w:rsidR="00063F54" w:rsidRPr="009C7FC6" w:rsidRDefault="00BC159D" w:rsidP="0085671E">
      <w:pPr>
        <w:pBdr>
          <w:top w:val="nil"/>
          <w:left w:val="nil"/>
          <w:bottom w:val="nil"/>
          <w:right w:val="nil"/>
          <w:between w:val="nil"/>
        </w:pBdr>
        <w:spacing w:after="160" w:line="278" w:lineRule="auto"/>
      </w:pPr>
      <w:r w:rsidRPr="00BC159D">
        <w:lastRenderedPageBreak/>
        <w:drawing>
          <wp:inline distT="0" distB="0" distL="0" distR="0" wp14:anchorId="39CE8A9C" wp14:editId="1B6D313D">
            <wp:extent cx="5943600" cy="7376160"/>
            <wp:effectExtent l="0" t="0" r="0" b="0"/>
            <wp:docPr id="125819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91007" name=""/>
                    <pic:cNvPicPr/>
                  </pic:nvPicPr>
                  <pic:blipFill>
                    <a:blip r:embed="rId15"/>
                    <a:stretch>
                      <a:fillRect/>
                    </a:stretch>
                  </pic:blipFill>
                  <pic:spPr>
                    <a:xfrm>
                      <a:off x="0" y="0"/>
                      <a:ext cx="5943600" cy="7376160"/>
                    </a:xfrm>
                    <a:prstGeom prst="rect">
                      <a:avLst/>
                    </a:prstGeom>
                  </pic:spPr>
                </pic:pic>
              </a:graphicData>
            </a:graphic>
          </wp:inline>
        </w:drawing>
      </w:r>
      <w:r w:rsidR="00000000">
        <w:br w:type="page"/>
      </w:r>
    </w:p>
    <w:p w14:paraId="5F093CCE" w14:textId="77777777" w:rsidR="00063F54" w:rsidRDefault="00000000">
      <w:pPr>
        <w:pStyle w:val="Heading1"/>
      </w:pPr>
      <w:r>
        <w:lastRenderedPageBreak/>
        <w:t>Experiment 2. Output Current Limits</w:t>
      </w:r>
    </w:p>
    <w:p w14:paraId="006E825B" w14:textId="77777777" w:rsidR="00063F54" w:rsidRDefault="00000000">
      <w:pPr>
        <w:jc w:val="center"/>
      </w:pPr>
      <w:r>
        <w:object w:dxaOrig="4500" w:dyaOrig="2505" w14:anchorId="58842C66">
          <v:shape id="_x0000_i1026" type="#_x0000_t75" style="width:225.2pt;height:125.6pt" o:ole="">
            <v:imagedata r:id="rId16" o:title=""/>
          </v:shape>
          <o:OLEObject Type="Embed" ProgID="Visio.Drawing.15" ShapeID="_x0000_i1026" DrawAspect="Content" ObjectID="_1833399249" r:id="rId17"/>
        </w:object>
      </w:r>
    </w:p>
    <w:p w14:paraId="2A8B9688" w14:textId="77777777" w:rsidR="00063F54" w:rsidRDefault="00000000">
      <w:pPr>
        <w:pBdr>
          <w:top w:val="nil"/>
          <w:left w:val="nil"/>
          <w:bottom w:val="nil"/>
          <w:right w:val="nil"/>
          <w:between w:val="nil"/>
        </w:pBdr>
        <w:spacing w:after="160" w:line="278" w:lineRule="auto"/>
        <w:jc w:val="center"/>
        <w:rPr>
          <w:i/>
          <w:iCs/>
          <w:color w:val="000000"/>
        </w:rPr>
      </w:pPr>
      <w:r>
        <w:rPr>
          <w:i/>
          <w:iCs/>
          <w:color w:val="000000"/>
        </w:rPr>
        <w:t xml:space="preserve">Figure 2-1. Schematic of the inverting amplifier used to measure the output current limits of the LM324 and LMC660 op amps. Component values are </w:t>
      </w:r>
      <m:oMath>
        <m:sSub>
          <m:sSubPr>
            <m:ctrlPr>
              <w:rPr>
                <w:rFonts w:ascii="Cambria Math" w:eastAsia="Cambria Math" w:hAnsi="Cambria Math" w:cs="Cambria Math"/>
                <w:i/>
                <w:iCs/>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1</m:t>
            </m:r>
          </m:sub>
        </m:sSub>
        <m:r>
          <w:rPr>
            <w:rFonts w:ascii="Cambria Math" w:eastAsia="Cambria Math" w:hAnsi="Cambria Math" w:cs="Cambria Math"/>
            <w:color w:val="000000"/>
          </w:rPr>
          <m:t>=1 kΩ</m:t>
        </m:r>
      </m:oMath>
      <w:r>
        <w:rPr>
          <w:i/>
          <w:iCs/>
          <w:color w:val="000000"/>
        </w:rPr>
        <w:t xml:space="preserve"> and </w:t>
      </w:r>
      <m:oMath>
        <m:sSub>
          <m:sSubPr>
            <m:ctrlPr>
              <w:rPr>
                <w:rFonts w:ascii="Cambria Math" w:eastAsia="Cambria Math" w:hAnsi="Cambria Math" w:cs="Cambria Math"/>
                <w:i/>
                <w:iCs/>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2</m:t>
            </m:r>
          </m:sub>
        </m:sSub>
        <m:r>
          <w:rPr>
            <w:rFonts w:ascii="Cambria Math" w:eastAsia="Cambria Math" w:hAnsi="Cambria Math" w:cs="Cambria Math"/>
            <w:color w:val="000000"/>
          </w:rPr>
          <m:t>=10 kΩ</m:t>
        </m:r>
      </m:oMath>
      <w:r>
        <w:rPr>
          <w:i/>
          <w:iCs/>
          <w:color w:val="000000"/>
        </w:rPr>
        <w:t xml:space="preserve">. The load resistance is realized using a </w:t>
      </w:r>
      <m:oMath>
        <m:r>
          <w:rPr>
            <w:rFonts w:ascii="Cambria Math" w:eastAsia="Cambria Math" w:hAnsi="Cambria Math" w:cs="Cambria Math"/>
            <w:color w:val="000000"/>
          </w:rPr>
          <m:t>1 kΩ</m:t>
        </m:r>
      </m:oMath>
      <w:r>
        <w:rPr>
          <w:i/>
          <w:iCs/>
          <w:color w:val="000000"/>
        </w:rPr>
        <w:t xml:space="preserve"> potentiometer.</w:t>
      </w:r>
    </w:p>
    <w:p w14:paraId="481A9F19" w14:textId="77777777" w:rsidR="00063F54" w:rsidRDefault="00000000">
      <w:pPr>
        <w:rPr>
          <w:i/>
          <w:iCs/>
        </w:rPr>
      </w:pPr>
      <w:r>
        <w:t>The table below shows the measured output current for two separate LM324 op amp chips and two separate LM660 op amp chips.</w:t>
      </w:r>
    </w:p>
    <w:p w14:paraId="40565032" w14:textId="77777777" w:rsidR="00063F54" w:rsidRDefault="00063F54"/>
    <w:tbl>
      <w:tblPr>
        <w:tblStyle w:val="a0"/>
        <w:tblW w:w="7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37"/>
        <w:gridCol w:w="1800"/>
        <w:gridCol w:w="1800"/>
      </w:tblGrid>
      <w:tr w:rsidR="00063F54" w14:paraId="2DA3CD3A" w14:textId="77777777">
        <w:trPr>
          <w:trHeight w:val="475"/>
          <w:jc w:val="center"/>
        </w:trPr>
        <w:tc>
          <w:tcPr>
            <w:tcW w:w="4037" w:type="dxa"/>
            <w:tcBorders>
              <w:left w:val="nil"/>
              <w:bottom w:val="single" w:sz="18" w:space="0" w:color="000000"/>
              <w:right w:val="nil"/>
            </w:tcBorders>
            <w:vAlign w:val="center"/>
          </w:tcPr>
          <w:p w14:paraId="4A4F62AF" w14:textId="77777777" w:rsidR="00063F54" w:rsidRDefault="00000000">
            <w:pPr>
              <w:rPr>
                <w:b/>
                <w:bCs/>
              </w:rPr>
            </w:pPr>
            <w:r>
              <w:rPr>
                <w:b/>
                <w:bCs/>
              </w:rPr>
              <w:t>Parameter</w:t>
            </w:r>
          </w:p>
        </w:tc>
        <w:tc>
          <w:tcPr>
            <w:tcW w:w="1800" w:type="dxa"/>
            <w:tcBorders>
              <w:left w:val="nil"/>
              <w:bottom w:val="single" w:sz="18" w:space="0" w:color="000000"/>
              <w:right w:val="nil"/>
            </w:tcBorders>
            <w:vAlign w:val="center"/>
          </w:tcPr>
          <w:p w14:paraId="6289A937" w14:textId="77777777" w:rsidR="00063F54" w:rsidRDefault="00000000">
            <w:pPr>
              <w:jc w:val="center"/>
              <w:rPr>
                <w:b/>
                <w:bCs/>
              </w:rPr>
            </w:pPr>
            <w:r>
              <w:rPr>
                <w:b/>
                <w:bCs/>
              </w:rPr>
              <w:t>Chip #1</w:t>
            </w:r>
          </w:p>
        </w:tc>
        <w:tc>
          <w:tcPr>
            <w:tcW w:w="1800" w:type="dxa"/>
            <w:tcBorders>
              <w:left w:val="nil"/>
              <w:bottom w:val="single" w:sz="18" w:space="0" w:color="000000"/>
              <w:right w:val="nil"/>
            </w:tcBorders>
            <w:vAlign w:val="center"/>
          </w:tcPr>
          <w:p w14:paraId="562D946C" w14:textId="77777777" w:rsidR="00063F54" w:rsidRDefault="00000000">
            <w:pPr>
              <w:jc w:val="center"/>
              <w:rPr>
                <w:b/>
                <w:bCs/>
              </w:rPr>
            </w:pPr>
            <w:r>
              <w:rPr>
                <w:b/>
                <w:bCs/>
              </w:rPr>
              <w:t>Chip #2</w:t>
            </w:r>
          </w:p>
        </w:tc>
      </w:tr>
      <w:tr w:rsidR="00063F54" w14:paraId="4BB31CCF" w14:textId="77777777">
        <w:trPr>
          <w:trHeight w:val="475"/>
          <w:jc w:val="center"/>
        </w:trPr>
        <w:tc>
          <w:tcPr>
            <w:tcW w:w="4037" w:type="dxa"/>
            <w:tcBorders>
              <w:top w:val="single" w:sz="18" w:space="0" w:color="000000"/>
              <w:left w:val="nil"/>
              <w:bottom w:val="nil"/>
              <w:right w:val="nil"/>
            </w:tcBorders>
            <w:vAlign w:val="center"/>
          </w:tcPr>
          <w:p w14:paraId="0004E352" w14:textId="77777777" w:rsidR="00063F54" w:rsidRDefault="00000000">
            <w:r>
              <w:t xml:space="preserve">Measured </w:t>
            </w:r>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o</m:t>
                  </m:r>
                </m:sub>
              </m:sSub>
            </m:oMath>
            <w:r>
              <w:t xml:space="preserve"> for LM324 (mA)</w:t>
            </w:r>
          </w:p>
        </w:tc>
        <w:tc>
          <w:tcPr>
            <w:tcW w:w="1800" w:type="dxa"/>
            <w:tcBorders>
              <w:top w:val="single" w:sz="18" w:space="0" w:color="000000"/>
              <w:left w:val="nil"/>
              <w:bottom w:val="nil"/>
              <w:right w:val="nil"/>
            </w:tcBorders>
            <w:vAlign w:val="center"/>
          </w:tcPr>
          <w:p w14:paraId="56916B92" w14:textId="39E5E9E3" w:rsidR="00063F54" w:rsidRDefault="00000000">
            <w:pPr>
              <w:jc w:val="center"/>
            </w:pPr>
            <w:r>
              <w:t>47.4 m</w:t>
            </w:r>
            <w:r w:rsidR="00EC0072">
              <w:t>A</w:t>
            </w:r>
          </w:p>
        </w:tc>
        <w:tc>
          <w:tcPr>
            <w:tcW w:w="1800" w:type="dxa"/>
            <w:tcBorders>
              <w:top w:val="single" w:sz="18" w:space="0" w:color="000000"/>
              <w:left w:val="nil"/>
              <w:bottom w:val="nil"/>
              <w:right w:val="nil"/>
            </w:tcBorders>
            <w:vAlign w:val="center"/>
          </w:tcPr>
          <w:p w14:paraId="23D8B561" w14:textId="7468405F" w:rsidR="00063F54" w:rsidRDefault="00000000">
            <w:pPr>
              <w:jc w:val="center"/>
            </w:pPr>
            <w:r>
              <w:t>48.2 m</w:t>
            </w:r>
            <w:r w:rsidR="00EC0072">
              <w:t>A</w:t>
            </w:r>
          </w:p>
        </w:tc>
      </w:tr>
      <w:tr w:rsidR="00063F54" w14:paraId="6AA7343B" w14:textId="77777777">
        <w:trPr>
          <w:trHeight w:val="475"/>
          <w:jc w:val="center"/>
        </w:trPr>
        <w:tc>
          <w:tcPr>
            <w:tcW w:w="4037" w:type="dxa"/>
            <w:tcBorders>
              <w:top w:val="nil"/>
              <w:left w:val="nil"/>
              <w:right w:val="nil"/>
            </w:tcBorders>
            <w:vAlign w:val="center"/>
          </w:tcPr>
          <w:p w14:paraId="3165117C" w14:textId="77777777" w:rsidR="00063F54" w:rsidRDefault="00000000">
            <w:r>
              <w:t xml:space="preserve">Measured </w:t>
            </w:r>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o</m:t>
                  </m:r>
                </m:sub>
              </m:sSub>
            </m:oMath>
            <w:r>
              <w:t xml:space="preserve"> for LMC660 (mA)</w:t>
            </w:r>
          </w:p>
        </w:tc>
        <w:tc>
          <w:tcPr>
            <w:tcW w:w="1800" w:type="dxa"/>
            <w:tcBorders>
              <w:top w:val="nil"/>
              <w:left w:val="nil"/>
              <w:right w:val="nil"/>
            </w:tcBorders>
            <w:vAlign w:val="center"/>
          </w:tcPr>
          <w:p w14:paraId="0D5C8530" w14:textId="444A7BBD" w:rsidR="00063F54" w:rsidRDefault="00000000">
            <w:pPr>
              <w:jc w:val="center"/>
            </w:pPr>
            <w:r>
              <w:t>38.3 m</w:t>
            </w:r>
            <w:r w:rsidR="00EC0072">
              <w:t>A</w:t>
            </w:r>
          </w:p>
        </w:tc>
        <w:tc>
          <w:tcPr>
            <w:tcW w:w="1800" w:type="dxa"/>
            <w:tcBorders>
              <w:top w:val="nil"/>
              <w:left w:val="nil"/>
              <w:right w:val="nil"/>
            </w:tcBorders>
            <w:vAlign w:val="center"/>
          </w:tcPr>
          <w:p w14:paraId="316E2C53" w14:textId="7879D188" w:rsidR="00063F54" w:rsidRDefault="00000000">
            <w:pPr>
              <w:jc w:val="center"/>
            </w:pPr>
            <w:r>
              <w:t>38.9 m</w:t>
            </w:r>
            <w:r w:rsidR="00EC0072">
              <w:t>A</w:t>
            </w:r>
          </w:p>
        </w:tc>
      </w:tr>
    </w:tbl>
    <w:p w14:paraId="2928FF38" w14:textId="77777777" w:rsidR="00063F54" w:rsidRDefault="00063F54"/>
    <w:p w14:paraId="24D3C982" w14:textId="77777777" w:rsidR="00063F54" w:rsidRDefault="00063F54"/>
    <w:p w14:paraId="6BE6429C" w14:textId="77777777" w:rsidR="00063F54" w:rsidRDefault="00000000">
      <w:pPr>
        <w:jc w:val="center"/>
      </w:pPr>
      <w:r>
        <w:rPr>
          <w:noProof/>
        </w:rPr>
        <w:drawing>
          <wp:inline distT="0" distB="0" distL="0" distR="0" wp14:anchorId="61A81813" wp14:editId="08B074A3">
            <wp:extent cx="5029200" cy="3162109"/>
            <wp:effectExtent l="0" t="0" r="0" b="0"/>
            <wp:docPr id="111591209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029200" cy="3162109"/>
                    </a:xfrm>
                    <a:prstGeom prst="rect">
                      <a:avLst/>
                    </a:prstGeom>
                    <a:ln/>
                  </pic:spPr>
                </pic:pic>
              </a:graphicData>
            </a:graphic>
          </wp:inline>
        </w:drawing>
      </w:r>
    </w:p>
    <w:p w14:paraId="22179663" w14:textId="3B8DFA2B" w:rsidR="0085671E" w:rsidRPr="00FB172E" w:rsidRDefault="00000000" w:rsidP="00FB172E">
      <w:pPr>
        <w:pBdr>
          <w:top w:val="nil"/>
          <w:left w:val="nil"/>
          <w:bottom w:val="nil"/>
          <w:right w:val="nil"/>
          <w:between w:val="nil"/>
        </w:pBdr>
        <w:spacing w:after="160" w:line="278" w:lineRule="auto"/>
        <w:rPr>
          <w:i/>
          <w:iCs/>
          <w:color w:val="000000"/>
        </w:rPr>
      </w:pPr>
      <w:r>
        <w:rPr>
          <w:i/>
          <w:iCs/>
          <w:color w:val="000000"/>
        </w:rPr>
        <w:t>Figure 2-2. Oscilloscope trace of v</w:t>
      </w:r>
      <w:r>
        <w:rPr>
          <w:i/>
          <w:iCs/>
          <w:color w:val="000000"/>
          <w:vertAlign w:val="subscript"/>
        </w:rPr>
        <w:t>i</w:t>
      </w:r>
      <w:r>
        <w:rPr>
          <w:i/>
          <w:iCs/>
          <w:color w:val="000000"/>
        </w:rPr>
        <w:t xml:space="preserve"> (</w:t>
      </w:r>
      <w:r>
        <w:rPr>
          <w:i/>
          <w:iCs/>
          <w:color w:val="000000"/>
          <w:highlight w:val="yellow"/>
        </w:rPr>
        <w:t>yellow</w:t>
      </w:r>
      <w:r>
        <w:rPr>
          <w:i/>
          <w:iCs/>
          <w:color w:val="000000"/>
        </w:rPr>
        <w:t>) and distorted v</w:t>
      </w:r>
      <w:r>
        <w:rPr>
          <w:i/>
          <w:iCs/>
          <w:color w:val="000000"/>
          <w:vertAlign w:val="subscript"/>
        </w:rPr>
        <w:t>o</w:t>
      </w:r>
      <w:r>
        <w:rPr>
          <w:i/>
          <w:iCs/>
          <w:color w:val="000000"/>
        </w:rPr>
        <w:t xml:space="preserve"> (</w:t>
      </w:r>
      <w:r>
        <w:rPr>
          <w:i/>
          <w:iCs/>
          <w:color w:val="000000"/>
          <w:highlight w:val="yellow"/>
        </w:rPr>
        <w:t>green</w:t>
      </w:r>
      <w:r>
        <w:rPr>
          <w:i/>
          <w:iCs/>
          <w:color w:val="000000"/>
        </w:rPr>
        <w:t>) for the LM324 showing distortion caused by current limiting.</w:t>
      </w:r>
    </w:p>
    <w:p w14:paraId="6153C48C" w14:textId="7CC23120" w:rsidR="00584E3D" w:rsidRDefault="00584E3D" w:rsidP="00584E3D">
      <w:pPr>
        <w:ind w:firstLine="720"/>
      </w:pPr>
      <w:r>
        <w:lastRenderedPageBreak/>
        <w:t>Yes, the current listed in the table above represent</w:t>
      </w:r>
      <w:r w:rsidR="00FB172E">
        <w:t>s</w:t>
      </w:r>
      <w:r>
        <w:t xml:space="preserve"> the maximum output current that the op amp can deliver before current limiting occurs. In this experiment, the load resistance was gradually </w:t>
      </w:r>
      <w:r w:rsidR="00FB172E">
        <w:t>reduced,</w:t>
      </w:r>
      <w:r>
        <w:t xml:space="preserve"> and the output current depends on that,</w:t>
      </w:r>
    </w:p>
    <w:p w14:paraId="218B6393" w14:textId="77777777" w:rsidR="00584E3D" w:rsidRDefault="00584E3D"/>
    <w:p w14:paraId="1E8EDD50" w14:textId="7B77C595" w:rsidR="00584E3D" w:rsidRDefault="00584E3D">
      <w:r>
        <w:tab/>
      </w:r>
      <w:r>
        <w:tab/>
      </w:r>
      <w:r>
        <w:tab/>
      </w:r>
      <w:r>
        <w:tab/>
      </w:r>
      <w:r>
        <w:tab/>
      </w:r>
      <w:r>
        <w:tab/>
        <w:t>I</w:t>
      </w:r>
      <w:r>
        <w:rPr>
          <w:vertAlign w:val="subscript"/>
        </w:rPr>
        <w:t xml:space="preserve">o </w:t>
      </w:r>
      <w:r>
        <w:t>= V</w:t>
      </w:r>
      <w:r>
        <w:rPr>
          <w:vertAlign w:val="subscript"/>
        </w:rPr>
        <w:t>0</w:t>
      </w:r>
      <w:r>
        <w:t>/R</w:t>
      </w:r>
      <w:r>
        <w:rPr>
          <w:vertAlign w:val="subscript"/>
        </w:rPr>
        <w:t>L</w:t>
      </w:r>
    </w:p>
    <w:p w14:paraId="55F88D30" w14:textId="77777777" w:rsidR="00584E3D" w:rsidRDefault="00584E3D"/>
    <w:p w14:paraId="0B581CDB" w14:textId="2425AEB5" w:rsidR="00584E3D" w:rsidRDefault="00584E3D">
      <w:r>
        <w:t>At one point, further decrease in load resistance did not increase the current anymore. Instead, the output voltage started to drop. This indicated that the op amp had reached its maximum internal current limit. Therefore, the measured values correspond to the maximum source or sink current.</w:t>
      </w:r>
    </w:p>
    <w:p w14:paraId="67C56446" w14:textId="77777777" w:rsidR="00584E3D" w:rsidRDefault="00584E3D"/>
    <w:p w14:paraId="5C5DB10B" w14:textId="77777777" w:rsidR="00584E3D" w:rsidRDefault="00584E3D">
      <w:r>
        <w:tab/>
        <w:t>From the datasheet, the LM324 can typically output approximately 40-50 mA current, and our measured value of 47.4-48.2 mA is well within that range. In the same way, the LMC660 datasheet indicates that this op amp can output 30-40 mA current, which puts our measured values of 38.3-38.9 mA in range.</w:t>
      </w:r>
    </w:p>
    <w:p w14:paraId="597EDD45" w14:textId="77777777" w:rsidR="00584E3D" w:rsidRDefault="00584E3D"/>
    <w:p w14:paraId="3F08512A" w14:textId="670EBDA3" w:rsidR="00584E3D" w:rsidRPr="00584E3D" w:rsidRDefault="00584E3D">
      <w:r>
        <w:tab/>
        <w:t xml:space="preserve">When the load resistance is large, the op amp operates as it normally should and the output voltage followed the expected waveform in such a case. As the load resistance decreased, the required output current increased. Once the required current exceeded the op amp’s maximum output capability, </w:t>
      </w:r>
      <w:r w:rsidR="00FB172E">
        <w:t>the output voltage deviated from the expected waveform. The output voltage became distorted. The distortion is not symmetrical. Because the internal output of the op amp does not source or sink current equally.</w:t>
      </w:r>
    </w:p>
    <w:p w14:paraId="1BE2A4D8" w14:textId="77777777" w:rsidR="00063F54" w:rsidRDefault="00000000">
      <w:pPr>
        <w:spacing w:after="160" w:line="278" w:lineRule="auto"/>
        <w:rPr>
          <w:i/>
          <w:iCs/>
          <w:highlight w:val="yellow"/>
        </w:rPr>
      </w:pPr>
      <w:r>
        <w:br w:type="page"/>
      </w:r>
    </w:p>
    <w:p w14:paraId="60DABF1E" w14:textId="77777777" w:rsidR="00063F54" w:rsidRDefault="00000000">
      <w:pPr>
        <w:pStyle w:val="Heading1"/>
      </w:pPr>
      <w:r>
        <w:lastRenderedPageBreak/>
        <w:t>Experiment 3. Gain-Bandwidth Product</w:t>
      </w:r>
    </w:p>
    <w:p w14:paraId="42E2DB22" w14:textId="77777777" w:rsidR="00063F54" w:rsidRDefault="00000000">
      <w:pPr>
        <w:jc w:val="center"/>
      </w:pPr>
      <w:r>
        <w:object w:dxaOrig="4545" w:dyaOrig="2550" w14:anchorId="74773B9F">
          <v:shape id="_x0000_i1027" type="#_x0000_t75" style="width:226.9pt;height:127.25pt" o:ole="">
            <v:imagedata r:id="rId19" o:title=""/>
          </v:shape>
          <o:OLEObject Type="Embed" ProgID="Visio.Drawing.15" ShapeID="_x0000_i1027" DrawAspect="Content" ObjectID="_1833399250" r:id="rId20"/>
        </w:object>
      </w:r>
    </w:p>
    <w:p w14:paraId="13FD7D26" w14:textId="77777777" w:rsidR="00063F54" w:rsidRDefault="00000000">
      <w:pPr>
        <w:pBdr>
          <w:top w:val="nil"/>
          <w:left w:val="nil"/>
          <w:bottom w:val="nil"/>
          <w:right w:val="nil"/>
          <w:between w:val="nil"/>
        </w:pBdr>
        <w:spacing w:after="160" w:line="278" w:lineRule="auto"/>
        <w:jc w:val="center"/>
        <w:rPr>
          <w:i/>
          <w:iCs/>
          <w:color w:val="000000"/>
        </w:rPr>
      </w:pPr>
      <w:r>
        <w:rPr>
          <w:i/>
          <w:iCs/>
          <w:color w:val="000000"/>
        </w:rPr>
        <w:t xml:space="preserve">Figure 3-1. Schematic of amplifier used to investigate the gain-bandwidth product. The amplifier uses the LMC660 op amp with </w:t>
      </w:r>
      <m:oMath>
        <m:r>
          <w:rPr>
            <w:rFonts w:ascii="Cambria Math" w:eastAsia="Cambria Math" w:hAnsi="Cambria Math" w:cs="Cambria Math"/>
            <w:color w:val="000000"/>
          </w:rPr>
          <m:t>±8</m:t>
        </m:r>
      </m:oMath>
      <w:r>
        <w:rPr>
          <w:i/>
          <w:iCs/>
          <w:color w:val="000000"/>
        </w:rPr>
        <w:t xml:space="preserve"> V supplies. </w:t>
      </w:r>
      <m:oMath>
        <m:sSub>
          <m:sSubPr>
            <m:ctrlPr>
              <w:rPr>
                <w:rFonts w:ascii="Cambria Math" w:eastAsia="Cambria Math" w:hAnsi="Cambria Math" w:cs="Cambria Math"/>
                <w:i/>
                <w:iCs/>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1</m:t>
            </m:r>
          </m:sub>
        </m:sSub>
        <m:r>
          <w:rPr>
            <w:rFonts w:ascii="Cambria Math" w:eastAsia="Cambria Math" w:hAnsi="Cambria Math" w:cs="Cambria Math"/>
            <w:color w:val="000000"/>
          </w:rPr>
          <m:t>=100 kΩ</m:t>
        </m:r>
      </m:oMath>
      <w:r>
        <w:rPr>
          <w:i/>
          <w:iCs/>
          <w:color w:val="000000"/>
        </w:rPr>
        <w:t xml:space="preserve">, </w:t>
      </w:r>
      <m:oMath>
        <m:sSub>
          <m:sSubPr>
            <m:ctrlPr>
              <w:rPr>
                <w:rFonts w:ascii="Cambria Math" w:eastAsia="Cambria Math" w:hAnsi="Cambria Math" w:cs="Cambria Math"/>
                <w:i/>
                <w:iCs/>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2</m:t>
            </m:r>
          </m:sub>
        </m:sSub>
        <m:r>
          <w:rPr>
            <w:rFonts w:ascii="Cambria Math" w:eastAsia="Cambria Math" w:hAnsi="Cambria Math" w:cs="Cambria Math"/>
            <w:color w:val="000000"/>
          </w:rPr>
          <m:t>=1 kΩ</m:t>
        </m:r>
      </m:oMath>
      <w:r>
        <w:rPr>
          <w:i/>
          <w:iCs/>
          <w:color w:val="000000"/>
        </w:rPr>
        <w:t>,</w:t>
      </w:r>
      <w:r>
        <w:rPr>
          <w:rFonts w:ascii="Cambria Math" w:eastAsia="Cambria Math" w:hAnsi="Cambria Math" w:cs="Cambria Math"/>
          <w:i/>
          <w:iCs/>
          <w:color w:val="000000"/>
        </w:rPr>
        <w:t xml:space="preserve">  </w:t>
      </w:r>
      <m:oMath>
        <m:sSub>
          <m:sSubPr>
            <m:ctrlPr>
              <w:rPr>
                <w:rFonts w:ascii="Cambria Math" w:eastAsia="Cambria Math" w:hAnsi="Cambria Math" w:cs="Cambria Math"/>
                <w:i/>
                <w:iCs/>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3</m:t>
            </m:r>
          </m:sub>
        </m:sSub>
        <m:r>
          <w:rPr>
            <w:rFonts w:ascii="Cambria Math" w:eastAsia="Cambria Math" w:hAnsi="Cambria Math" w:cs="Cambria Math"/>
            <w:color w:val="000000"/>
          </w:rPr>
          <m:t>=1 kΩ</m:t>
        </m:r>
      </m:oMath>
      <w:r>
        <w:rPr>
          <w:i/>
          <w:iCs/>
          <w:color w:val="000000"/>
        </w:rPr>
        <w:t xml:space="preserve">, and </w:t>
      </w:r>
      <m:oMath>
        <m:sSub>
          <m:sSubPr>
            <m:ctrlPr>
              <w:rPr>
                <w:rFonts w:ascii="Cambria Math" w:eastAsia="Cambria Math" w:hAnsi="Cambria Math" w:cs="Cambria Math"/>
                <w:i/>
                <w:iCs/>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4</m:t>
            </m:r>
          </m:sub>
        </m:sSub>
        <m:r>
          <w:rPr>
            <w:rFonts w:ascii="Cambria Math" w:eastAsia="Cambria Math" w:hAnsi="Cambria Math" w:cs="Cambria Math"/>
            <w:color w:val="000000"/>
          </w:rPr>
          <m:t>=100 kΩ</m:t>
        </m:r>
      </m:oMath>
      <w:r>
        <w:rPr>
          <w:i/>
          <w:iCs/>
          <w:color w:val="000000"/>
        </w:rPr>
        <w:t>.</w:t>
      </w:r>
    </w:p>
    <w:p w14:paraId="7EB6CD74" w14:textId="77777777" w:rsidR="00063F54" w:rsidRDefault="00000000">
      <w:r>
        <w:t>The typical band-bandwidth project for the LMC660 is shown below.</w:t>
      </w:r>
    </w:p>
    <w:p w14:paraId="45F4D340" w14:textId="77777777" w:rsidR="00063F54" w:rsidRDefault="00063F54"/>
    <w:tbl>
      <w:tblPr>
        <w:tblStyle w:val="a1"/>
        <w:tblW w:w="75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2880"/>
      </w:tblGrid>
      <w:tr w:rsidR="00063F54" w14:paraId="72EED84F" w14:textId="77777777">
        <w:trPr>
          <w:trHeight w:val="475"/>
          <w:jc w:val="center"/>
        </w:trPr>
        <w:tc>
          <w:tcPr>
            <w:tcW w:w="4675" w:type="dxa"/>
            <w:vAlign w:val="center"/>
          </w:tcPr>
          <w:p w14:paraId="5C591EAE" w14:textId="77777777" w:rsidR="00063F54" w:rsidRDefault="00000000">
            <w:r>
              <w:t>Typical Gain-Bandwidth Product (MHz)</w:t>
            </w:r>
          </w:p>
        </w:tc>
        <w:tc>
          <w:tcPr>
            <w:tcW w:w="2880" w:type="dxa"/>
            <w:vAlign w:val="center"/>
          </w:tcPr>
          <w:p w14:paraId="61FAF0A5" w14:textId="77777777" w:rsidR="00063F54" w:rsidRDefault="00000000">
            <w:pPr>
              <w:jc w:val="center"/>
            </w:pPr>
            <w:r>
              <w:t>1.4 MHz</w:t>
            </w:r>
          </w:p>
        </w:tc>
      </w:tr>
    </w:tbl>
    <w:p w14:paraId="4FED3DE4" w14:textId="77777777" w:rsidR="00063F54" w:rsidRDefault="00063F54"/>
    <w:p w14:paraId="5B6C42F2" w14:textId="77777777" w:rsidR="00063F54" w:rsidRDefault="00000000">
      <w:pPr>
        <w:spacing w:after="160" w:line="278" w:lineRule="auto"/>
      </w:pPr>
      <w:r>
        <w:t>The table below lists the measured gain-bandwidth product for several different gains.</w:t>
      </w:r>
    </w:p>
    <w:tbl>
      <w:tblPr>
        <w:tblStyle w:val="a2"/>
        <w:tblW w:w="78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3168"/>
      </w:tblGrid>
      <w:tr w:rsidR="00063F54" w14:paraId="7391B186" w14:textId="77777777">
        <w:trPr>
          <w:trHeight w:val="475"/>
          <w:jc w:val="center"/>
        </w:trPr>
        <w:tc>
          <w:tcPr>
            <w:tcW w:w="4675" w:type="dxa"/>
            <w:tcBorders>
              <w:left w:val="nil"/>
              <w:bottom w:val="single" w:sz="18" w:space="0" w:color="000000"/>
              <w:right w:val="nil"/>
            </w:tcBorders>
            <w:vAlign w:val="center"/>
          </w:tcPr>
          <w:p w14:paraId="63512610" w14:textId="77777777" w:rsidR="00063F54" w:rsidRDefault="00000000">
            <w:pPr>
              <w:rPr>
                <w:b/>
                <w:bCs/>
              </w:rPr>
            </w:pPr>
            <w:r>
              <w:rPr>
                <w:b/>
                <w:bCs/>
              </w:rPr>
              <w:t>Parameter</w:t>
            </w:r>
          </w:p>
        </w:tc>
        <w:tc>
          <w:tcPr>
            <w:tcW w:w="3168" w:type="dxa"/>
            <w:tcBorders>
              <w:left w:val="nil"/>
              <w:bottom w:val="single" w:sz="18" w:space="0" w:color="000000"/>
              <w:right w:val="nil"/>
            </w:tcBorders>
            <w:vAlign w:val="center"/>
          </w:tcPr>
          <w:p w14:paraId="3B2E2016" w14:textId="77777777" w:rsidR="00063F54" w:rsidRDefault="00000000">
            <w:pPr>
              <w:jc w:val="center"/>
              <w:rPr>
                <w:b/>
                <w:bCs/>
              </w:rPr>
            </w:pPr>
            <w:r>
              <w:rPr>
                <w:b/>
                <w:bCs/>
              </w:rPr>
              <w:t>Value</w:t>
            </w:r>
          </w:p>
        </w:tc>
      </w:tr>
      <w:tr w:rsidR="00063F54" w14:paraId="38B809D1" w14:textId="77777777">
        <w:trPr>
          <w:trHeight w:val="475"/>
          <w:jc w:val="center"/>
        </w:trPr>
        <w:tc>
          <w:tcPr>
            <w:tcW w:w="7843" w:type="dxa"/>
            <w:gridSpan w:val="2"/>
            <w:tcBorders>
              <w:top w:val="single" w:sz="18" w:space="0" w:color="000000"/>
              <w:left w:val="nil"/>
              <w:bottom w:val="single" w:sz="12" w:space="0" w:color="000000"/>
              <w:right w:val="nil"/>
            </w:tcBorders>
            <w:vAlign w:val="center"/>
          </w:tcPr>
          <w:p w14:paraId="37545119" w14:textId="77777777" w:rsidR="00063F54" w:rsidRDefault="00000000">
            <w:pPr>
              <w:jc w:val="center"/>
            </w:pPr>
            <w:r>
              <w:t>Nominal Gain: 101 V/V</w:t>
            </w:r>
          </w:p>
        </w:tc>
      </w:tr>
      <w:tr w:rsidR="00063F54" w14:paraId="536A03C1" w14:textId="77777777">
        <w:trPr>
          <w:trHeight w:val="475"/>
          <w:jc w:val="center"/>
        </w:trPr>
        <w:tc>
          <w:tcPr>
            <w:tcW w:w="4675" w:type="dxa"/>
            <w:tcBorders>
              <w:top w:val="single" w:sz="12" w:space="0" w:color="000000"/>
              <w:left w:val="nil"/>
              <w:bottom w:val="nil"/>
              <w:right w:val="nil"/>
            </w:tcBorders>
            <w:vAlign w:val="center"/>
          </w:tcPr>
          <w:p w14:paraId="075D79AF" w14:textId="77777777" w:rsidR="00063F54" w:rsidRDefault="00000000">
            <w:r>
              <w:t>Measured Gain at 100 Hz (V/V)</w:t>
            </w:r>
          </w:p>
        </w:tc>
        <w:tc>
          <w:tcPr>
            <w:tcW w:w="3168" w:type="dxa"/>
            <w:tcBorders>
              <w:top w:val="single" w:sz="12" w:space="0" w:color="000000"/>
              <w:left w:val="nil"/>
              <w:bottom w:val="nil"/>
              <w:right w:val="nil"/>
            </w:tcBorders>
            <w:vAlign w:val="center"/>
          </w:tcPr>
          <w:p w14:paraId="2811F17D" w14:textId="77777777" w:rsidR="00063F54" w:rsidRDefault="00000000">
            <w:pPr>
              <w:jc w:val="center"/>
            </w:pPr>
            <w:r>
              <w:t>101.53 V/V</w:t>
            </w:r>
          </w:p>
        </w:tc>
      </w:tr>
      <w:tr w:rsidR="00063F54" w14:paraId="5E6E6453" w14:textId="77777777">
        <w:trPr>
          <w:trHeight w:val="475"/>
          <w:jc w:val="center"/>
        </w:trPr>
        <w:tc>
          <w:tcPr>
            <w:tcW w:w="4675" w:type="dxa"/>
            <w:tcBorders>
              <w:top w:val="nil"/>
              <w:left w:val="nil"/>
              <w:bottom w:val="nil"/>
              <w:right w:val="nil"/>
            </w:tcBorders>
            <w:vAlign w:val="center"/>
          </w:tcPr>
          <w:p w14:paraId="251ED78F" w14:textId="77777777" w:rsidR="00063F54" w:rsidRDefault="00000000">
            <w:r>
              <w:t>Measured Corner Frequency (Hz)</w:t>
            </w:r>
          </w:p>
        </w:tc>
        <w:tc>
          <w:tcPr>
            <w:tcW w:w="3168" w:type="dxa"/>
            <w:tcBorders>
              <w:top w:val="nil"/>
              <w:left w:val="nil"/>
              <w:bottom w:val="nil"/>
              <w:right w:val="nil"/>
            </w:tcBorders>
            <w:vAlign w:val="center"/>
          </w:tcPr>
          <w:p w14:paraId="2B4057A0" w14:textId="77777777" w:rsidR="00063F54" w:rsidRDefault="00000000">
            <w:pPr>
              <w:jc w:val="center"/>
            </w:pPr>
            <w:r>
              <w:t>17.4 kHz</w:t>
            </w:r>
          </w:p>
        </w:tc>
      </w:tr>
      <w:tr w:rsidR="00063F54" w14:paraId="2A46E1A2" w14:textId="77777777">
        <w:trPr>
          <w:trHeight w:val="475"/>
          <w:jc w:val="center"/>
        </w:trPr>
        <w:tc>
          <w:tcPr>
            <w:tcW w:w="4675" w:type="dxa"/>
            <w:tcBorders>
              <w:top w:val="nil"/>
              <w:left w:val="nil"/>
              <w:bottom w:val="single" w:sz="12" w:space="0" w:color="000000"/>
              <w:right w:val="nil"/>
            </w:tcBorders>
            <w:vAlign w:val="center"/>
          </w:tcPr>
          <w:p w14:paraId="4C0B9DC4" w14:textId="77777777" w:rsidR="00063F54" w:rsidRDefault="00000000">
            <w:r>
              <w:t>Gain-Bandwidth Product (MHz)</w:t>
            </w:r>
          </w:p>
        </w:tc>
        <w:tc>
          <w:tcPr>
            <w:tcW w:w="3168" w:type="dxa"/>
            <w:tcBorders>
              <w:top w:val="nil"/>
              <w:left w:val="nil"/>
              <w:bottom w:val="single" w:sz="12" w:space="0" w:color="000000"/>
              <w:right w:val="nil"/>
            </w:tcBorders>
            <w:vAlign w:val="center"/>
          </w:tcPr>
          <w:p w14:paraId="74B04B55" w14:textId="77777777" w:rsidR="00063F54" w:rsidRDefault="00000000">
            <w:pPr>
              <w:jc w:val="center"/>
            </w:pPr>
            <w:r>
              <w:t>1.76 MHz</w:t>
            </w:r>
          </w:p>
        </w:tc>
      </w:tr>
      <w:tr w:rsidR="00063F54" w14:paraId="5D44B6B3" w14:textId="77777777">
        <w:trPr>
          <w:trHeight w:val="475"/>
          <w:jc w:val="center"/>
        </w:trPr>
        <w:tc>
          <w:tcPr>
            <w:tcW w:w="7843" w:type="dxa"/>
            <w:gridSpan w:val="2"/>
            <w:tcBorders>
              <w:top w:val="single" w:sz="12" w:space="0" w:color="000000"/>
              <w:left w:val="nil"/>
              <w:bottom w:val="single" w:sz="12" w:space="0" w:color="000000"/>
              <w:right w:val="nil"/>
            </w:tcBorders>
            <w:vAlign w:val="center"/>
          </w:tcPr>
          <w:p w14:paraId="7C4AD119" w14:textId="77777777" w:rsidR="00063F54" w:rsidRDefault="00000000">
            <w:pPr>
              <w:jc w:val="center"/>
            </w:pPr>
            <w:r>
              <w:t>Nominal Gain: 221 V/V</w:t>
            </w:r>
          </w:p>
        </w:tc>
      </w:tr>
      <w:tr w:rsidR="00063F54" w14:paraId="624500FD" w14:textId="77777777">
        <w:trPr>
          <w:trHeight w:val="475"/>
          <w:jc w:val="center"/>
        </w:trPr>
        <w:tc>
          <w:tcPr>
            <w:tcW w:w="4675" w:type="dxa"/>
            <w:tcBorders>
              <w:top w:val="single" w:sz="12" w:space="0" w:color="000000"/>
              <w:left w:val="nil"/>
              <w:bottom w:val="nil"/>
              <w:right w:val="nil"/>
            </w:tcBorders>
            <w:vAlign w:val="center"/>
          </w:tcPr>
          <w:p w14:paraId="3021CC5E" w14:textId="77777777" w:rsidR="00063F54" w:rsidRDefault="00000000">
            <w:r>
              <w:t>Measured Gain at 100 Hz (V/V)</w:t>
            </w:r>
          </w:p>
        </w:tc>
        <w:tc>
          <w:tcPr>
            <w:tcW w:w="3168" w:type="dxa"/>
            <w:tcBorders>
              <w:top w:val="single" w:sz="12" w:space="0" w:color="000000"/>
              <w:left w:val="nil"/>
              <w:bottom w:val="nil"/>
              <w:right w:val="nil"/>
            </w:tcBorders>
            <w:vAlign w:val="center"/>
          </w:tcPr>
          <w:p w14:paraId="1BA9F5BC" w14:textId="77777777" w:rsidR="00063F54" w:rsidRDefault="00000000">
            <w:pPr>
              <w:jc w:val="center"/>
            </w:pPr>
            <w:r>
              <w:t>227 V/V</w:t>
            </w:r>
          </w:p>
        </w:tc>
      </w:tr>
      <w:tr w:rsidR="00063F54" w14:paraId="268106A9" w14:textId="77777777">
        <w:trPr>
          <w:trHeight w:val="475"/>
          <w:jc w:val="center"/>
        </w:trPr>
        <w:tc>
          <w:tcPr>
            <w:tcW w:w="4675" w:type="dxa"/>
            <w:tcBorders>
              <w:top w:val="nil"/>
              <w:left w:val="nil"/>
              <w:bottom w:val="nil"/>
              <w:right w:val="nil"/>
            </w:tcBorders>
            <w:vAlign w:val="center"/>
          </w:tcPr>
          <w:p w14:paraId="0C43E5FF" w14:textId="77777777" w:rsidR="00063F54" w:rsidRDefault="00000000">
            <w:r>
              <w:t>Measured Corner Frequency (Hz)</w:t>
            </w:r>
          </w:p>
        </w:tc>
        <w:tc>
          <w:tcPr>
            <w:tcW w:w="3168" w:type="dxa"/>
            <w:tcBorders>
              <w:top w:val="nil"/>
              <w:left w:val="nil"/>
              <w:bottom w:val="nil"/>
              <w:right w:val="nil"/>
            </w:tcBorders>
            <w:vAlign w:val="center"/>
          </w:tcPr>
          <w:p w14:paraId="23DB1352" w14:textId="77777777" w:rsidR="00063F54" w:rsidRDefault="00000000">
            <w:pPr>
              <w:jc w:val="center"/>
            </w:pPr>
            <w:r>
              <w:t>7.7kHz</w:t>
            </w:r>
          </w:p>
        </w:tc>
      </w:tr>
      <w:tr w:rsidR="00063F54" w14:paraId="06E69E00" w14:textId="77777777">
        <w:trPr>
          <w:trHeight w:val="475"/>
          <w:jc w:val="center"/>
        </w:trPr>
        <w:tc>
          <w:tcPr>
            <w:tcW w:w="4675" w:type="dxa"/>
            <w:tcBorders>
              <w:top w:val="nil"/>
              <w:left w:val="nil"/>
              <w:bottom w:val="single" w:sz="12" w:space="0" w:color="000000"/>
              <w:right w:val="nil"/>
            </w:tcBorders>
            <w:vAlign w:val="center"/>
          </w:tcPr>
          <w:p w14:paraId="3EE93B04" w14:textId="77777777" w:rsidR="00063F54" w:rsidRDefault="00000000">
            <w:r>
              <w:t>Gain-Bandwidth Product (MHz)</w:t>
            </w:r>
          </w:p>
        </w:tc>
        <w:tc>
          <w:tcPr>
            <w:tcW w:w="3168" w:type="dxa"/>
            <w:tcBorders>
              <w:top w:val="nil"/>
              <w:left w:val="nil"/>
              <w:bottom w:val="single" w:sz="12" w:space="0" w:color="000000"/>
              <w:right w:val="nil"/>
            </w:tcBorders>
            <w:vAlign w:val="center"/>
          </w:tcPr>
          <w:p w14:paraId="1489D615" w14:textId="77777777" w:rsidR="00063F54" w:rsidRDefault="00000000">
            <w:pPr>
              <w:jc w:val="center"/>
            </w:pPr>
            <w:r>
              <w:t>1.75MHz</w:t>
            </w:r>
          </w:p>
        </w:tc>
      </w:tr>
      <w:tr w:rsidR="00063F54" w14:paraId="63E32E03" w14:textId="77777777">
        <w:trPr>
          <w:trHeight w:val="475"/>
          <w:jc w:val="center"/>
        </w:trPr>
        <w:tc>
          <w:tcPr>
            <w:tcW w:w="7843" w:type="dxa"/>
            <w:gridSpan w:val="2"/>
            <w:tcBorders>
              <w:top w:val="single" w:sz="12" w:space="0" w:color="000000"/>
              <w:left w:val="nil"/>
              <w:bottom w:val="single" w:sz="12" w:space="0" w:color="000000"/>
              <w:right w:val="nil"/>
            </w:tcBorders>
            <w:vAlign w:val="center"/>
          </w:tcPr>
          <w:p w14:paraId="58482C95" w14:textId="77777777" w:rsidR="00063F54" w:rsidRDefault="00000000">
            <w:pPr>
              <w:jc w:val="center"/>
            </w:pPr>
            <w:r>
              <w:t>Nominal Gain: 471 V/V</w:t>
            </w:r>
          </w:p>
        </w:tc>
      </w:tr>
      <w:tr w:rsidR="00063F54" w14:paraId="2BE7B865" w14:textId="77777777">
        <w:trPr>
          <w:trHeight w:val="475"/>
          <w:jc w:val="center"/>
        </w:trPr>
        <w:tc>
          <w:tcPr>
            <w:tcW w:w="4675" w:type="dxa"/>
            <w:tcBorders>
              <w:top w:val="single" w:sz="12" w:space="0" w:color="000000"/>
              <w:left w:val="nil"/>
              <w:bottom w:val="nil"/>
              <w:right w:val="nil"/>
            </w:tcBorders>
            <w:vAlign w:val="center"/>
          </w:tcPr>
          <w:p w14:paraId="1D6919C9" w14:textId="77777777" w:rsidR="00063F54" w:rsidRDefault="00000000">
            <w:r>
              <w:t>Measured Gain at 100 Hz (V/V)</w:t>
            </w:r>
          </w:p>
        </w:tc>
        <w:tc>
          <w:tcPr>
            <w:tcW w:w="3168" w:type="dxa"/>
            <w:tcBorders>
              <w:top w:val="single" w:sz="12" w:space="0" w:color="000000"/>
              <w:left w:val="nil"/>
              <w:bottom w:val="nil"/>
              <w:right w:val="nil"/>
            </w:tcBorders>
            <w:vAlign w:val="center"/>
          </w:tcPr>
          <w:p w14:paraId="640EEEB0" w14:textId="77777777" w:rsidR="00063F54" w:rsidRDefault="00000000">
            <w:pPr>
              <w:jc w:val="center"/>
            </w:pPr>
            <w:r>
              <w:t>483.3 V/V</w:t>
            </w:r>
          </w:p>
        </w:tc>
      </w:tr>
      <w:tr w:rsidR="00063F54" w14:paraId="635429CE" w14:textId="77777777">
        <w:trPr>
          <w:trHeight w:val="475"/>
          <w:jc w:val="center"/>
        </w:trPr>
        <w:tc>
          <w:tcPr>
            <w:tcW w:w="4675" w:type="dxa"/>
            <w:tcBorders>
              <w:top w:val="nil"/>
              <w:left w:val="nil"/>
              <w:bottom w:val="nil"/>
              <w:right w:val="nil"/>
            </w:tcBorders>
            <w:vAlign w:val="center"/>
          </w:tcPr>
          <w:p w14:paraId="7399C817" w14:textId="77777777" w:rsidR="00063F54" w:rsidRDefault="00000000">
            <w:r>
              <w:t>Measured Corner Frequency (Hz)</w:t>
            </w:r>
          </w:p>
        </w:tc>
        <w:tc>
          <w:tcPr>
            <w:tcW w:w="3168" w:type="dxa"/>
            <w:tcBorders>
              <w:top w:val="nil"/>
              <w:left w:val="nil"/>
              <w:bottom w:val="nil"/>
              <w:right w:val="nil"/>
            </w:tcBorders>
            <w:vAlign w:val="center"/>
          </w:tcPr>
          <w:p w14:paraId="6D9E0C8B" w14:textId="77777777" w:rsidR="00063F54" w:rsidRDefault="00000000">
            <w:pPr>
              <w:jc w:val="center"/>
            </w:pPr>
            <w:r>
              <w:t>3650 Hz</w:t>
            </w:r>
          </w:p>
        </w:tc>
      </w:tr>
      <w:tr w:rsidR="00063F54" w14:paraId="53409E55" w14:textId="77777777">
        <w:trPr>
          <w:trHeight w:val="475"/>
          <w:jc w:val="center"/>
        </w:trPr>
        <w:tc>
          <w:tcPr>
            <w:tcW w:w="4675" w:type="dxa"/>
            <w:tcBorders>
              <w:top w:val="nil"/>
              <w:left w:val="nil"/>
              <w:right w:val="nil"/>
            </w:tcBorders>
            <w:vAlign w:val="center"/>
          </w:tcPr>
          <w:p w14:paraId="2ED4A0AC" w14:textId="77777777" w:rsidR="00063F54" w:rsidRDefault="00000000">
            <w:r>
              <w:t>Gain-Bandwidth Product (MHz)</w:t>
            </w:r>
          </w:p>
        </w:tc>
        <w:tc>
          <w:tcPr>
            <w:tcW w:w="3168" w:type="dxa"/>
            <w:tcBorders>
              <w:top w:val="nil"/>
              <w:left w:val="nil"/>
              <w:right w:val="nil"/>
            </w:tcBorders>
            <w:vAlign w:val="center"/>
          </w:tcPr>
          <w:p w14:paraId="2E24C259" w14:textId="77777777" w:rsidR="00063F54" w:rsidRDefault="00000000">
            <w:pPr>
              <w:jc w:val="center"/>
            </w:pPr>
            <w:r>
              <w:t>1.76 MHz</w:t>
            </w:r>
          </w:p>
        </w:tc>
      </w:tr>
    </w:tbl>
    <w:p w14:paraId="71070016" w14:textId="77777777" w:rsidR="00063F54" w:rsidRDefault="00063F54">
      <w:pPr>
        <w:spacing w:after="160" w:line="278" w:lineRule="auto"/>
      </w:pPr>
    </w:p>
    <w:p w14:paraId="349B4AB2" w14:textId="77777777" w:rsidR="00063F54" w:rsidRDefault="00000000">
      <w:pPr>
        <w:jc w:val="center"/>
      </w:pPr>
      <w:r>
        <w:rPr>
          <w:noProof/>
        </w:rPr>
        <w:lastRenderedPageBreak/>
        <w:drawing>
          <wp:inline distT="0" distB="0" distL="0" distR="0" wp14:anchorId="1D373BA0" wp14:editId="29F3E528">
            <wp:extent cx="4914079" cy="3016326"/>
            <wp:effectExtent l="0" t="0" r="1270" b="0"/>
            <wp:docPr id="1115912096" name="image7.png"/>
            <wp:cNvGraphicFramePr/>
            <a:graphic xmlns:a="http://schemas.openxmlformats.org/drawingml/2006/main">
              <a:graphicData uri="http://schemas.openxmlformats.org/drawingml/2006/picture">
                <pic:pic xmlns:pic="http://schemas.openxmlformats.org/drawingml/2006/picture">
                  <pic:nvPicPr>
                    <pic:cNvPr id="1115912096" name="image7.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4914079" cy="3016326"/>
                    </a:xfrm>
                    <a:prstGeom prst="rect">
                      <a:avLst/>
                    </a:prstGeom>
                    <a:ln/>
                  </pic:spPr>
                </pic:pic>
              </a:graphicData>
            </a:graphic>
          </wp:inline>
        </w:drawing>
      </w:r>
    </w:p>
    <w:p w14:paraId="448D6E7F" w14:textId="77777777" w:rsidR="00063F54" w:rsidRDefault="00000000">
      <w:pPr>
        <w:pBdr>
          <w:top w:val="nil"/>
          <w:left w:val="nil"/>
          <w:bottom w:val="nil"/>
          <w:right w:val="nil"/>
          <w:between w:val="nil"/>
        </w:pBdr>
        <w:spacing w:after="160" w:line="278" w:lineRule="auto"/>
        <w:jc w:val="center"/>
        <w:rPr>
          <w:i/>
          <w:iCs/>
          <w:color w:val="000000"/>
        </w:rPr>
      </w:pPr>
      <w:r>
        <w:rPr>
          <w:i/>
          <w:iCs/>
          <w:color w:val="000000"/>
        </w:rPr>
        <w:t>Figure 3-2. Measured magnitude response of three different non-inverting amplifiers with gain of 101 V/V, 221 V/V, and 471 V/V.</w:t>
      </w:r>
    </w:p>
    <w:p w14:paraId="28F3C618" w14:textId="77777777" w:rsidR="00687195" w:rsidRDefault="00687195" w:rsidP="00687195"/>
    <w:p w14:paraId="5CC11E57" w14:textId="25542A9E" w:rsidR="00063F54" w:rsidRDefault="00F30443" w:rsidP="00687195">
      <w:pPr>
        <w:ind w:firstLine="720"/>
      </w:pPr>
      <w:r>
        <w:t>The typical gain-bandwidth product of an LMC660 according to the datasheet is approximately 1.4MHz. Based on our measured values, the GBW products from the circuit is within 1.75-1.76MHz. These values are consistent with one another</w:t>
      </w:r>
      <w:r w:rsidR="00687195">
        <w:t>. This confirmed the expected single-pole frequency response behavior of the op amp.</w:t>
      </w:r>
    </w:p>
    <w:p w14:paraId="24169B1C" w14:textId="77777777" w:rsidR="00687195" w:rsidRDefault="00687195"/>
    <w:p w14:paraId="77B5E008" w14:textId="7BB3370F" w:rsidR="00063F54" w:rsidRDefault="00687195">
      <w:pPr>
        <w:spacing w:after="160" w:line="278" w:lineRule="auto"/>
      </w:pPr>
      <w:r>
        <w:tab/>
        <w:t>Based on the loopinator results, the magnitude responses were flat at low frequencies, and the gain began to decrease at a specific corner frequency. Beyond that frequency, the gain decreased at approximately -20dB/decade. The phase also shifts towards -90 degrees at higher frequencies. This behavior indicates a first-order low pass response.</w:t>
      </w:r>
      <w:r w:rsidR="00000000">
        <w:br w:type="page"/>
      </w:r>
    </w:p>
    <w:p w14:paraId="17607E22" w14:textId="77777777" w:rsidR="00063F54" w:rsidRDefault="00000000">
      <w:pPr>
        <w:jc w:val="center"/>
      </w:pPr>
      <w:r>
        <w:object w:dxaOrig="4920" w:dyaOrig="3045" w14:anchorId="24FFD265">
          <v:shape id="_x0000_i1028" type="#_x0000_t75" style="width:246.15pt;height:152.35pt" o:ole="">
            <v:imagedata r:id="rId22" o:title=""/>
          </v:shape>
          <o:OLEObject Type="Embed" ProgID="Visio.Drawing.15" ShapeID="_x0000_i1028" DrawAspect="Content" ObjectID="_1833399251" r:id="rId23"/>
        </w:object>
      </w:r>
    </w:p>
    <w:p w14:paraId="6BD38F21" w14:textId="77777777" w:rsidR="00063F54" w:rsidRDefault="00000000">
      <w:pPr>
        <w:pBdr>
          <w:top w:val="nil"/>
          <w:left w:val="nil"/>
          <w:bottom w:val="nil"/>
          <w:right w:val="nil"/>
          <w:between w:val="nil"/>
        </w:pBdr>
        <w:spacing w:after="160" w:line="278" w:lineRule="auto"/>
        <w:jc w:val="center"/>
        <w:rPr>
          <w:i/>
          <w:iCs/>
          <w:color w:val="000000"/>
        </w:rPr>
      </w:pPr>
      <w:r>
        <w:rPr>
          <w:i/>
          <w:iCs/>
          <w:color w:val="000000"/>
        </w:rPr>
        <w:t xml:space="preserve">Figure 3-3. Schematic of low-pass inverting amplifier using the LMC660 op amp with </w:t>
      </w:r>
      <m:oMath>
        <m:r>
          <w:rPr>
            <w:rFonts w:ascii="Cambria Math" w:eastAsia="Cambria Math" w:hAnsi="Cambria Math" w:cs="Cambria Math"/>
            <w:color w:val="000000"/>
          </w:rPr>
          <m:t>±8</m:t>
        </m:r>
      </m:oMath>
      <w:r>
        <w:rPr>
          <w:i/>
          <w:iCs/>
          <w:color w:val="000000"/>
        </w:rPr>
        <w:t xml:space="preserve"> V supplies. </w:t>
      </w:r>
      <m:oMath>
        <m:sSub>
          <m:sSubPr>
            <m:ctrlPr>
              <w:rPr>
                <w:rFonts w:ascii="Cambria Math" w:eastAsia="Cambria Math" w:hAnsi="Cambria Math" w:cs="Cambria Math"/>
                <w:i/>
                <w:iCs/>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1</m:t>
            </m:r>
          </m:sub>
        </m:sSub>
        <m:r>
          <w:rPr>
            <w:rFonts w:ascii="Cambria Math" w:eastAsia="Cambria Math" w:hAnsi="Cambria Math" w:cs="Cambria Math"/>
            <w:color w:val="000000"/>
          </w:rPr>
          <m:t>=1 kΩ</m:t>
        </m:r>
      </m:oMath>
      <w:r>
        <w:rPr>
          <w:i/>
          <w:iCs/>
          <w:color w:val="000000"/>
        </w:rPr>
        <w:t xml:space="preserve">, </w:t>
      </w:r>
      <m:oMath>
        <m:sSub>
          <m:sSubPr>
            <m:ctrlPr>
              <w:rPr>
                <w:rFonts w:ascii="Cambria Math" w:eastAsia="Cambria Math" w:hAnsi="Cambria Math" w:cs="Cambria Math"/>
                <w:i/>
                <w:iCs/>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2</m:t>
            </m:r>
          </m:sub>
        </m:sSub>
        <m:r>
          <w:rPr>
            <w:rFonts w:ascii="Cambria Math" w:eastAsia="Cambria Math" w:hAnsi="Cambria Math" w:cs="Cambria Math"/>
            <w:color w:val="000000"/>
          </w:rPr>
          <m:t>=22 kΩ</m:t>
        </m:r>
      </m:oMath>
      <w:r>
        <w:rPr>
          <w:i/>
          <w:iCs/>
          <w:color w:val="000000"/>
        </w:rPr>
        <w:t xml:space="preserve">, and </w:t>
      </w:r>
      <m:oMath>
        <m:r>
          <w:rPr>
            <w:rFonts w:ascii="Cambria Math" w:eastAsia="Cambria Math" w:hAnsi="Cambria Math" w:cs="Cambria Math"/>
            <w:color w:val="000000"/>
          </w:rPr>
          <m:t>C=0.1 nF</m:t>
        </m:r>
      </m:oMath>
      <w:r>
        <w:rPr>
          <w:i/>
          <w:iCs/>
          <w:color w:val="000000"/>
        </w:rPr>
        <w:t>.</w:t>
      </w:r>
    </w:p>
    <w:p w14:paraId="2E26C858" w14:textId="77777777" w:rsidR="00063F54" w:rsidRDefault="00063F54"/>
    <w:p w14:paraId="20E0AC6A" w14:textId="77777777" w:rsidR="00063F54" w:rsidRDefault="00000000">
      <w:r>
        <w:t>The table below lists the calculated and measured low-frequency gain and cutoff frequency of the filter.</w:t>
      </w:r>
    </w:p>
    <w:p w14:paraId="66432D2E" w14:textId="77777777" w:rsidR="00063F54" w:rsidRDefault="00063F54"/>
    <w:tbl>
      <w:tblPr>
        <w:tblStyle w:val="a3"/>
        <w:tblW w:w="7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37"/>
        <w:gridCol w:w="1800"/>
        <w:gridCol w:w="1800"/>
      </w:tblGrid>
      <w:tr w:rsidR="00063F54" w14:paraId="5CE3C460" w14:textId="77777777">
        <w:trPr>
          <w:trHeight w:val="475"/>
          <w:jc w:val="center"/>
        </w:trPr>
        <w:tc>
          <w:tcPr>
            <w:tcW w:w="4037" w:type="dxa"/>
            <w:tcBorders>
              <w:left w:val="nil"/>
              <w:bottom w:val="single" w:sz="18" w:space="0" w:color="000000"/>
              <w:right w:val="nil"/>
            </w:tcBorders>
            <w:vAlign w:val="center"/>
          </w:tcPr>
          <w:p w14:paraId="3A293346" w14:textId="77777777" w:rsidR="00063F54" w:rsidRDefault="00000000">
            <w:pPr>
              <w:rPr>
                <w:b/>
                <w:bCs/>
              </w:rPr>
            </w:pPr>
            <w:r>
              <w:rPr>
                <w:b/>
                <w:bCs/>
              </w:rPr>
              <w:t>Parameter</w:t>
            </w:r>
          </w:p>
        </w:tc>
        <w:tc>
          <w:tcPr>
            <w:tcW w:w="1800" w:type="dxa"/>
            <w:tcBorders>
              <w:left w:val="nil"/>
              <w:bottom w:val="single" w:sz="18" w:space="0" w:color="000000"/>
              <w:right w:val="nil"/>
            </w:tcBorders>
            <w:vAlign w:val="center"/>
          </w:tcPr>
          <w:p w14:paraId="59A0DE0B" w14:textId="77777777" w:rsidR="00063F54" w:rsidRDefault="00000000">
            <w:pPr>
              <w:jc w:val="center"/>
              <w:rPr>
                <w:b/>
                <w:bCs/>
              </w:rPr>
            </w:pPr>
            <w:r>
              <w:rPr>
                <w:b/>
                <w:bCs/>
              </w:rPr>
              <w:t>Calculated</w:t>
            </w:r>
          </w:p>
        </w:tc>
        <w:tc>
          <w:tcPr>
            <w:tcW w:w="1800" w:type="dxa"/>
            <w:tcBorders>
              <w:left w:val="nil"/>
              <w:bottom w:val="single" w:sz="18" w:space="0" w:color="000000"/>
              <w:right w:val="nil"/>
            </w:tcBorders>
            <w:vAlign w:val="center"/>
          </w:tcPr>
          <w:p w14:paraId="0B732F21" w14:textId="77777777" w:rsidR="00063F54" w:rsidRDefault="00000000">
            <w:pPr>
              <w:jc w:val="center"/>
              <w:rPr>
                <w:b/>
                <w:bCs/>
              </w:rPr>
            </w:pPr>
            <w:r>
              <w:rPr>
                <w:b/>
                <w:bCs/>
              </w:rPr>
              <w:t>Measured</w:t>
            </w:r>
          </w:p>
        </w:tc>
      </w:tr>
      <w:tr w:rsidR="00063F54" w14:paraId="25BB8C86" w14:textId="77777777">
        <w:trPr>
          <w:trHeight w:val="475"/>
          <w:jc w:val="center"/>
        </w:trPr>
        <w:tc>
          <w:tcPr>
            <w:tcW w:w="4037" w:type="dxa"/>
            <w:tcBorders>
              <w:top w:val="single" w:sz="18" w:space="0" w:color="000000"/>
              <w:left w:val="nil"/>
              <w:bottom w:val="nil"/>
              <w:right w:val="nil"/>
            </w:tcBorders>
            <w:vAlign w:val="center"/>
          </w:tcPr>
          <w:p w14:paraId="28F18A57" w14:textId="77777777" w:rsidR="00063F54" w:rsidRDefault="00000000">
            <w:r>
              <w:t>Gain at 100 Hz (V/V)</w:t>
            </w:r>
          </w:p>
        </w:tc>
        <w:tc>
          <w:tcPr>
            <w:tcW w:w="1800" w:type="dxa"/>
            <w:tcBorders>
              <w:top w:val="single" w:sz="18" w:space="0" w:color="000000"/>
              <w:left w:val="nil"/>
              <w:bottom w:val="nil"/>
              <w:right w:val="nil"/>
            </w:tcBorders>
            <w:vAlign w:val="center"/>
          </w:tcPr>
          <w:p w14:paraId="555501EC" w14:textId="0D0FCF01" w:rsidR="00063F54" w:rsidRDefault="00687195">
            <w:pPr>
              <w:jc w:val="center"/>
            </w:pPr>
            <w:r>
              <w:t>-22</w:t>
            </w:r>
          </w:p>
        </w:tc>
        <w:tc>
          <w:tcPr>
            <w:tcW w:w="1800" w:type="dxa"/>
            <w:tcBorders>
              <w:top w:val="single" w:sz="18" w:space="0" w:color="000000"/>
              <w:left w:val="nil"/>
              <w:bottom w:val="nil"/>
              <w:right w:val="nil"/>
            </w:tcBorders>
            <w:vAlign w:val="center"/>
          </w:tcPr>
          <w:p w14:paraId="39379E2A" w14:textId="77777777" w:rsidR="00063F54" w:rsidRDefault="00000000">
            <w:pPr>
              <w:jc w:val="center"/>
            </w:pPr>
            <w:r>
              <w:t>21</w:t>
            </w:r>
          </w:p>
        </w:tc>
      </w:tr>
      <w:tr w:rsidR="00063F54" w14:paraId="28F7E91F" w14:textId="77777777">
        <w:trPr>
          <w:trHeight w:val="475"/>
          <w:jc w:val="center"/>
        </w:trPr>
        <w:tc>
          <w:tcPr>
            <w:tcW w:w="4037" w:type="dxa"/>
            <w:tcBorders>
              <w:top w:val="nil"/>
              <w:left w:val="nil"/>
              <w:bottom w:val="single" w:sz="8" w:space="0" w:color="000000"/>
              <w:right w:val="nil"/>
            </w:tcBorders>
            <w:vAlign w:val="center"/>
          </w:tcPr>
          <w:p w14:paraId="270AAD4C" w14:textId="77777777" w:rsidR="00063F54" w:rsidRDefault="00000000">
            <w:r>
              <w:t>Corner Frequency (kHz)</w:t>
            </w:r>
          </w:p>
        </w:tc>
        <w:tc>
          <w:tcPr>
            <w:tcW w:w="1800" w:type="dxa"/>
            <w:tcBorders>
              <w:top w:val="nil"/>
              <w:left w:val="nil"/>
              <w:bottom w:val="single" w:sz="8" w:space="0" w:color="000000"/>
              <w:right w:val="nil"/>
            </w:tcBorders>
            <w:vAlign w:val="center"/>
          </w:tcPr>
          <w:p w14:paraId="5FA7146C" w14:textId="3F0CF6A6" w:rsidR="00063F54" w:rsidRDefault="002F0EE3">
            <w:pPr>
              <w:jc w:val="center"/>
            </w:pPr>
            <w:r>
              <w:t>72.3</w:t>
            </w:r>
          </w:p>
        </w:tc>
        <w:tc>
          <w:tcPr>
            <w:tcW w:w="1800" w:type="dxa"/>
            <w:tcBorders>
              <w:top w:val="nil"/>
              <w:left w:val="nil"/>
              <w:bottom w:val="single" w:sz="8" w:space="0" w:color="000000"/>
              <w:right w:val="nil"/>
            </w:tcBorders>
            <w:vAlign w:val="center"/>
          </w:tcPr>
          <w:p w14:paraId="27C76EF1" w14:textId="1B6C8D44" w:rsidR="00063F54" w:rsidRDefault="00000000">
            <w:pPr>
              <w:jc w:val="center"/>
            </w:pPr>
            <w:r>
              <w:t>39</w:t>
            </w:r>
          </w:p>
        </w:tc>
      </w:tr>
    </w:tbl>
    <w:p w14:paraId="49B70E5F" w14:textId="77777777" w:rsidR="00063F54" w:rsidRDefault="00063F54"/>
    <w:p w14:paraId="0EAF30A0" w14:textId="77777777" w:rsidR="00063F54" w:rsidRDefault="00063F54"/>
    <w:p w14:paraId="71E922FE" w14:textId="77777777" w:rsidR="00063F54" w:rsidRDefault="00000000">
      <w:pPr>
        <w:jc w:val="center"/>
      </w:pPr>
      <w:r>
        <w:rPr>
          <w:noProof/>
        </w:rPr>
        <w:drawing>
          <wp:inline distT="0" distB="0" distL="0" distR="0" wp14:anchorId="05373873" wp14:editId="327D3964">
            <wp:extent cx="3000919" cy="3170984"/>
            <wp:effectExtent l="0" t="0" r="0" b="0"/>
            <wp:docPr id="111591209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3000919" cy="3170984"/>
                    </a:xfrm>
                    <a:prstGeom prst="rect">
                      <a:avLst/>
                    </a:prstGeom>
                    <a:ln/>
                  </pic:spPr>
                </pic:pic>
              </a:graphicData>
            </a:graphic>
          </wp:inline>
        </w:drawing>
      </w:r>
    </w:p>
    <w:p w14:paraId="17F0654F" w14:textId="77777777" w:rsidR="00063F54" w:rsidRDefault="00000000">
      <w:pPr>
        <w:pBdr>
          <w:top w:val="nil"/>
          <w:left w:val="nil"/>
          <w:bottom w:val="nil"/>
          <w:right w:val="nil"/>
          <w:between w:val="nil"/>
        </w:pBdr>
        <w:spacing w:after="160" w:line="278" w:lineRule="auto"/>
        <w:jc w:val="center"/>
        <w:rPr>
          <w:i/>
          <w:iCs/>
          <w:color w:val="000000"/>
        </w:rPr>
      </w:pPr>
      <w:r>
        <w:rPr>
          <w:i/>
          <w:iCs/>
          <w:color w:val="000000"/>
        </w:rPr>
        <w:t>Figure 3-4. Frequency response (magnitude and phase) of low-pass inverting amplifier.</w:t>
      </w:r>
    </w:p>
    <w:p w14:paraId="7C6B4510" w14:textId="77777777" w:rsidR="00063F54" w:rsidRDefault="00063F54"/>
    <w:p w14:paraId="7AE1E188" w14:textId="6A295308" w:rsidR="002F0EE3" w:rsidRDefault="002F0EE3">
      <w:pPr>
        <w:spacing w:after="160" w:line="278" w:lineRule="auto"/>
      </w:pPr>
      <w:r>
        <w:t>The calculated low frequency gain of the inverting active low-pass filter is -22 V/V</w:t>
      </w:r>
      <w:r w:rsidR="00AD2DFB">
        <w:t>, which is very close to our measured value of 21V/V. The sign is different because the multimeter measures the absolute values of the voltages and as such any negative is stripped away. As for the corner frequency, we got 39kHz as measured values which is close to half of our calculated value of 72.3kHz. The measured frequency where there was -3dB/decade decrease in the bode plot was also at around 40kHz. This discrepancy might have happened because of non-ideal effects of the equipment like tolerance levels.</w:t>
      </w:r>
    </w:p>
    <w:p w14:paraId="533A24B7" w14:textId="43DE69C7" w:rsidR="00AD2DFB" w:rsidRPr="00AD2DFB" w:rsidRDefault="00AD2DFB">
      <w:pPr>
        <w:spacing w:after="160" w:line="278" w:lineRule="auto"/>
      </w:pPr>
      <w:r>
        <w:t xml:space="preserve">Also, in this experiment, we used 0.2Vrms instead of 1Vrms, as instructed by the TAs in the lab. </w:t>
      </w:r>
    </w:p>
    <w:p w14:paraId="544A99ED" w14:textId="77777777" w:rsidR="00063F54" w:rsidRDefault="00000000">
      <w:pPr>
        <w:pStyle w:val="Heading1"/>
      </w:pPr>
      <w:r>
        <w:t>Experiment 4. Slew Rate</w:t>
      </w:r>
    </w:p>
    <w:p w14:paraId="4CFFE9B8" w14:textId="77777777" w:rsidR="00063F54" w:rsidRDefault="00000000">
      <w:r>
        <w:t>The table below lists the measured slew rates for three different op amps.</w:t>
      </w:r>
    </w:p>
    <w:p w14:paraId="10B622C5" w14:textId="77777777" w:rsidR="00063F54" w:rsidRDefault="00063F54"/>
    <w:tbl>
      <w:tblPr>
        <w:tblStyle w:val="a4"/>
        <w:tblW w:w="73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2016"/>
        <w:gridCol w:w="2016"/>
      </w:tblGrid>
      <w:tr w:rsidR="00063F54" w14:paraId="62B5F7B3" w14:textId="77777777">
        <w:trPr>
          <w:trHeight w:val="475"/>
          <w:jc w:val="center"/>
        </w:trPr>
        <w:tc>
          <w:tcPr>
            <w:tcW w:w="3312" w:type="dxa"/>
            <w:tcBorders>
              <w:left w:val="nil"/>
              <w:bottom w:val="single" w:sz="18" w:space="0" w:color="000000"/>
              <w:right w:val="nil"/>
            </w:tcBorders>
            <w:vAlign w:val="center"/>
          </w:tcPr>
          <w:p w14:paraId="36609AC3" w14:textId="77777777" w:rsidR="00063F54" w:rsidRDefault="00000000">
            <w:pPr>
              <w:rPr>
                <w:b/>
                <w:bCs/>
              </w:rPr>
            </w:pPr>
            <w:r>
              <w:rPr>
                <w:b/>
                <w:bCs/>
              </w:rPr>
              <w:t>Amplifier</w:t>
            </w:r>
          </w:p>
        </w:tc>
        <w:tc>
          <w:tcPr>
            <w:tcW w:w="2016" w:type="dxa"/>
            <w:tcBorders>
              <w:left w:val="nil"/>
              <w:bottom w:val="single" w:sz="18" w:space="0" w:color="000000"/>
              <w:right w:val="nil"/>
            </w:tcBorders>
            <w:vAlign w:val="center"/>
          </w:tcPr>
          <w:p w14:paraId="331DF159" w14:textId="77777777" w:rsidR="00063F54" w:rsidRDefault="00000000">
            <w:pPr>
              <w:jc w:val="center"/>
              <w:rPr>
                <w:b/>
                <w:bCs/>
              </w:rPr>
            </w:pPr>
            <w:r>
              <w:rPr>
                <w:b/>
                <w:bCs/>
              </w:rPr>
              <w:t>Typical Slew Rate (V/</w:t>
            </w:r>
            <m:oMath>
              <m:r>
                <w:rPr>
                  <w:rFonts w:ascii="Cambria Math" w:eastAsia="Cambria Math" w:hAnsi="Cambria Math" w:cs="Cambria Math"/>
                </w:rPr>
                <m:t>μs</m:t>
              </m:r>
            </m:oMath>
            <w:r>
              <w:rPr>
                <w:b/>
                <w:bCs/>
              </w:rPr>
              <w:t>)</w:t>
            </w:r>
          </w:p>
        </w:tc>
        <w:tc>
          <w:tcPr>
            <w:tcW w:w="2016" w:type="dxa"/>
            <w:tcBorders>
              <w:left w:val="nil"/>
              <w:bottom w:val="single" w:sz="18" w:space="0" w:color="000000"/>
              <w:right w:val="nil"/>
            </w:tcBorders>
            <w:vAlign w:val="center"/>
          </w:tcPr>
          <w:p w14:paraId="1EC0BA40" w14:textId="77777777" w:rsidR="00063F54" w:rsidRDefault="00000000">
            <w:pPr>
              <w:jc w:val="center"/>
              <w:rPr>
                <w:b/>
                <w:bCs/>
              </w:rPr>
            </w:pPr>
            <w:r>
              <w:rPr>
                <w:b/>
                <w:bCs/>
              </w:rPr>
              <w:t>Measured Slew Rate (V/</w:t>
            </w:r>
            <m:oMath>
              <m:r>
                <w:rPr>
                  <w:rFonts w:ascii="Cambria Math" w:eastAsia="Cambria Math" w:hAnsi="Cambria Math" w:cs="Cambria Math"/>
                </w:rPr>
                <m:t>μs</m:t>
              </m:r>
            </m:oMath>
            <w:r>
              <w:rPr>
                <w:b/>
                <w:bCs/>
              </w:rPr>
              <w:t>)</w:t>
            </w:r>
          </w:p>
        </w:tc>
      </w:tr>
      <w:tr w:rsidR="00063F54" w14:paraId="190E1556" w14:textId="77777777">
        <w:trPr>
          <w:trHeight w:val="475"/>
          <w:jc w:val="center"/>
        </w:trPr>
        <w:tc>
          <w:tcPr>
            <w:tcW w:w="3312" w:type="dxa"/>
            <w:tcBorders>
              <w:top w:val="single" w:sz="18" w:space="0" w:color="000000"/>
              <w:left w:val="nil"/>
              <w:bottom w:val="nil"/>
              <w:right w:val="nil"/>
            </w:tcBorders>
            <w:vAlign w:val="center"/>
          </w:tcPr>
          <w:p w14:paraId="79EC6EAE" w14:textId="77777777" w:rsidR="00063F54" w:rsidRDefault="00000000">
            <w:r>
              <w:t>LM324</w:t>
            </w:r>
          </w:p>
        </w:tc>
        <w:tc>
          <w:tcPr>
            <w:tcW w:w="2016" w:type="dxa"/>
            <w:tcBorders>
              <w:top w:val="single" w:sz="18" w:space="0" w:color="000000"/>
              <w:left w:val="nil"/>
              <w:bottom w:val="nil"/>
              <w:right w:val="nil"/>
            </w:tcBorders>
            <w:vAlign w:val="center"/>
          </w:tcPr>
          <w:p w14:paraId="7E5F158C" w14:textId="7A644B68" w:rsidR="00063F54" w:rsidRDefault="00000000">
            <w:pPr>
              <w:jc w:val="center"/>
            </w:pPr>
            <w:r>
              <w:t xml:space="preserve">0.5 </w:t>
            </w:r>
          </w:p>
        </w:tc>
        <w:tc>
          <w:tcPr>
            <w:tcW w:w="2016" w:type="dxa"/>
            <w:tcBorders>
              <w:top w:val="single" w:sz="18" w:space="0" w:color="000000"/>
              <w:left w:val="nil"/>
              <w:bottom w:val="nil"/>
              <w:right w:val="nil"/>
            </w:tcBorders>
            <w:vAlign w:val="center"/>
          </w:tcPr>
          <w:p w14:paraId="20CAA44E" w14:textId="77777777" w:rsidR="00063F54" w:rsidRDefault="00000000">
            <w:pPr>
              <w:jc w:val="center"/>
            </w:pPr>
            <w:r>
              <w:t>0.39</w:t>
            </w:r>
          </w:p>
        </w:tc>
      </w:tr>
      <w:tr w:rsidR="00063F54" w14:paraId="48FBC70B" w14:textId="77777777">
        <w:trPr>
          <w:trHeight w:val="475"/>
          <w:jc w:val="center"/>
        </w:trPr>
        <w:tc>
          <w:tcPr>
            <w:tcW w:w="3312" w:type="dxa"/>
            <w:tcBorders>
              <w:top w:val="nil"/>
              <w:left w:val="nil"/>
              <w:bottom w:val="nil"/>
              <w:right w:val="nil"/>
            </w:tcBorders>
            <w:vAlign w:val="center"/>
          </w:tcPr>
          <w:p w14:paraId="4C554548" w14:textId="77777777" w:rsidR="00063F54" w:rsidRDefault="00000000">
            <w:r>
              <w:t>LMC660</w:t>
            </w:r>
          </w:p>
        </w:tc>
        <w:tc>
          <w:tcPr>
            <w:tcW w:w="2016" w:type="dxa"/>
            <w:tcBorders>
              <w:top w:val="nil"/>
              <w:left w:val="nil"/>
              <w:bottom w:val="nil"/>
              <w:right w:val="nil"/>
            </w:tcBorders>
            <w:vAlign w:val="center"/>
          </w:tcPr>
          <w:p w14:paraId="7E4FA81B" w14:textId="0D7270F6" w:rsidR="00063F54" w:rsidRDefault="00000000">
            <w:pPr>
              <w:jc w:val="center"/>
            </w:pPr>
            <w:r>
              <w:t xml:space="preserve">1.1 </w:t>
            </w:r>
          </w:p>
        </w:tc>
        <w:tc>
          <w:tcPr>
            <w:tcW w:w="2016" w:type="dxa"/>
            <w:tcBorders>
              <w:top w:val="nil"/>
              <w:left w:val="nil"/>
              <w:bottom w:val="nil"/>
              <w:right w:val="nil"/>
            </w:tcBorders>
            <w:vAlign w:val="center"/>
          </w:tcPr>
          <w:p w14:paraId="50F1028D" w14:textId="77777777" w:rsidR="00063F54" w:rsidRDefault="00000000">
            <w:pPr>
              <w:jc w:val="center"/>
            </w:pPr>
            <w:r>
              <w:t>1.67</w:t>
            </w:r>
          </w:p>
        </w:tc>
      </w:tr>
      <w:tr w:rsidR="00063F54" w14:paraId="5C795930" w14:textId="77777777">
        <w:trPr>
          <w:trHeight w:val="475"/>
          <w:jc w:val="center"/>
        </w:trPr>
        <w:tc>
          <w:tcPr>
            <w:tcW w:w="3312" w:type="dxa"/>
            <w:tcBorders>
              <w:top w:val="nil"/>
              <w:left w:val="nil"/>
              <w:bottom w:val="single" w:sz="8" w:space="0" w:color="000000"/>
              <w:right w:val="nil"/>
            </w:tcBorders>
            <w:vAlign w:val="center"/>
          </w:tcPr>
          <w:p w14:paraId="7E0FD971" w14:textId="77777777" w:rsidR="00063F54" w:rsidRDefault="00000000">
            <w:r>
              <w:t>TL082</w:t>
            </w:r>
          </w:p>
        </w:tc>
        <w:tc>
          <w:tcPr>
            <w:tcW w:w="2016" w:type="dxa"/>
            <w:tcBorders>
              <w:top w:val="nil"/>
              <w:left w:val="nil"/>
              <w:bottom w:val="single" w:sz="8" w:space="0" w:color="000000"/>
              <w:right w:val="nil"/>
            </w:tcBorders>
            <w:vAlign w:val="center"/>
          </w:tcPr>
          <w:p w14:paraId="4115CC32" w14:textId="1101CF17" w:rsidR="00063F54" w:rsidRDefault="00000000">
            <w:pPr>
              <w:jc w:val="center"/>
            </w:pPr>
            <w:r>
              <w:t xml:space="preserve">12 </w:t>
            </w:r>
          </w:p>
        </w:tc>
        <w:tc>
          <w:tcPr>
            <w:tcW w:w="2016" w:type="dxa"/>
            <w:tcBorders>
              <w:top w:val="nil"/>
              <w:left w:val="nil"/>
              <w:bottom w:val="single" w:sz="8" w:space="0" w:color="000000"/>
              <w:right w:val="nil"/>
            </w:tcBorders>
            <w:vAlign w:val="center"/>
          </w:tcPr>
          <w:p w14:paraId="7C4775A6" w14:textId="77777777" w:rsidR="00063F54" w:rsidRDefault="00000000">
            <w:pPr>
              <w:jc w:val="center"/>
            </w:pPr>
            <w:r>
              <w:t>11.5</w:t>
            </w:r>
          </w:p>
        </w:tc>
      </w:tr>
    </w:tbl>
    <w:p w14:paraId="365F7841" w14:textId="77777777" w:rsidR="00063F54" w:rsidRDefault="00063F54"/>
    <w:p w14:paraId="07952C16" w14:textId="77777777" w:rsidR="00063F54" w:rsidRDefault="00063F54"/>
    <w:p w14:paraId="00C8ECA3" w14:textId="77777777" w:rsidR="00063F54" w:rsidRDefault="00063F54"/>
    <w:p w14:paraId="015BAFBF" w14:textId="0E9D71DE" w:rsidR="00063F54" w:rsidRDefault="00920F88">
      <w:r>
        <w:t>For LM324 the typical slew rate we found in the datasheet was 0.5</w:t>
      </w:r>
      <w:r>
        <w:t>V/</w:t>
      </w:r>
      <w:r w:rsidRPr="00920F88">
        <w:t>μ</w:t>
      </w:r>
      <w:r>
        <w:t>s</w:t>
      </w:r>
      <w:r>
        <w:t>, and the measured value we got was 0.39V/</w:t>
      </w:r>
      <w:r w:rsidRPr="00920F88">
        <w:t>μ</w:t>
      </w:r>
      <w:r>
        <w:t xml:space="preserve">s, which was </w:t>
      </w:r>
      <w:r w:rsidR="00AD23FD">
        <w:t>a bit lower than the typical value. For LMC660 the typical value from the datasheet was 1.1</w:t>
      </w:r>
      <w:r w:rsidR="00AD23FD">
        <w:t>V/</w:t>
      </w:r>
      <w:r w:rsidR="00AD23FD" w:rsidRPr="00920F88">
        <w:t>μ</w:t>
      </w:r>
      <w:r w:rsidR="00AD23FD">
        <w:t>s</w:t>
      </w:r>
      <w:r w:rsidR="00AD23FD">
        <w:t>, and the measured value we got was a bit higher at 1.67</w:t>
      </w:r>
      <w:r w:rsidR="00AD23FD">
        <w:t>V/</w:t>
      </w:r>
      <w:r w:rsidR="00AD23FD" w:rsidRPr="00920F88">
        <w:t>μ</w:t>
      </w:r>
      <w:r w:rsidR="00AD23FD">
        <w:t>s</w:t>
      </w:r>
      <w:r w:rsidR="00AD23FD">
        <w:t>. In the same way, for TL082, which is designed for higher speed applications, the typical slew rate we found was 12</w:t>
      </w:r>
      <w:r w:rsidR="00AD23FD">
        <w:t>V/</w:t>
      </w:r>
      <w:r w:rsidR="00AD23FD" w:rsidRPr="00920F88">
        <w:t>μ</w:t>
      </w:r>
      <w:r w:rsidR="00AD23FD">
        <w:t>s</w:t>
      </w:r>
      <w:r w:rsidR="00AD23FD">
        <w:t>, and our measured value sat a bit lower at 11.5</w:t>
      </w:r>
      <w:r w:rsidR="00AD23FD">
        <w:t>V/</w:t>
      </w:r>
      <w:r w:rsidR="00AD23FD" w:rsidRPr="00920F88">
        <w:t>μ</w:t>
      </w:r>
      <w:r w:rsidR="00AD23FD">
        <w:t>s</w:t>
      </w:r>
      <w:r w:rsidR="00AD23FD">
        <w:t>.</w:t>
      </w:r>
    </w:p>
    <w:p w14:paraId="3571E843" w14:textId="77777777" w:rsidR="00063F54" w:rsidRDefault="00063F54"/>
    <w:p w14:paraId="6DE81CD1" w14:textId="77777777" w:rsidR="00063F54" w:rsidRDefault="00063F54"/>
    <w:p w14:paraId="7CA6785B" w14:textId="77777777" w:rsidR="00063F54" w:rsidRDefault="00000000">
      <w:pPr>
        <w:jc w:val="center"/>
      </w:pPr>
      <w:r>
        <w:rPr>
          <w:noProof/>
        </w:rPr>
        <w:lastRenderedPageBreak/>
        <w:drawing>
          <wp:inline distT="0" distB="0" distL="0" distR="0" wp14:anchorId="090F9237" wp14:editId="3568F623">
            <wp:extent cx="5029200" cy="3162109"/>
            <wp:effectExtent l="0" t="0" r="0" b="0"/>
            <wp:docPr id="111591209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029200" cy="3162109"/>
                    </a:xfrm>
                    <a:prstGeom prst="rect">
                      <a:avLst/>
                    </a:prstGeom>
                    <a:ln/>
                  </pic:spPr>
                </pic:pic>
              </a:graphicData>
            </a:graphic>
          </wp:inline>
        </w:drawing>
      </w:r>
    </w:p>
    <w:p w14:paraId="196433C5" w14:textId="77777777" w:rsidR="00063F54" w:rsidRDefault="00000000">
      <w:pPr>
        <w:pBdr>
          <w:top w:val="nil"/>
          <w:left w:val="nil"/>
          <w:bottom w:val="nil"/>
          <w:right w:val="nil"/>
          <w:between w:val="nil"/>
        </w:pBdr>
        <w:spacing w:after="160" w:line="278" w:lineRule="auto"/>
        <w:jc w:val="center"/>
        <w:rPr>
          <w:i/>
          <w:iCs/>
          <w:color w:val="000000"/>
        </w:rPr>
      </w:pPr>
      <w:r>
        <w:rPr>
          <w:i/>
          <w:iCs/>
          <w:color w:val="000000"/>
        </w:rPr>
        <w:t>Figure 4-1. Oscilloscope trace showing slew rate limiting of the LM324.</w:t>
      </w:r>
    </w:p>
    <w:p w14:paraId="3422D805" w14:textId="77777777" w:rsidR="00063F54" w:rsidRDefault="00063F54"/>
    <w:p w14:paraId="37C60E49" w14:textId="77777777" w:rsidR="00063F54" w:rsidRDefault="00000000">
      <w:pPr>
        <w:jc w:val="center"/>
      </w:pPr>
      <w:r>
        <w:rPr>
          <w:noProof/>
        </w:rPr>
        <w:drawing>
          <wp:inline distT="0" distB="0" distL="0" distR="0" wp14:anchorId="16B7725C" wp14:editId="16AAFE81">
            <wp:extent cx="5029200" cy="3162109"/>
            <wp:effectExtent l="0" t="0" r="0" b="0"/>
            <wp:docPr id="111591209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29200" cy="3162109"/>
                    </a:xfrm>
                    <a:prstGeom prst="rect">
                      <a:avLst/>
                    </a:prstGeom>
                    <a:ln/>
                  </pic:spPr>
                </pic:pic>
              </a:graphicData>
            </a:graphic>
          </wp:inline>
        </w:drawing>
      </w:r>
    </w:p>
    <w:p w14:paraId="441ED186" w14:textId="77777777" w:rsidR="00063F54" w:rsidRDefault="00000000">
      <w:pPr>
        <w:pBdr>
          <w:top w:val="nil"/>
          <w:left w:val="nil"/>
          <w:bottom w:val="nil"/>
          <w:right w:val="nil"/>
          <w:between w:val="nil"/>
        </w:pBdr>
        <w:spacing w:after="160" w:line="278" w:lineRule="auto"/>
        <w:jc w:val="center"/>
        <w:rPr>
          <w:i/>
          <w:iCs/>
          <w:color w:val="000000"/>
        </w:rPr>
      </w:pPr>
      <w:r>
        <w:rPr>
          <w:i/>
          <w:iCs/>
          <w:color w:val="000000"/>
        </w:rPr>
        <w:t>Figure 4-2. Oscilloscope trace showing slew rate limiting of the LMC660.</w:t>
      </w:r>
    </w:p>
    <w:p w14:paraId="6D58D4B3" w14:textId="77777777" w:rsidR="00063F54" w:rsidRDefault="00063F54"/>
    <w:p w14:paraId="03E4BAC3" w14:textId="77777777" w:rsidR="00063F54" w:rsidRDefault="00063F54"/>
    <w:p w14:paraId="78DD7552" w14:textId="77777777" w:rsidR="00063F54" w:rsidRDefault="00000000">
      <w:pPr>
        <w:jc w:val="center"/>
      </w:pPr>
      <w:r>
        <w:rPr>
          <w:noProof/>
        </w:rPr>
        <w:lastRenderedPageBreak/>
        <w:drawing>
          <wp:inline distT="0" distB="0" distL="0" distR="0" wp14:anchorId="38F24E7D" wp14:editId="42B9F105">
            <wp:extent cx="5029200" cy="3162109"/>
            <wp:effectExtent l="0" t="0" r="0" b="0"/>
            <wp:docPr id="111591210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029200" cy="3162109"/>
                    </a:xfrm>
                    <a:prstGeom prst="rect">
                      <a:avLst/>
                    </a:prstGeom>
                    <a:ln/>
                  </pic:spPr>
                </pic:pic>
              </a:graphicData>
            </a:graphic>
          </wp:inline>
        </w:drawing>
      </w:r>
    </w:p>
    <w:p w14:paraId="62EACA9D" w14:textId="77777777" w:rsidR="00063F54" w:rsidRDefault="00000000">
      <w:pPr>
        <w:pBdr>
          <w:top w:val="nil"/>
          <w:left w:val="nil"/>
          <w:bottom w:val="nil"/>
          <w:right w:val="nil"/>
          <w:between w:val="nil"/>
        </w:pBdr>
        <w:spacing w:after="160" w:line="278" w:lineRule="auto"/>
        <w:jc w:val="center"/>
        <w:rPr>
          <w:i/>
          <w:iCs/>
          <w:color w:val="000000"/>
        </w:rPr>
      </w:pPr>
      <w:r>
        <w:rPr>
          <w:i/>
          <w:iCs/>
          <w:color w:val="000000"/>
        </w:rPr>
        <w:t>Figure 4-3. Oscilloscope trace showing slew rate limiting of the TL082.</w:t>
      </w:r>
    </w:p>
    <w:p w14:paraId="646BE4BD" w14:textId="77777777" w:rsidR="00063F54" w:rsidRDefault="00000000">
      <w:pPr>
        <w:spacing w:after="160" w:line="278" w:lineRule="auto"/>
      </w:pPr>
      <w:r>
        <w:br w:type="page"/>
      </w:r>
    </w:p>
    <w:p w14:paraId="1A332298" w14:textId="77777777" w:rsidR="00063F54" w:rsidRDefault="00000000">
      <w:pPr>
        <w:pStyle w:val="Heading1"/>
      </w:pPr>
      <w:r>
        <w:lastRenderedPageBreak/>
        <w:t>Experiment 5. Offset Voltage and Bias Current</w:t>
      </w:r>
    </w:p>
    <w:p w14:paraId="36C2E554" w14:textId="77777777" w:rsidR="00063F54" w:rsidRDefault="00000000">
      <w:pPr>
        <w:jc w:val="center"/>
      </w:pPr>
      <w:r>
        <w:object w:dxaOrig="4740" w:dyaOrig="3435" w14:anchorId="72601DF6">
          <v:shape id="_x0000_i1029" type="#_x0000_t75" style="width:236.95pt;height:171.65pt" o:ole="">
            <v:imagedata r:id="rId28" o:title=""/>
          </v:shape>
          <o:OLEObject Type="Embed" ProgID="Visio.Drawing.15" ShapeID="_x0000_i1029" DrawAspect="Content" ObjectID="_1833399252" r:id="rId29"/>
        </w:object>
      </w:r>
    </w:p>
    <w:p w14:paraId="6DE4A5A0" w14:textId="77777777" w:rsidR="00063F54" w:rsidRDefault="00000000">
      <w:pPr>
        <w:pBdr>
          <w:top w:val="nil"/>
          <w:left w:val="nil"/>
          <w:bottom w:val="nil"/>
          <w:right w:val="nil"/>
          <w:between w:val="nil"/>
        </w:pBdr>
        <w:spacing w:after="160" w:line="278" w:lineRule="auto"/>
        <w:jc w:val="center"/>
        <w:rPr>
          <w:i/>
          <w:iCs/>
          <w:color w:val="000000"/>
        </w:rPr>
      </w:pPr>
      <w:r>
        <w:rPr>
          <w:i/>
          <w:iCs/>
          <w:color w:val="000000"/>
        </w:rPr>
        <w:t xml:space="preserve">Figure 5-1. Schematic of amplifier used to estimate the input offset voltage and input bias current. </w:t>
      </w:r>
      <m:oMath>
        <m:sSub>
          <m:sSubPr>
            <m:ctrlPr>
              <w:rPr>
                <w:rFonts w:ascii="Cambria Math" w:eastAsia="Cambria Math" w:hAnsi="Cambria Math" w:cs="Cambria Math"/>
                <w:i/>
                <w:iCs/>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1</m:t>
            </m:r>
          </m:sub>
        </m:sSub>
        <m:r>
          <w:rPr>
            <w:rFonts w:ascii="Cambria Math" w:eastAsia="Cambria Math" w:hAnsi="Cambria Math" w:cs="Cambria Math"/>
            <w:color w:val="000000"/>
          </w:rPr>
          <m:t>=1 kΩ</m:t>
        </m:r>
      </m:oMath>
      <w:r>
        <w:rPr>
          <w:i/>
          <w:iCs/>
          <w:color w:val="000000"/>
        </w:rPr>
        <w:t xml:space="preserve">, </w:t>
      </w:r>
      <m:oMath>
        <m:sSub>
          <m:sSubPr>
            <m:ctrlPr>
              <w:rPr>
                <w:rFonts w:ascii="Cambria Math" w:eastAsia="Cambria Math" w:hAnsi="Cambria Math" w:cs="Cambria Math"/>
                <w:i/>
                <w:iCs/>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2</m:t>
            </m:r>
          </m:sub>
        </m:sSub>
        <m:r>
          <w:rPr>
            <w:rFonts w:ascii="Cambria Math" w:eastAsia="Cambria Math" w:hAnsi="Cambria Math" w:cs="Cambria Math"/>
            <w:color w:val="000000"/>
          </w:rPr>
          <m:t>=470 kΩ</m:t>
        </m:r>
      </m:oMath>
      <w:r>
        <w:rPr>
          <w:i/>
          <w:iCs/>
          <w:color w:val="000000"/>
        </w:rPr>
        <w:t xml:space="preserve">, and </w:t>
      </w:r>
      <m:oMath>
        <m:sSub>
          <m:sSubPr>
            <m:ctrlPr>
              <w:rPr>
                <w:rFonts w:ascii="Cambria Math" w:eastAsia="Cambria Math" w:hAnsi="Cambria Math" w:cs="Cambria Math"/>
                <w:i/>
                <w:iCs/>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3</m:t>
            </m:r>
          </m:sub>
        </m:sSub>
        <m:r>
          <w:rPr>
            <w:rFonts w:ascii="Cambria Math" w:eastAsia="Cambria Math" w:hAnsi="Cambria Math" w:cs="Cambria Math"/>
            <w:color w:val="000000"/>
          </w:rPr>
          <m:t>=</m:t>
        </m:r>
        <m:sSub>
          <m:sSubPr>
            <m:ctrlPr>
              <w:rPr>
                <w:rFonts w:ascii="Cambria Math" w:eastAsia="Cambria Math" w:hAnsi="Cambria Math" w:cs="Cambria Math"/>
                <w:i/>
                <w:iCs/>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1</m:t>
            </m:r>
          </m:sub>
        </m:sSub>
        <m:r>
          <w:rPr>
            <w:rFonts w:ascii="Cambria Math" w:eastAsia="Cambria Math" w:hAnsi="Cambria Math" w:cs="Cambria Math"/>
            <w:color w:val="000000"/>
          </w:rPr>
          <m:t>∥</m:t>
        </m:r>
        <m:sSub>
          <m:sSubPr>
            <m:ctrlPr>
              <w:rPr>
                <w:rFonts w:ascii="Cambria Math" w:eastAsia="Cambria Math" w:hAnsi="Cambria Math" w:cs="Cambria Math"/>
                <w:i/>
                <w:iCs/>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2</m:t>
            </m:r>
          </m:sub>
        </m:sSub>
      </m:oMath>
      <w:r>
        <w:rPr>
          <w:i/>
          <w:iCs/>
          <w:color w:val="000000"/>
        </w:rPr>
        <w:t>.</w:t>
      </w:r>
    </w:p>
    <w:p w14:paraId="77B2CA5B" w14:textId="77777777" w:rsidR="00063F54" w:rsidRDefault="00063F54"/>
    <w:p w14:paraId="210A002B" w14:textId="77777777" w:rsidR="00063F54" w:rsidRDefault="00000000">
      <w:r>
        <w:t>The table below lists the measured component values used for this experiment.</w:t>
      </w:r>
    </w:p>
    <w:p w14:paraId="17B535E2" w14:textId="77777777" w:rsidR="00063F54" w:rsidRDefault="00063F54"/>
    <w:tbl>
      <w:tblPr>
        <w:tblStyle w:val="a5"/>
        <w:tblW w:w="50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880"/>
      </w:tblGrid>
      <w:tr w:rsidR="00063F54" w14:paraId="7413AA81" w14:textId="77777777">
        <w:trPr>
          <w:trHeight w:val="475"/>
          <w:jc w:val="center"/>
        </w:trPr>
        <w:tc>
          <w:tcPr>
            <w:tcW w:w="2160" w:type="dxa"/>
            <w:tcBorders>
              <w:left w:val="nil"/>
              <w:bottom w:val="single" w:sz="18" w:space="0" w:color="000000"/>
              <w:right w:val="nil"/>
            </w:tcBorders>
            <w:vAlign w:val="center"/>
          </w:tcPr>
          <w:p w14:paraId="1DE0E4CA" w14:textId="77777777" w:rsidR="00063F54" w:rsidRDefault="00000000">
            <w:pPr>
              <w:rPr>
                <w:b/>
                <w:bCs/>
              </w:rPr>
            </w:pPr>
            <w:r>
              <w:rPr>
                <w:b/>
                <w:bCs/>
              </w:rPr>
              <w:t>Component</w:t>
            </w:r>
          </w:p>
        </w:tc>
        <w:tc>
          <w:tcPr>
            <w:tcW w:w="2880" w:type="dxa"/>
            <w:tcBorders>
              <w:left w:val="nil"/>
              <w:bottom w:val="single" w:sz="18" w:space="0" w:color="000000"/>
              <w:right w:val="nil"/>
            </w:tcBorders>
            <w:vAlign w:val="center"/>
          </w:tcPr>
          <w:p w14:paraId="57B5CA03" w14:textId="77777777" w:rsidR="00063F54" w:rsidRDefault="00000000">
            <w:pPr>
              <w:jc w:val="center"/>
              <w:rPr>
                <w:b/>
                <w:bCs/>
              </w:rPr>
            </w:pPr>
            <w:r>
              <w:rPr>
                <w:b/>
                <w:bCs/>
              </w:rPr>
              <w:t>Value (</w:t>
            </w:r>
            <m:oMath>
              <m:r>
                <w:rPr>
                  <w:rFonts w:ascii="Cambria Math" w:eastAsia="Cambria Math" w:hAnsi="Cambria Math" w:cs="Cambria Math"/>
                </w:rPr>
                <m:t>kΩ</m:t>
              </m:r>
            </m:oMath>
            <w:r>
              <w:rPr>
                <w:b/>
                <w:bCs/>
              </w:rPr>
              <w:t>)</w:t>
            </w:r>
          </w:p>
        </w:tc>
      </w:tr>
      <w:tr w:rsidR="00063F54" w14:paraId="0ECFFA29" w14:textId="77777777">
        <w:trPr>
          <w:trHeight w:val="475"/>
          <w:jc w:val="center"/>
        </w:trPr>
        <w:tc>
          <w:tcPr>
            <w:tcW w:w="2160" w:type="dxa"/>
            <w:tcBorders>
              <w:top w:val="single" w:sz="18" w:space="0" w:color="000000"/>
              <w:left w:val="nil"/>
              <w:bottom w:val="nil"/>
              <w:right w:val="nil"/>
            </w:tcBorders>
            <w:vAlign w:val="center"/>
          </w:tcPr>
          <w:p w14:paraId="318119C4" w14:textId="77777777" w:rsidR="00063F54" w:rsidRDefault="00000000">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oMath>
            <w:r>
              <w:t xml:space="preserve"> </w:t>
            </w:r>
          </w:p>
        </w:tc>
        <w:tc>
          <w:tcPr>
            <w:tcW w:w="2880" w:type="dxa"/>
            <w:tcBorders>
              <w:top w:val="single" w:sz="18" w:space="0" w:color="000000"/>
              <w:left w:val="nil"/>
              <w:bottom w:val="nil"/>
              <w:right w:val="nil"/>
            </w:tcBorders>
            <w:vAlign w:val="center"/>
          </w:tcPr>
          <w:p w14:paraId="40C63444" w14:textId="77777777" w:rsidR="00063F54" w:rsidRDefault="00000000">
            <w:pPr>
              <w:jc w:val="center"/>
            </w:pPr>
            <w:r>
              <w:t>0.976 k</w:t>
            </w:r>
          </w:p>
        </w:tc>
      </w:tr>
      <w:tr w:rsidR="00063F54" w14:paraId="325F0BBF" w14:textId="77777777">
        <w:trPr>
          <w:trHeight w:val="475"/>
          <w:jc w:val="center"/>
        </w:trPr>
        <w:tc>
          <w:tcPr>
            <w:tcW w:w="2160" w:type="dxa"/>
            <w:tcBorders>
              <w:top w:val="nil"/>
              <w:left w:val="nil"/>
              <w:bottom w:val="nil"/>
              <w:right w:val="nil"/>
            </w:tcBorders>
            <w:vAlign w:val="center"/>
          </w:tcPr>
          <w:p w14:paraId="5BBCA81F" w14:textId="77777777" w:rsidR="00063F54" w:rsidRDefault="00000000">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oMath>
            <w:r>
              <w:t xml:space="preserve"> </w:t>
            </w:r>
          </w:p>
        </w:tc>
        <w:tc>
          <w:tcPr>
            <w:tcW w:w="2880" w:type="dxa"/>
            <w:tcBorders>
              <w:top w:val="nil"/>
              <w:left w:val="nil"/>
              <w:bottom w:val="nil"/>
              <w:right w:val="nil"/>
            </w:tcBorders>
            <w:vAlign w:val="center"/>
          </w:tcPr>
          <w:p w14:paraId="6F8A9410" w14:textId="77777777" w:rsidR="00063F54" w:rsidRDefault="00000000">
            <w:pPr>
              <w:jc w:val="center"/>
            </w:pPr>
            <w:r>
              <w:t>463.18 k</w:t>
            </w:r>
          </w:p>
        </w:tc>
      </w:tr>
      <w:tr w:rsidR="00063F54" w14:paraId="360005A8" w14:textId="77777777">
        <w:trPr>
          <w:trHeight w:val="475"/>
          <w:jc w:val="center"/>
        </w:trPr>
        <w:tc>
          <w:tcPr>
            <w:tcW w:w="2160" w:type="dxa"/>
            <w:tcBorders>
              <w:top w:val="nil"/>
              <w:left w:val="nil"/>
              <w:bottom w:val="single" w:sz="8" w:space="0" w:color="000000"/>
              <w:right w:val="nil"/>
            </w:tcBorders>
            <w:vAlign w:val="center"/>
          </w:tcPr>
          <w:p w14:paraId="03526174" w14:textId="77777777" w:rsidR="00063F54" w:rsidRDefault="00000000">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3</m:t>
                  </m:r>
                </m:sub>
              </m:sSub>
            </m:oMath>
            <w:r>
              <w:t xml:space="preserve"> </w:t>
            </w:r>
          </w:p>
        </w:tc>
        <w:tc>
          <w:tcPr>
            <w:tcW w:w="2880" w:type="dxa"/>
            <w:tcBorders>
              <w:top w:val="nil"/>
              <w:left w:val="nil"/>
              <w:bottom w:val="single" w:sz="8" w:space="0" w:color="000000"/>
              <w:right w:val="nil"/>
            </w:tcBorders>
            <w:vAlign w:val="center"/>
          </w:tcPr>
          <w:p w14:paraId="0A714210" w14:textId="77777777" w:rsidR="00063F54" w:rsidRDefault="00000000">
            <w:pPr>
              <w:jc w:val="center"/>
            </w:pPr>
            <w:r>
              <w:t>0.976 k</w:t>
            </w:r>
          </w:p>
        </w:tc>
      </w:tr>
    </w:tbl>
    <w:p w14:paraId="39E5BE16" w14:textId="77777777" w:rsidR="00063F54" w:rsidRDefault="00063F54"/>
    <w:p w14:paraId="3DBA2829" w14:textId="77777777" w:rsidR="00063F54" w:rsidRDefault="00063F54"/>
    <w:p w14:paraId="29A38264" w14:textId="77777777" w:rsidR="00063F54" w:rsidRDefault="00000000">
      <w:r>
        <w:t>The table below lists the measured voltages for the LM324 op amp.</w:t>
      </w:r>
    </w:p>
    <w:p w14:paraId="00CDF379" w14:textId="77777777" w:rsidR="00063F54" w:rsidRDefault="00063F54"/>
    <w:tbl>
      <w:tblPr>
        <w:tblStyle w:val="a6"/>
        <w:tblW w:w="79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2880"/>
      </w:tblGrid>
      <w:tr w:rsidR="00063F54" w14:paraId="3F1A3252" w14:textId="77777777">
        <w:trPr>
          <w:trHeight w:val="475"/>
          <w:jc w:val="center"/>
        </w:trPr>
        <w:tc>
          <w:tcPr>
            <w:tcW w:w="5040" w:type="dxa"/>
            <w:tcBorders>
              <w:left w:val="nil"/>
              <w:bottom w:val="single" w:sz="18" w:space="0" w:color="000000"/>
              <w:right w:val="nil"/>
            </w:tcBorders>
            <w:vAlign w:val="center"/>
          </w:tcPr>
          <w:p w14:paraId="780224D2" w14:textId="77777777" w:rsidR="00063F54" w:rsidRDefault="00000000">
            <w:pPr>
              <w:rPr>
                <w:b/>
                <w:bCs/>
              </w:rPr>
            </w:pPr>
            <w:r>
              <w:rPr>
                <w:b/>
                <w:bCs/>
              </w:rPr>
              <w:t>Parameters – LM324</w:t>
            </w:r>
          </w:p>
        </w:tc>
        <w:tc>
          <w:tcPr>
            <w:tcW w:w="2880" w:type="dxa"/>
            <w:tcBorders>
              <w:left w:val="nil"/>
              <w:bottom w:val="single" w:sz="18" w:space="0" w:color="000000"/>
              <w:right w:val="nil"/>
            </w:tcBorders>
            <w:vAlign w:val="center"/>
          </w:tcPr>
          <w:p w14:paraId="054B9184" w14:textId="77777777" w:rsidR="00063F54" w:rsidRDefault="00000000">
            <w:pPr>
              <w:jc w:val="center"/>
              <w:rPr>
                <w:b/>
                <w:bCs/>
              </w:rPr>
            </w:pPr>
            <w:r>
              <w:rPr>
                <w:b/>
                <w:bCs/>
              </w:rPr>
              <w:t>Value</w:t>
            </w:r>
          </w:p>
        </w:tc>
      </w:tr>
      <w:tr w:rsidR="00063F54" w14:paraId="2F495097" w14:textId="77777777">
        <w:trPr>
          <w:trHeight w:val="475"/>
          <w:jc w:val="center"/>
        </w:trPr>
        <w:tc>
          <w:tcPr>
            <w:tcW w:w="5040" w:type="dxa"/>
            <w:tcBorders>
              <w:top w:val="single" w:sz="18" w:space="0" w:color="000000"/>
              <w:left w:val="nil"/>
              <w:bottom w:val="nil"/>
              <w:right w:val="nil"/>
            </w:tcBorders>
            <w:vAlign w:val="center"/>
          </w:tcPr>
          <w:p w14:paraId="6B09448F" w14:textId="77777777" w:rsidR="00063F54" w:rsidRDefault="00000000">
            <w:r>
              <w:t>Measured Gain (V/V)</w:t>
            </w:r>
          </w:p>
        </w:tc>
        <w:tc>
          <w:tcPr>
            <w:tcW w:w="2880" w:type="dxa"/>
            <w:tcBorders>
              <w:top w:val="single" w:sz="18" w:space="0" w:color="000000"/>
              <w:left w:val="nil"/>
              <w:bottom w:val="nil"/>
              <w:right w:val="nil"/>
            </w:tcBorders>
            <w:vAlign w:val="center"/>
          </w:tcPr>
          <w:p w14:paraId="5D981ACF" w14:textId="77777777" w:rsidR="00063F54" w:rsidRDefault="00000000">
            <w:pPr>
              <w:jc w:val="center"/>
            </w:pPr>
            <w:r>
              <w:t>-474.57</w:t>
            </w:r>
          </w:p>
        </w:tc>
      </w:tr>
      <w:tr w:rsidR="00063F54" w14:paraId="395FBF94" w14:textId="77777777">
        <w:trPr>
          <w:trHeight w:val="475"/>
          <w:jc w:val="center"/>
        </w:trPr>
        <w:tc>
          <w:tcPr>
            <w:tcW w:w="5040" w:type="dxa"/>
            <w:tcBorders>
              <w:top w:val="nil"/>
              <w:left w:val="nil"/>
              <w:bottom w:val="nil"/>
              <w:right w:val="nil"/>
            </w:tcBorders>
            <w:vAlign w:val="center"/>
          </w:tcPr>
          <w:p w14:paraId="2AA57F15" w14:textId="77777777" w:rsidR="00063F54" w:rsidRDefault="00000000">
            <w:r>
              <w:t xml:space="preserve">Measured Output Voltage with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3</m:t>
                  </m:r>
                </m:sub>
              </m:sSub>
            </m:oMath>
            <w:r>
              <w:t xml:space="preserve">,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01</m:t>
                  </m:r>
                </m:sub>
              </m:sSub>
            </m:oMath>
            <w:r>
              <w:t xml:space="preserve"> (V)</w:t>
            </w:r>
          </w:p>
        </w:tc>
        <w:tc>
          <w:tcPr>
            <w:tcW w:w="2880" w:type="dxa"/>
            <w:tcBorders>
              <w:top w:val="nil"/>
              <w:left w:val="nil"/>
              <w:bottom w:val="nil"/>
              <w:right w:val="nil"/>
            </w:tcBorders>
            <w:vAlign w:val="center"/>
          </w:tcPr>
          <w:p w14:paraId="2A091462" w14:textId="77777777" w:rsidR="00063F54" w:rsidRDefault="00000000">
            <w:pPr>
              <w:jc w:val="center"/>
            </w:pPr>
            <w:r>
              <w:t>0.4</w:t>
            </w:r>
          </w:p>
        </w:tc>
      </w:tr>
      <w:tr w:rsidR="00063F54" w14:paraId="0B89914D" w14:textId="77777777">
        <w:trPr>
          <w:trHeight w:val="475"/>
          <w:jc w:val="center"/>
        </w:trPr>
        <w:tc>
          <w:tcPr>
            <w:tcW w:w="5040" w:type="dxa"/>
            <w:tcBorders>
              <w:top w:val="nil"/>
              <w:left w:val="nil"/>
              <w:bottom w:val="nil"/>
              <w:right w:val="nil"/>
            </w:tcBorders>
            <w:vAlign w:val="center"/>
          </w:tcPr>
          <w:p w14:paraId="294571A6" w14:textId="77777777" w:rsidR="00063F54" w:rsidRDefault="00000000">
            <w:r>
              <w:t xml:space="preserve">Measured Output Voltage without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3</m:t>
                  </m:r>
                </m:sub>
              </m:sSub>
            </m:oMath>
            <w:r>
              <w:t xml:space="preserve">,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02</m:t>
                  </m:r>
                </m:sub>
              </m:sSub>
            </m:oMath>
            <w:r>
              <w:t xml:space="preserve"> (V)</w:t>
            </w:r>
          </w:p>
        </w:tc>
        <w:tc>
          <w:tcPr>
            <w:tcW w:w="2880" w:type="dxa"/>
            <w:tcBorders>
              <w:top w:val="nil"/>
              <w:left w:val="nil"/>
              <w:bottom w:val="nil"/>
              <w:right w:val="nil"/>
            </w:tcBorders>
            <w:vAlign w:val="center"/>
          </w:tcPr>
          <w:p w14:paraId="6825C1D2" w14:textId="77777777" w:rsidR="00063F54" w:rsidRDefault="00000000">
            <w:pPr>
              <w:jc w:val="center"/>
            </w:pPr>
            <w:r>
              <w:t>0.36</w:t>
            </w:r>
          </w:p>
        </w:tc>
      </w:tr>
      <w:tr w:rsidR="00063F54" w14:paraId="72D00BB4" w14:textId="77777777">
        <w:trPr>
          <w:trHeight w:val="475"/>
          <w:jc w:val="center"/>
        </w:trPr>
        <w:tc>
          <w:tcPr>
            <w:tcW w:w="5040" w:type="dxa"/>
            <w:tcBorders>
              <w:top w:val="nil"/>
              <w:left w:val="nil"/>
              <w:bottom w:val="single" w:sz="8" w:space="0" w:color="000000"/>
              <w:right w:val="nil"/>
            </w:tcBorders>
            <w:vAlign w:val="center"/>
          </w:tcPr>
          <w:p w14:paraId="3797DBB0" w14:textId="77777777" w:rsidR="00063F54" w:rsidRDefault="00000000">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02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01</m:t>
                  </m:r>
                </m:sub>
              </m:sSub>
            </m:oMath>
            <w:r>
              <w:t xml:space="preserve"> (V)</w:t>
            </w:r>
          </w:p>
        </w:tc>
        <w:tc>
          <w:tcPr>
            <w:tcW w:w="2880" w:type="dxa"/>
            <w:tcBorders>
              <w:top w:val="nil"/>
              <w:left w:val="nil"/>
              <w:bottom w:val="single" w:sz="8" w:space="0" w:color="000000"/>
              <w:right w:val="nil"/>
            </w:tcBorders>
            <w:vAlign w:val="center"/>
          </w:tcPr>
          <w:p w14:paraId="57D3C8ED" w14:textId="77777777" w:rsidR="00063F54" w:rsidRDefault="00000000">
            <w:pPr>
              <w:jc w:val="center"/>
            </w:pPr>
            <w:r>
              <w:t>-0.04</w:t>
            </w:r>
          </w:p>
        </w:tc>
      </w:tr>
    </w:tbl>
    <w:p w14:paraId="325DEFE7" w14:textId="77777777" w:rsidR="00063F54" w:rsidRDefault="00063F54"/>
    <w:p w14:paraId="58C93FF7" w14:textId="77777777" w:rsidR="00063F54" w:rsidRDefault="00000000">
      <w:r>
        <w:t>The table below lists the estimated input offset voltage and input bias current, along with the limits obtained from the datasheet for the LM324.</w:t>
      </w:r>
    </w:p>
    <w:p w14:paraId="3BA7D8C6" w14:textId="77777777" w:rsidR="00063F54" w:rsidRDefault="00063F54"/>
    <w:tbl>
      <w:tblPr>
        <w:tblStyle w:val="a7"/>
        <w:tblW w:w="79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2880"/>
      </w:tblGrid>
      <w:tr w:rsidR="00063F54" w14:paraId="48853FF2" w14:textId="77777777">
        <w:trPr>
          <w:trHeight w:val="475"/>
          <w:jc w:val="center"/>
        </w:trPr>
        <w:tc>
          <w:tcPr>
            <w:tcW w:w="5040" w:type="dxa"/>
            <w:tcBorders>
              <w:left w:val="nil"/>
              <w:bottom w:val="single" w:sz="18" w:space="0" w:color="000000"/>
              <w:right w:val="nil"/>
            </w:tcBorders>
            <w:vAlign w:val="center"/>
          </w:tcPr>
          <w:p w14:paraId="3133E8F1" w14:textId="77777777" w:rsidR="00063F54" w:rsidRDefault="00000000">
            <w:pPr>
              <w:rPr>
                <w:b/>
                <w:bCs/>
              </w:rPr>
            </w:pPr>
            <w:r>
              <w:rPr>
                <w:b/>
                <w:bCs/>
              </w:rPr>
              <w:lastRenderedPageBreak/>
              <w:t>Parameters – LM324</w:t>
            </w:r>
          </w:p>
        </w:tc>
        <w:tc>
          <w:tcPr>
            <w:tcW w:w="2880" w:type="dxa"/>
            <w:tcBorders>
              <w:left w:val="nil"/>
              <w:bottom w:val="single" w:sz="18" w:space="0" w:color="000000"/>
              <w:right w:val="nil"/>
            </w:tcBorders>
            <w:vAlign w:val="center"/>
          </w:tcPr>
          <w:p w14:paraId="2F7C2431" w14:textId="77777777" w:rsidR="00063F54" w:rsidRDefault="00000000">
            <w:pPr>
              <w:jc w:val="center"/>
              <w:rPr>
                <w:b/>
                <w:bCs/>
              </w:rPr>
            </w:pPr>
            <w:r>
              <w:rPr>
                <w:b/>
                <w:bCs/>
              </w:rPr>
              <w:t>Value</w:t>
            </w:r>
          </w:p>
        </w:tc>
      </w:tr>
      <w:tr w:rsidR="00063F54" w14:paraId="7AB3E864" w14:textId="77777777">
        <w:trPr>
          <w:trHeight w:val="475"/>
          <w:jc w:val="center"/>
        </w:trPr>
        <w:tc>
          <w:tcPr>
            <w:tcW w:w="5040" w:type="dxa"/>
            <w:tcBorders>
              <w:top w:val="single" w:sz="18" w:space="0" w:color="000000"/>
              <w:left w:val="nil"/>
              <w:bottom w:val="nil"/>
              <w:right w:val="nil"/>
            </w:tcBorders>
            <w:vAlign w:val="center"/>
          </w:tcPr>
          <w:p w14:paraId="3AF30014" w14:textId="77777777" w:rsidR="00063F54" w:rsidRDefault="00000000">
            <w:r>
              <w:t>Maximum Guaranteed Input Offset Voltage (mV)</w:t>
            </w:r>
          </w:p>
        </w:tc>
        <w:tc>
          <w:tcPr>
            <w:tcW w:w="2880" w:type="dxa"/>
            <w:tcBorders>
              <w:top w:val="single" w:sz="18" w:space="0" w:color="000000"/>
              <w:left w:val="nil"/>
              <w:bottom w:val="nil"/>
              <w:right w:val="nil"/>
            </w:tcBorders>
            <w:vAlign w:val="center"/>
          </w:tcPr>
          <w:p w14:paraId="1756DEF4" w14:textId="77777777" w:rsidR="00063F54" w:rsidRDefault="00000000">
            <w:pPr>
              <w:jc w:val="center"/>
            </w:pPr>
            <w:r>
              <w:t>±7</w:t>
            </w:r>
          </w:p>
        </w:tc>
      </w:tr>
      <w:tr w:rsidR="00063F54" w14:paraId="5D79E964" w14:textId="77777777">
        <w:trPr>
          <w:trHeight w:val="475"/>
          <w:jc w:val="center"/>
        </w:trPr>
        <w:tc>
          <w:tcPr>
            <w:tcW w:w="5040" w:type="dxa"/>
            <w:tcBorders>
              <w:top w:val="nil"/>
              <w:left w:val="nil"/>
              <w:bottom w:val="nil"/>
              <w:right w:val="nil"/>
            </w:tcBorders>
            <w:vAlign w:val="center"/>
          </w:tcPr>
          <w:p w14:paraId="62E7358B" w14:textId="77777777" w:rsidR="00063F54" w:rsidRDefault="00000000">
            <w:r>
              <w:t>Maximum Guaranteed Input Bias Current (nA)</w:t>
            </w:r>
          </w:p>
        </w:tc>
        <w:tc>
          <w:tcPr>
            <w:tcW w:w="2880" w:type="dxa"/>
            <w:tcBorders>
              <w:top w:val="nil"/>
              <w:left w:val="nil"/>
              <w:bottom w:val="nil"/>
              <w:right w:val="nil"/>
            </w:tcBorders>
            <w:vAlign w:val="center"/>
          </w:tcPr>
          <w:p w14:paraId="5AFE0104" w14:textId="77777777" w:rsidR="00063F54" w:rsidRDefault="00000000">
            <w:pPr>
              <w:jc w:val="center"/>
            </w:pPr>
            <w:r>
              <w:t>250</w:t>
            </w:r>
          </w:p>
        </w:tc>
      </w:tr>
      <w:tr w:rsidR="00063F54" w14:paraId="56F6D8FE" w14:textId="77777777">
        <w:trPr>
          <w:trHeight w:val="475"/>
          <w:jc w:val="center"/>
        </w:trPr>
        <w:tc>
          <w:tcPr>
            <w:tcW w:w="5040" w:type="dxa"/>
            <w:tcBorders>
              <w:top w:val="nil"/>
              <w:left w:val="nil"/>
              <w:bottom w:val="nil"/>
              <w:right w:val="nil"/>
            </w:tcBorders>
            <w:vAlign w:val="center"/>
          </w:tcPr>
          <w:p w14:paraId="28FB9398" w14:textId="77777777" w:rsidR="00063F54" w:rsidRDefault="00000000">
            <w:r>
              <w:t>Measured Input Offset Voltage (mV)</w:t>
            </w:r>
          </w:p>
        </w:tc>
        <w:tc>
          <w:tcPr>
            <w:tcW w:w="2880" w:type="dxa"/>
            <w:tcBorders>
              <w:top w:val="nil"/>
              <w:left w:val="nil"/>
              <w:bottom w:val="nil"/>
              <w:right w:val="nil"/>
            </w:tcBorders>
            <w:vAlign w:val="center"/>
          </w:tcPr>
          <w:p w14:paraId="565A0822" w14:textId="77777777" w:rsidR="00063F54" w:rsidRDefault="00000000">
            <w:pPr>
              <w:jc w:val="center"/>
            </w:pPr>
            <w:r>
              <w:t>-0.84</w:t>
            </w:r>
          </w:p>
        </w:tc>
      </w:tr>
      <w:tr w:rsidR="00063F54" w14:paraId="5113C350" w14:textId="77777777">
        <w:trPr>
          <w:trHeight w:val="475"/>
          <w:jc w:val="center"/>
        </w:trPr>
        <w:tc>
          <w:tcPr>
            <w:tcW w:w="5040" w:type="dxa"/>
            <w:tcBorders>
              <w:top w:val="nil"/>
              <w:left w:val="nil"/>
              <w:bottom w:val="single" w:sz="8" w:space="0" w:color="000000"/>
              <w:right w:val="nil"/>
            </w:tcBorders>
            <w:vAlign w:val="center"/>
          </w:tcPr>
          <w:p w14:paraId="56EF5D8A" w14:textId="77777777" w:rsidR="00063F54" w:rsidRDefault="00000000">
            <w:r>
              <w:t>Measured Input Bias Current (nA)</w:t>
            </w:r>
          </w:p>
        </w:tc>
        <w:tc>
          <w:tcPr>
            <w:tcW w:w="2880" w:type="dxa"/>
            <w:tcBorders>
              <w:top w:val="nil"/>
              <w:left w:val="nil"/>
              <w:bottom w:val="single" w:sz="8" w:space="0" w:color="000000"/>
              <w:right w:val="nil"/>
            </w:tcBorders>
            <w:vAlign w:val="center"/>
          </w:tcPr>
          <w:p w14:paraId="37E46C19" w14:textId="3E3A4E75" w:rsidR="00063F54" w:rsidRDefault="00B56C07">
            <w:pPr>
              <w:jc w:val="center"/>
            </w:pPr>
            <w:r>
              <w:t>-86.3</w:t>
            </w:r>
          </w:p>
        </w:tc>
      </w:tr>
    </w:tbl>
    <w:p w14:paraId="7E38B1CB" w14:textId="77777777" w:rsidR="00063F54" w:rsidRDefault="00063F54"/>
    <w:p w14:paraId="6009C1DD" w14:textId="77777777" w:rsidR="00063F54" w:rsidRDefault="00063F54"/>
    <w:p w14:paraId="715F24B5" w14:textId="77777777" w:rsidR="00063F54" w:rsidRDefault="00000000">
      <w:r>
        <w:t>The table below lists the measured voltages for the LMC660 op amp.</w:t>
      </w:r>
    </w:p>
    <w:p w14:paraId="6A102365" w14:textId="77777777" w:rsidR="00063F54" w:rsidRDefault="00063F54"/>
    <w:tbl>
      <w:tblPr>
        <w:tblStyle w:val="a8"/>
        <w:tblW w:w="79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2880"/>
      </w:tblGrid>
      <w:tr w:rsidR="00063F54" w14:paraId="63B03E5A" w14:textId="77777777">
        <w:trPr>
          <w:trHeight w:val="475"/>
          <w:jc w:val="center"/>
        </w:trPr>
        <w:tc>
          <w:tcPr>
            <w:tcW w:w="5040" w:type="dxa"/>
            <w:tcBorders>
              <w:left w:val="nil"/>
              <w:bottom w:val="single" w:sz="18" w:space="0" w:color="000000"/>
              <w:right w:val="nil"/>
            </w:tcBorders>
            <w:vAlign w:val="center"/>
          </w:tcPr>
          <w:p w14:paraId="082ACC69" w14:textId="77777777" w:rsidR="00063F54" w:rsidRDefault="00000000">
            <w:pPr>
              <w:rPr>
                <w:b/>
                <w:bCs/>
              </w:rPr>
            </w:pPr>
            <w:r>
              <w:rPr>
                <w:b/>
                <w:bCs/>
              </w:rPr>
              <w:t>Parameters – LMC660</w:t>
            </w:r>
          </w:p>
        </w:tc>
        <w:tc>
          <w:tcPr>
            <w:tcW w:w="2880" w:type="dxa"/>
            <w:tcBorders>
              <w:left w:val="nil"/>
              <w:bottom w:val="single" w:sz="18" w:space="0" w:color="000000"/>
              <w:right w:val="nil"/>
            </w:tcBorders>
            <w:vAlign w:val="center"/>
          </w:tcPr>
          <w:p w14:paraId="6CF08F24" w14:textId="77777777" w:rsidR="00063F54" w:rsidRDefault="00000000">
            <w:pPr>
              <w:jc w:val="center"/>
              <w:rPr>
                <w:b/>
                <w:bCs/>
              </w:rPr>
            </w:pPr>
            <w:r>
              <w:rPr>
                <w:b/>
                <w:bCs/>
              </w:rPr>
              <w:t>Value</w:t>
            </w:r>
          </w:p>
        </w:tc>
      </w:tr>
      <w:tr w:rsidR="00063F54" w14:paraId="2A1138BE" w14:textId="77777777">
        <w:trPr>
          <w:trHeight w:val="475"/>
          <w:jc w:val="center"/>
        </w:trPr>
        <w:tc>
          <w:tcPr>
            <w:tcW w:w="5040" w:type="dxa"/>
            <w:tcBorders>
              <w:top w:val="single" w:sz="18" w:space="0" w:color="000000"/>
              <w:left w:val="nil"/>
              <w:bottom w:val="nil"/>
              <w:right w:val="nil"/>
            </w:tcBorders>
            <w:vAlign w:val="center"/>
          </w:tcPr>
          <w:p w14:paraId="7B5500A5" w14:textId="77777777" w:rsidR="00063F54" w:rsidRDefault="00000000">
            <w:r>
              <w:t>Measured Gain (V/V)</w:t>
            </w:r>
          </w:p>
        </w:tc>
        <w:tc>
          <w:tcPr>
            <w:tcW w:w="2880" w:type="dxa"/>
            <w:tcBorders>
              <w:top w:val="single" w:sz="18" w:space="0" w:color="000000"/>
              <w:left w:val="nil"/>
              <w:bottom w:val="nil"/>
              <w:right w:val="nil"/>
            </w:tcBorders>
            <w:vAlign w:val="center"/>
          </w:tcPr>
          <w:p w14:paraId="0706C71C" w14:textId="77777777" w:rsidR="00063F54" w:rsidRDefault="00000000">
            <w:pPr>
              <w:jc w:val="center"/>
            </w:pPr>
            <w:r>
              <w:t>-474.57</w:t>
            </w:r>
          </w:p>
        </w:tc>
      </w:tr>
      <w:tr w:rsidR="00063F54" w14:paraId="5B88B4D1" w14:textId="77777777">
        <w:trPr>
          <w:trHeight w:val="475"/>
          <w:jc w:val="center"/>
        </w:trPr>
        <w:tc>
          <w:tcPr>
            <w:tcW w:w="5040" w:type="dxa"/>
            <w:tcBorders>
              <w:top w:val="nil"/>
              <w:left w:val="nil"/>
              <w:bottom w:val="nil"/>
              <w:right w:val="nil"/>
            </w:tcBorders>
            <w:vAlign w:val="center"/>
          </w:tcPr>
          <w:p w14:paraId="71BA9402" w14:textId="77777777" w:rsidR="00063F54" w:rsidRDefault="00000000">
            <w:r>
              <w:t xml:space="preserve">Measured Output Voltage with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3</m:t>
                  </m:r>
                </m:sub>
              </m:sSub>
            </m:oMath>
            <w:r>
              <w:t xml:space="preserve">,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01</m:t>
                  </m:r>
                </m:sub>
              </m:sSub>
            </m:oMath>
            <w:r>
              <w:t xml:space="preserve"> (V)</w:t>
            </w:r>
          </w:p>
        </w:tc>
        <w:tc>
          <w:tcPr>
            <w:tcW w:w="2880" w:type="dxa"/>
            <w:tcBorders>
              <w:top w:val="nil"/>
              <w:left w:val="nil"/>
              <w:bottom w:val="nil"/>
              <w:right w:val="nil"/>
            </w:tcBorders>
            <w:vAlign w:val="center"/>
          </w:tcPr>
          <w:p w14:paraId="1DCCF967" w14:textId="77777777" w:rsidR="00063F54" w:rsidRDefault="00000000">
            <w:pPr>
              <w:jc w:val="center"/>
            </w:pPr>
            <w:r>
              <w:t>0.2</w:t>
            </w:r>
          </w:p>
        </w:tc>
      </w:tr>
      <w:tr w:rsidR="00063F54" w14:paraId="3D530957" w14:textId="77777777">
        <w:trPr>
          <w:trHeight w:val="475"/>
          <w:jc w:val="center"/>
        </w:trPr>
        <w:tc>
          <w:tcPr>
            <w:tcW w:w="5040" w:type="dxa"/>
            <w:tcBorders>
              <w:top w:val="nil"/>
              <w:left w:val="nil"/>
              <w:bottom w:val="nil"/>
              <w:right w:val="nil"/>
            </w:tcBorders>
            <w:vAlign w:val="center"/>
          </w:tcPr>
          <w:p w14:paraId="268D8BF2" w14:textId="77777777" w:rsidR="00063F54" w:rsidRDefault="00000000">
            <w:r>
              <w:t xml:space="preserve">Measured Output Voltage without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3</m:t>
                  </m:r>
                </m:sub>
              </m:sSub>
            </m:oMath>
            <w:r>
              <w:t xml:space="preserve">,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02</m:t>
                  </m:r>
                </m:sub>
              </m:sSub>
            </m:oMath>
            <w:r>
              <w:t xml:space="preserve"> (V)</w:t>
            </w:r>
          </w:p>
        </w:tc>
        <w:tc>
          <w:tcPr>
            <w:tcW w:w="2880" w:type="dxa"/>
            <w:tcBorders>
              <w:top w:val="nil"/>
              <w:left w:val="nil"/>
              <w:bottom w:val="nil"/>
              <w:right w:val="nil"/>
            </w:tcBorders>
            <w:vAlign w:val="center"/>
          </w:tcPr>
          <w:p w14:paraId="1F3E8A79" w14:textId="5D0FC894" w:rsidR="00063F54" w:rsidRDefault="00B56C07">
            <w:pPr>
              <w:jc w:val="center"/>
            </w:pPr>
            <w:r>
              <w:t>0</w:t>
            </w:r>
            <w:r w:rsidR="00000000">
              <w:t>.19</w:t>
            </w:r>
          </w:p>
        </w:tc>
      </w:tr>
      <w:tr w:rsidR="00063F54" w14:paraId="12D6A93B" w14:textId="77777777">
        <w:trPr>
          <w:trHeight w:val="475"/>
          <w:jc w:val="center"/>
        </w:trPr>
        <w:tc>
          <w:tcPr>
            <w:tcW w:w="5040" w:type="dxa"/>
            <w:tcBorders>
              <w:top w:val="nil"/>
              <w:left w:val="nil"/>
              <w:bottom w:val="single" w:sz="8" w:space="0" w:color="000000"/>
              <w:right w:val="nil"/>
            </w:tcBorders>
            <w:vAlign w:val="center"/>
          </w:tcPr>
          <w:p w14:paraId="359A3017" w14:textId="77777777" w:rsidR="00063F54" w:rsidRDefault="00000000">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02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01</m:t>
                  </m:r>
                </m:sub>
              </m:sSub>
            </m:oMath>
            <w:r>
              <w:t xml:space="preserve"> (V)</w:t>
            </w:r>
          </w:p>
        </w:tc>
        <w:tc>
          <w:tcPr>
            <w:tcW w:w="2880" w:type="dxa"/>
            <w:tcBorders>
              <w:top w:val="nil"/>
              <w:left w:val="nil"/>
              <w:bottom w:val="single" w:sz="8" w:space="0" w:color="000000"/>
              <w:right w:val="nil"/>
            </w:tcBorders>
            <w:vAlign w:val="center"/>
          </w:tcPr>
          <w:p w14:paraId="7733A1E4" w14:textId="3BAEBD78" w:rsidR="00063F54" w:rsidRDefault="00485C48">
            <w:pPr>
              <w:jc w:val="center"/>
            </w:pPr>
            <w:r>
              <w:t>-</w:t>
            </w:r>
            <w:r w:rsidR="00B56C07">
              <w:t>0</w:t>
            </w:r>
            <w:r w:rsidR="00000000">
              <w:t>.01</w:t>
            </w:r>
          </w:p>
        </w:tc>
      </w:tr>
    </w:tbl>
    <w:p w14:paraId="50270A95" w14:textId="77777777" w:rsidR="00063F54" w:rsidRDefault="00063F54"/>
    <w:p w14:paraId="04CDE148" w14:textId="77777777" w:rsidR="00063F54" w:rsidRDefault="00000000">
      <w:r>
        <w:t>The table below lists the estimated input offset voltage and input bias current, along with the limits obtained from the datasheet for the LMC660.</w:t>
      </w:r>
    </w:p>
    <w:p w14:paraId="694830E4" w14:textId="77777777" w:rsidR="00063F54" w:rsidRDefault="00063F54"/>
    <w:tbl>
      <w:tblPr>
        <w:tblStyle w:val="a9"/>
        <w:tblW w:w="79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2880"/>
      </w:tblGrid>
      <w:tr w:rsidR="00063F54" w14:paraId="112A3668" w14:textId="77777777">
        <w:trPr>
          <w:trHeight w:val="475"/>
          <w:jc w:val="center"/>
        </w:trPr>
        <w:tc>
          <w:tcPr>
            <w:tcW w:w="5040" w:type="dxa"/>
            <w:tcBorders>
              <w:left w:val="nil"/>
              <w:bottom w:val="single" w:sz="18" w:space="0" w:color="000000"/>
              <w:right w:val="nil"/>
            </w:tcBorders>
            <w:vAlign w:val="center"/>
          </w:tcPr>
          <w:p w14:paraId="11887B57" w14:textId="77777777" w:rsidR="00063F54" w:rsidRDefault="00000000">
            <w:pPr>
              <w:rPr>
                <w:b/>
                <w:bCs/>
              </w:rPr>
            </w:pPr>
            <w:r>
              <w:rPr>
                <w:b/>
                <w:bCs/>
              </w:rPr>
              <w:t>Parameters – LMC660</w:t>
            </w:r>
          </w:p>
        </w:tc>
        <w:tc>
          <w:tcPr>
            <w:tcW w:w="2880" w:type="dxa"/>
            <w:tcBorders>
              <w:left w:val="nil"/>
              <w:bottom w:val="single" w:sz="18" w:space="0" w:color="000000"/>
              <w:right w:val="nil"/>
            </w:tcBorders>
            <w:vAlign w:val="center"/>
          </w:tcPr>
          <w:p w14:paraId="3BF06A49" w14:textId="77777777" w:rsidR="00063F54" w:rsidRDefault="00000000">
            <w:pPr>
              <w:jc w:val="center"/>
              <w:rPr>
                <w:b/>
                <w:bCs/>
              </w:rPr>
            </w:pPr>
            <w:r>
              <w:rPr>
                <w:b/>
                <w:bCs/>
              </w:rPr>
              <w:t>Value</w:t>
            </w:r>
          </w:p>
        </w:tc>
      </w:tr>
      <w:tr w:rsidR="00063F54" w14:paraId="3124CDFD" w14:textId="77777777">
        <w:trPr>
          <w:trHeight w:val="475"/>
          <w:jc w:val="center"/>
        </w:trPr>
        <w:tc>
          <w:tcPr>
            <w:tcW w:w="5040" w:type="dxa"/>
            <w:tcBorders>
              <w:top w:val="single" w:sz="18" w:space="0" w:color="000000"/>
              <w:left w:val="nil"/>
              <w:bottom w:val="nil"/>
              <w:right w:val="nil"/>
            </w:tcBorders>
            <w:vAlign w:val="center"/>
          </w:tcPr>
          <w:p w14:paraId="1B75FCFD" w14:textId="77777777" w:rsidR="00063F54" w:rsidRDefault="00000000">
            <w:r>
              <w:t>Maximum Guaranteed Input Offset Voltage (mV)</w:t>
            </w:r>
          </w:p>
        </w:tc>
        <w:tc>
          <w:tcPr>
            <w:tcW w:w="2880" w:type="dxa"/>
            <w:tcBorders>
              <w:top w:val="single" w:sz="18" w:space="0" w:color="000000"/>
              <w:left w:val="nil"/>
              <w:bottom w:val="nil"/>
              <w:right w:val="nil"/>
            </w:tcBorders>
            <w:vAlign w:val="center"/>
          </w:tcPr>
          <w:p w14:paraId="18773B26" w14:textId="77777777" w:rsidR="00063F54" w:rsidRDefault="00000000">
            <w:pPr>
              <w:jc w:val="center"/>
            </w:pPr>
            <w:r>
              <w:t>±6</w:t>
            </w:r>
          </w:p>
        </w:tc>
      </w:tr>
      <w:tr w:rsidR="00063F54" w14:paraId="540B500C" w14:textId="77777777">
        <w:trPr>
          <w:trHeight w:val="475"/>
          <w:jc w:val="center"/>
        </w:trPr>
        <w:tc>
          <w:tcPr>
            <w:tcW w:w="5040" w:type="dxa"/>
            <w:tcBorders>
              <w:top w:val="nil"/>
              <w:left w:val="nil"/>
              <w:bottom w:val="nil"/>
              <w:right w:val="nil"/>
            </w:tcBorders>
            <w:vAlign w:val="center"/>
          </w:tcPr>
          <w:p w14:paraId="6BFF2AB0" w14:textId="77777777" w:rsidR="00063F54" w:rsidRDefault="00000000">
            <w:r>
              <w:t>Maximum Guaranteed Input Bias Current (nA)</w:t>
            </w:r>
          </w:p>
        </w:tc>
        <w:tc>
          <w:tcPr>
            <w:tcW w:w="2880" w:type="dxa"/>
            <w:tcBorders>
              <w:top w:val="nil"/>
              <w:left w:val="nil"/>
              <w:bottom w:val="nil"/>
              <w:right w:val="nil"/>
            </w:tcBorders>
            <w:vAlign w:val="center"/>
          </w:tcPr>
          <w:p w14:paraId="3715A297" w14:textId="20C188ED" w:rsidR="00063F54" w:rsidRDefault="00000000">
            <w:pPr>
              <w:jc w:val="center"/>
              <w:rPr>
                <w:vertAlign w:val="superscript"/>
              </w:rPr>
            </w:pPr>
            <w:r>
              <w:t>±</w:t>
            </w:r>
            <w:r w:rsidR="00485C48">
              <w:t>0.002</w:t>
            </w:r>
          </w:p>
        </w:tc>
      </w:tr>
      <w:tr w:rsidR="00063F54" w14:paraId="2ECB8682" w14:textId="77777777">
        <w:trPr>
          <w:trHeight w:val="475"/>
          <w:jc w:val="center"/>
        </w:trPr>
        <w:tc>
          <w:tcPr>
            <w:tcW w:w="5040" w:type="dxa"/>
            <w:tcBorders>
              <w:top w:val="nil"/>
              <w:left w:val="nil"/>
              <w:bottom w:val="nil"/>
              <w:right w:val="nil"/>
            </w:tcBorders>
            <w:vAlign w:val="center"/>
          </w:tcPr>
          <w:p w14:paraId="510ACA5A" w14:textId="77777777" w:rsidR="00063F54" w:rsidRDefault="00000000">
            <w:r>
              <w:t>Measured Input Offset Voltage (mV)</w:t>
            </w:r>
          </w:p>
        </w:tc>
        <w:tc>
          <w:tcPr>
            <w:tcW w:w="2880" w:type="dxa"/>
            <w:tcBorders>
              <w:top w:val="nil"/>
              <w:left w:val="nil"/>
              <w:bottom w:val="nil"/>
              <w:right w:val="nil"/>
            </w:tcBorders>
            <w:vAlign w:val="center"/>
          </w:tcPr>
          <w:p w14:paraId="2601D16A" w14:textId="5241367B" w:rsidR="00063F54" w:rsidRDefault="00B56C07">
            <w:pPr>
              <w:jc w:val="center"/>
            </w:pPr>
            <w:r>
              <w:t>-0</w:t>
            </w:r>
            <w:r w:rsidR="00000000">
              <w:t>.42</w:t>
            </w:r>
          </w:p>
        </w:tc>
      </w:tr>
      <w:tr w:rsidR="00063F54" w14:paraId="1F32640E" w14:textId="77777777">
        <w:trPr>
          <w:trHeight w:val="475"/>
          <w:jc w:val="center"/>
        </w:trPr>
        <w:tc>
          <w:tcPr>
            <w:tcW w:w="5040" w:type="dxa"/>
            <w:tcBorders>
              <w:top w:val="nil"/>
              <w:left w:val="nil"/>
              <w:bottom w:val="single" w:sz="8" w:space="0" w:color="000000"/>
              <w:right w:val="nil"/>
            </w:tcBorders>
            <w:vAlign w:val="center"/>
          </w:tcPr>
          <w:p w14:paraId="50F3E924" w14:textId="77777777" w:rsidR="00063F54" w:rsidRDefault="00000000">
            <w:r>
              <w:t>Measured Input Bias Current (nA)</w:t>
            </w:r>
          </w:p>
        </w:tc>
        <w:tc>
          <w:tcPr>
            <w:tcW w:w="2880" w:type="dxa"/>
            <w:tcBorders>
              <w:top w:val="nil"/>
              <w:left w:val="nil"/>
              <w:bottom w:val="single" w:sz="8" w:space="0" w:color="000000"/>
              <w:right w:val="nil"/>
            </w:tcBorders>
            <w:vAlign w:val="center"/>
          </w:tcPr>
          <w:p w14:paraId="3843E198" w14:textId="39A78879" w:rsidR="00063F54" w:rsidRDefault="00485C48">
            <w:pPr>
              <w:jc w:val="center"/>
            </w:pPr>
            <w:r>
              <w:t>-</w:t>
            </w:r>
            <w:r w:rsidR="00B56C07">
              <w:t>22</w:t>
            </w:r>
          </w:p>
        </w:tc>
      </w:tr>
    </w:tbl>
    <w:p w14:paraId="6B352CC6" w14:textId="77777777" w:rsidR="00063F54" w:rsidRDefault="00063F54"/>
    <w:p w14:paraId="4BFC4A3F" w14:textId="4F2796DC" w:rsidR="00B56C07" w:rsidRDefault="00B56C07" w:rsidP="002F0EE3">
      <w:pPr>
        <w:ind w:firstLine="720"/>
      </w:pPr>
      <w:r>
        <w:t xml:space="preserve">The input offset voltages for both the op amps were well within their respective datasheet values, For the LM324, the measured offset voltage was approximately 0.84mV, which was well under the maximum guaranteed value of </w:t>
      </w:r>
      <w:r>
        <w:t>±</w:t>
      </w:r>
      <w:r>
        <w:t xml:space="preserve">7mV. For the LMC660, the measured offset voltage was about 0.42mV, also well below the </w:t>
      </w:r>
      <w:r>
        <w:t>±</w:t>
      </w:r>
      <w:r>
        <w:t>6mV maximum rating.</w:t>
      </w:r>
    </w:p>
    <w:p w14:paraId="35662EF3" w14:textId="77777777" w:rsidR="00B56C07" w:rsidRDefault="00B56C07"/>
    <w:p w14:paraId="7B4D81EC" w14:textId="134B0B12" w:rsidR="00B56C07" w:rsidRPr="00674058" w:rsidRDefault="00B56C07" w:rsidP="002F0EE3">
      <w:pPr>
        <w:ind w:firstLine="720"/>
      </w:pPr>
      <w:r>
        <w:t>The measured input bias current for LM324 was -86.3mA</w:t>
      </w:r>
      <w:r w:rsidR="00485C48">
        <w:t>, which was well under the maximum guaranteed</w:t>
      </w:r>
      <w:r w:rsidR="00674058">
        <w:t xml:space="preserve"> in the datasheet. But the measured input bias for LMC660 was significantly larger than its datasheet value. It shows that due to extremely small true bias current </w:t>
      </w:r>
      <w:r w:rsidR="00674058">
        <w:lastRenderedPageBreak/>
        <w:t>of the device, noise likely dominated the result. This could’ve happened also because of our wrong measurement of V</w:t>
      </w:r>
      <w:r w:rsidR="00674058">
        <w:rPr>
          <w:vertAlign w:val="subscript"/>
        </w:rPr>
        <w:t>02</w:t>
      </w:r>
      <w:r w:rsidR="00674058">
        <w:t>.</w:t>
      </w:r>
    </w:p>
    <w:p w14:paraId="42FEEF7A" w14:textId="77777777" w:rsidR="00674058" w:rsidRDefault="00674058"/>
    <w:p w14:paraId="34F703FC" w14:textId="25F3A9A7" w:rsidR="00674058" w:rsidRPr="00B56C07" w:rsidRDefault="00674058">
      <w:r>
        <w:tab/>
        <w:t>Input offset voltage and bias current become important in high-gain DC amplifiers, precision measurement systems, sensor interfaces, and circuits with large input resistances.</w:t>
      </w:r>
    </w:p>
    <w:p w14:paraId="07803F2C" w14:textId="77777777" w:rsidR="00063F54" w:rsidRDefault="00063F54">
      <w:pPr>
        <w:rPr>
          <w:i/>
          <w:iCs/>
        </w:rPr>
      </w:pPr>
    </w:p>
    <w:p w14:paraId="5E042E29" w14:textId="77777777" w:rsidR="00063F54" w:rsidRDefault="00000000">
      <w:pPr>
        <w:spacing w:after="160" w:line="278" w:lineRule="auto"/>
        <w:jc w:val="center"/>
      </w:pPr>
      <w:r>
        <w:object w:dxaOrig="5400" w:dyaOrig="3030" w14:anchorId="6C6A5BB4">
          <v:shape id="_x0000_i1033" type="#_x0000_t75" style="width:270.4pt;height:151.55pt" o:ole="">
            <v:imagedata r:id="rId19" o:title=""/>
          </v:shape>
          <o:OLEObject Type="Embed" ProgID="Visio.Drawing.15" ShapeID="_x0000_i1033" DrawAspect="Content" ObjectID="_1833399253" r:id="rId30"/>
        </w:object>
      </w:r>
    </w:p>
    <w:p w14:paraId="616BB70E" w14:textId="77777777" w:rsidR="00063F54" w:rsidRDefault="00000000">
      <w:pPr>
        <w:pBdr>
          <w:top w:val="nil"/>
          <w:left w:val="nil"/>
          <w:bottom w:val="nil"/>
          <w:right w:val="nil"/>
          <w:between w:val="nil"/>
        </w:pBdr>
        <w:spacing w:after="160" w:line="278" w:lineRule="auto"/>
        <w:jc w:val="center"/>
        <w:rPr>
          <w:i/>
          <w:iCs/>
          <w:color w:val="000000"/>
        </w:rPr>
      </w:pPr>
      <w:r>
        <w:rPr>
          <w:i/>
          <w:iCs/>
          <w:color w:val="000000"/>
        </w:rPr>
        <w:t xml:space="preserve">Figure 5-2. Schematic of amplifier used to explore the effect of input offset voltage on sinusoid. </w:t>
      </w:r>
      <m:oMath>
        <m:sSub>
          <m:sSubPr>
            <m:ctrlPr>
              <w:rPr>
                <w:rFonts w:ascii="Cambria Math" w:eastAsia="Cambria Math" w:hAnsi="Cambria Math" w:cs="Cambria Math"/>
                <w:i/>
                <w:iCs/>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1</m:t>
            </m:r>
          </m:sub>
        </m:sSub>
        <m:r>
          <w:rPr>
            <w:rFonts w:ascii="Cambria Math" w:eastAsia="Cambria Math" w:hAnsi="Cambria Math" w:cs="Cambria Math"/>
            <w:color w:val="000000"/>
          </w:rPr>
          <m:t>=330 kΩ</m:t>
        </m:r>
      </m:oMath>
      <w:r>
        <w:rPr>
          <w:i/>
          <w:iCs/>
          <w:color w:val="000000"/>
        </w:rPr>
        <w:t xml:space="preserve">, </w:t>
      </w:r>
      <m:oMath>
        <m:sSub>
          <m:sSubPr>
            <m:ctrlPr>
              <w:rPr>
                <w:rFonts w:ascii="Cambria Math" w:eastAsia="Cambria Math" w:hAnsi="Cambria Math" w:cs="Cambria Math"/>
                <w:i/>
                <w:iCs/>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2</m:t>
            </m:r>
          </m:sub>
        </m:sSub>
        <m:r>
          <w:rPr>
            <w:rFonts w:ascii="Cambria Math" w:eastAsia="Cambria Math" w:hAnsi="Cambria Math" w:cs="Cambria Math"/>
            <w:color w:val="000000"/>
          </w:rPr>
          <m:t>=1 kΩ</m:t>
        </m:r>
      </m:oMath>
      <w:r>
        <w:rPr>
          <w:i/>
          <w:iCs/>
          <w:color w:val="000000"/>
        </w:rPr>
        <w:t xml:space="preserve">, </w:t>
      </w:r>
      <m:oMath>
        <m:sSub>
          <m:sSubPr>
            <m:ctrlPr>
              <w:rPr>
                <w:rFonts w:ascii="Cambria Math" w:eastAsia="Cambria Math" w:hAnsi="Cambria Math" w:cs="Cambria Math"/>
                <w:i/>
                <w:iCs/>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3</m:t>
            </m:r>
          </m:sub>
        </m:sSub>
        <m:r>
          <w:rPr>
            <w:rFonts w:ascii="Cambria Math" w:eastAsia="Cambria Math" w:hAnsi="Cambria Math" w:cs="Cambria Math"/>
            <w:color w:val="000000"/>
          </w:rPr>
          <m:t>=1 kΩ</m:t>
        </m:r>
      </m:oMath>
      <w:r>
        <w:rPr>
          <w:i/>
          <w:iCs/>
          <w:color w:val="000000"/>
        </w:rPr>
        <w:t xml:space="preserve">, and </w:t>
      </w:r>
      <m:oMath>
        <m:sSub>
          <m:sSubPr>
            <m:ctrlPr>
              <w:rPr>
                <w:rFonts w:ascii="Cambria Math" w:eastAsia="Cambria Math" w:hAnsi="Cambria Math" w:cs="Cambria Math"/>
                <w:i/>
                <w:iCs/>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4</m:t>
            </m:r>
          </m:sub>
        </m:sSub>
        <m:r>
          <w:rPr>
            <w:rFonts w:ascii="Cambria Math" w:eastAsia="Cambria Math" w:hAnsi="Cambria Math" w:cs="Cambria Math"/>
            <w:color w:val="000000"/>
          </w:rPr>
          <m:t>=330 kΩ</m:t>
        </m:r>
      </m:oMath>
      <w:r>
        <w:rPr>
          <w:i/>
          <w:iCs/>
          <w:color w:val="000000"/>
        </w:rPr>
        <w:t>.</w:t>
      </w:r>
    </w:p>
    <w:p w14:paraId="7C5A7DF5" w14:textId="77777777" w:rsidR="00063F54" w:rsidRDefault="00063F54">
      <w:pPr>
        <w:spacing w:after="160" w:line="278" w:lineRule="auto"/>
      </w:pPr>
    </w:p>
    <w:p w14:paraId="369F1318" w14:textId="77777777" w:rsidR="00063F54" w:rsidRDefault="00000000">
      <w:pPr>
        <w:jc w:val="center"/>
      </w:pPr>
      <w:r>
        <w:rPr>
          <w:noProof/>
        </w:rPr>
        <w:drawing>
          <wp:inline distT="0" distB="0" distL="0" distR="0" wp14:anchorId="474CF39D" wp14:editId="6E2AA52D">
            <wp:extent cx="5029200" cy="3162109"/>
            <wp:effectExtent l="0" t="0" r="0" b="0"/>
            <wp:docPr id="111591210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5029200" cy="3162109"/>
                    </a:xfrm>
                    <a:prstGeom prst="rect">
                      <a:avLst/>
                    </a:prstGeom>
                    <a:ln/>
                  </pic:spPr>
                </pic:pic>
              </a:graphicData>
            </a:graphic>
          </wp:inline>
        </w:drawing>
      </w:r>
    </w:p>
    <w:p w14:paraId="0FAC5990" w14:textId="77777777" w:rsidR="00063F54" w:rsidRDefault="00000000">
      <w:pPr>
        <w:pBdr>
          <w:top w:val="nil"/>
          <w:left w:val="nil"/>
          <w:bottom w:val="nil"/>
          <w:right w:val="nil"/>
          <w:between w:val="nil"/>
        </w:pBdr>
        <w:spacing w:after="160" w:line="278" w:lineRule="auto"/>
        <w:jc w:val="center"/>
        <w:rPr>
          <w:i/>
          <w:iCs/>
          <w:color w:val="000000"/>
        </w:rPr>
      </w:pPr>
      <w:r>
        <w:rPr>
          <w:i/>
          <w:iCs/>
          <w:color w:val="000000"/>
        </w:rPr>
        <w:t>Figure 5-3. Oscilloscope trace of v</w:t>
      </w:r>
      <w:r>
        <w:rPr>
          <w:i/>
          <w:iCs/>
          <w:color w:val="000000"/>
          <w:vertAlign w:val="subscript"/>
        </w:rPr>
        <w:t>i</w:t>
      </w:r>
      <w:r>
        <w:rPr>
          <w:i/>
          <w:iCs/>
          <w:color w:val="000000"/>
        </w:rPr>
        <w:t xml:space="preserve"> (</w:t>
      </w:r>
      <w:r>
        <w:rPr>
          <w:i/>
          <w:iCs/>
          <w:color w:val="000000"/>
          <w:highlight w:val="yellow"/>
        </w:rPr>
        <w:t>yellow</w:t>
      </w:r>
      <w:r>
        <w:rPr>
          <w:i/>
          <w:iCs/>
          <w:color w:val="000000"/>
        </w:rPr>
        <w:t>) and v</w:t>
      </w:r>
      <w:r>
        <w:rPr>
          <w:i/>
          <w:iCs/>
          <w:color w:val="000000"/>
          <w:vertAlign w:val="subscript"/>
        </w:rPr>
        <w:t>o</w:t>
      </w:r>
      <w:r>
        <w:rPr>
          <w:i/>
          <w:iCs/>
          <w:color w:val="000000"/>
        </w:rPr>
        <w:t xml:space="preserve"> (</w:t>
      </w:r>
      <w:r>
        <w:rPr>
          <w:i/>
          <w:iCs/>
          <w:color w:val="000000"/>
          <w:highlight w:val="yellow"/>
        </w:rPr>
        <w:t>green</w:t>
      </w:r>
      <w:r>
        <w:rPr>
          <w:i/>
          <w:iCs/>
          <w:color w:val="000000"/>
        </w:rPr>
        <w:t>) showing the effects of input offset voltage and bias current on the output of high-gain amplifiers.</w:t>
      </w:r>
    </w:p>
    <w:p w14:paraId="7EF67126" w14:textId="77777777" w:rsidR="00063F54" w:rsidRDefault="00063F54">
      <w:pPr>
        <w:spacing w:after="160" w:line="278" w:lineRule="auto"/>
      </w:pPr>
    </w:p>
    <w:p w14:paraId="01B59A66" w14:textId="362B8021" w:rsidR="00C942FB" w:rsidRDefault="00C942FB">
      <w:pPr>
        <w:spacing w:after="160" w:line="278" w:lineRule="auto"/>
        <w:rPr>
          <w:b/>
          <w:bCs/>
        </w:rPr>
      </w:pPr>
      <w:r>
        <w:rPr>
          <w:b/>
          <w:bCs/>
        </w:rPr>
        <w:lastRenderedPageBreak/>
        <w:t>Conclusion</w:t>
      </w:r>
    </w:p>
    <w:p w14:paraId="37DA934E" w14:textId="74B4AC30" w:rsidR="00C942FB" w:rsidRDefault="00C942FB">
      <w:pPr>
        <w:spacing w:after="160" w:line="278" w:lineRule="auto"/>
      </w:pPr>
      <w:r>
        <w:tab/>
        <w:t>In this lab, we didn’t have any problems in most of the experiments. But in experiment 3, after building the active filter, our loopinator bode plot had a sudden spike which was fixed when our TAs told us to use 0.2Vrms instead of 1Vrms in the loopinator. But then rose the problem of our calculated corner frequency not matching up with our measured value. This probably happened because of non-ideal properties of the equipment. We also faced a problem with the LMC660 op amp in experiment 5 where our measured input bias current was much bigger that the maximum amount mentioned in the datasheet. Otherwise, all other values and all other experiments went without any problems.</w:t>
      </w:r>
    </w:p>
    <w:p w14:paraId="46484467" w14:textId="77777777" w:rsidR="00C942FB" w:rsidRDefault="00C942FB">
      <w:pPr>
        <w:spacing w:after="160" w:line="278" w:lineRule="auto"/>
      </w:pPr>
    </w:p>
    <w:p w14:paraId="6A4A53FC" w14:textId="1F70CC00" w:rsidR="00C942FB" w:rsidRDefault="00C942FB">
      <w:pPr>
        <w:spacing w:after="160" w:line="278" w:lineRule="auto"/>
      </w:pPr>
      <w:r>
        <w:rPr>
          <w:b/>
          <w:bCs/>
        </w:rPr>
        <w:t>Calculations</w:t>
      </w:r>
    </w:p>
    <w:p w14:paraId="7EFB24A4" w14:textId="7A556A5B" w:rsidR="00C942FB" w:rsidRDefault="00BC159D">
      <w:pPr>
        <w:spacing w:after="160" w:line="278" w:lineRule="auto"/>
      </w:pPr>
      <w:r w:rsidRPr="00BC159D">
        <w:drawing>
          <wp:inline distT="0" distB="0" distL="0" distR="0" wp14:anchorId="39DE1CA5" wp14:editId="63FB99CA">
            <wp:extent cx="5943600" cy="5447665"/>
            <wp:effectExtent l="0" t="0" r="0" b="635"/>
            <wp:docPr id="180796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63790" name=""/>
                    <pic:cNvPicPr/>
                  </pic:nvPicPr>
                  <pic:blipFill>
                    <a:blip r:embed="rId32"/>
                    <a:stretch>
                      <a:fillRect/>
                    </a:stretch>
                  </pic:blipFill>
                  <pic:spPr>
                    <a:xfrm>
                      <a:off x="0" y="0"/>
                      <a:ext cx="5943600" cy="5447665"/>
                    </a:xfrm>
                    <a:prstGeom prst="rect">
                      <a:avLst/>
                    </a:prstGeom>
                  </pic:spPr>
                </pic:pic>
              </a:graphicData>
            </a:graphic>
          </wp:inline>
        </w:drawing>
      </w:r>
    </w:p>
    <w:p w14:paraId="4B1E3ABF" w14:textId="6F2F9ADA" w:rsidR="00BC159D" w:rsidRPr="00C942FB" w:rsidRDefault="00BC159D">
      <w:pPr>
        <w:spacing w:after="160" w:line="278" w:lineRule="auto"/>
      </w:pPr>
      <w:r w:rsidRPr="00BC159D">
        <w:lastRenderedPageBreak/>
        <w:drawing>
          <wp:inline distT="0" distB="0" distL="0" distR="0" wp14:anchorId="10547E02" wp14:editId="013D12A4">
            <wp:extent cx="5943600" cy="7740015"/>
            <wp:effectExtent l="0" t="0" r="0" b="0"/>
            <wp:docPr id="57929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99899" name=""/>
                    <pic:cNvPicPr/>
                  </pic:nvPicPr>
                  <pic:blipFill>
                    <a:blip r:embed="rId33"/>
                    <a:stretch>
                      <a:fillRect/>
                    </a:stretch>
                  </pic:blipFill>
                  <pic:spPr>
                    <a:xfrm>
                      <a:off x="0" y="0"/>
                      <a:ext cx="5943600" cy="7740015"/>
                    </a:xfrm>
                    <a:prstGeom prst="rect">
                      <a:avLst/>
                    </a:prstGeom>
                  </pic:spPr>
                </pic:pic>
              </a:graphicData>
            </a:graphic>
          </wp:inline>
        </w:drawing>
      </w:r>
    </w:p>
    <w:sectPr w:rsidR="00BC159D" w:rsidRPr="00C942FB">
      <w:headerReference w:type="default" r:id="rId3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9C6FC" w14:textId="77777777" w:rsidR="00B27F82" w:rsidRDefault="00B27F82">
      <w:pPr>
        <w:spacing w:line="240" w:lineRule="auto"/>
      </w:pPr>
      <w:r>
        <w:separator/>
      </w:r>
    </w:p>
  </w:endnote>
  <w:endnote w:type="continuationSeparator" w:id="0">
    <w:p w14:paraId="5B0B4BE2" w14:textId="77777777" w:rsidR="00B27F82" w:rsidRDefault="00B27F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B7B55132-0128-4CEC-8B64-659BD97DB495}"/>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embedRegular r:id="rId2" w:fontKey="{8F9C9DA6-03F7-431D-A3C7-B99A41CEB42C}"/>
    <w:embedItalic r:id="rId3" w:fontKey="{65CB0C65-032E-4C62-803A-97611DE7AD81}"/>
  </w:font>
  <w:font w:name="Aptos">
    <w:charset w:val="00"/>
    <w:family w:val="swiss"/>
    <w:pitch w:val="variable"/>
    <w:sig w:usb0="20000287" w:usb1="00000003" w:usb2="00000000" w:usb3="00000000" w:csb0="0000019F" w:csb1="00000000"/>
    <w:embedRegular r:id="rId4" w:fontKey="{36568614-BDD7-464B-9BBC-BA2620453FA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9D5E7" w14:textId="77777777" w:rsidR="00B27F82" w:rsidRDefault="00B27F82">
      <w:pPr>
        <w:spacing w:line="240" w:lineRule="auto"/>
      </w:pPr>
      <w:r>
        <w:separator/>
      </w:r>
    </w:p>
  </w:footnote>
  <w:footnote w:type="continuationSeparator" w:id="0">
    <w:p w14:paraId="66B2ADE1" w14:textId="77777777" w:rsidR="00B27F82" w:rsidRDefault="00B27F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43442" w14:textId="77777777" w:rsidR="00063F54" w:rsidRDefault="00000000">
    <w:pPr>
      <w:pBdr>
        <w:top w:val="nil"/>
        <w:left w:val="nil"/>
        <w:bottom w:val="nil"/>
        <w:right w:val="nil"/>
        <w:between w:val="nil"/>
      </w:pBdr>
      <w:tabs>
        <w:tab w:val="center" w:pos="4680"/>
        <w:tab w:val="right" w:pos="9360"/>
      </w:tabs>
      <w:spacing w:line="240" w:lineRule="auto"/>
      <w:rPr>
        <w:color w:val="000000"/>
        <w:u w:val="single"/>
      </w:rPr>
    </w:pPr>
    <w:r>
      <w:rPr>
        <w:color w:val="000000"/>
        <w:u w:val="single"/>
      </w:rPr>
      <w:t>EE 2300: Electronic Circuits and Systems</w:t>
    </w:r>
    <w:r>
      <w:rPr>
        <w:color w:val="000000"/>
        <w:u w:val="single"/>
      </w:rPr>
      <w:tab/>
    </w:r>
    <w:r>
      <w:rPr>
        <w:color w:val="000000"/>
        <w:u w:val="single"/>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F54"/>
    <w:rsid w:val="000460C4"/>
    <w:rsid w:val="00063F54"/>
    <w:rsid w:val="002F0EE3"/>
    <w:rsid w:val="00485C48"/>
    <w:rsid w:val="00494AC1"/>
    <w:rsid w:val="00584E3D"/>
    <w:rsid w:val="00670821"/>
    <w:rsid w:val="00674058"/>
    <w:rsid w:val="00687195"/>
    <w:rsid w:val="0085671E"/>
    <w:rsid w:val="00920F88"/>
    <w:rsid w:val="009A2860"/>
    <w:rsid w:val="009C7FC6"/>
    <w:rsid w:val="00AD23FD"/>
    <w:rsid w:val="00AD2DFB"/>
    <w:rsid w:val="00B27F82"/>
    <w:rsid w:val="00B56C07"/>
    <w:rsid w:val="00BC159D"/>
    <w:rsid w:val="00C942FB"/>
    <w:rsid w:val="00EC0072"/>
    <w:rsid w:val="00F30443"/>
    <w:rsid w:val="00FB1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D4903"/>
  <w15:docId w15:val="{0AF2B3F2-9CB6-4F73-846E-44BC96B55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b/>
      <w:bCs/>
      <w:sz w:val="28"/>
      <w:szCs w:val="2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6223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3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3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360" w:lineRule="auto"/>
      <w:jc w:val="center"/>
    </w:pPr>
    <w:rPr>
      <w:b/>
      <w:bCs/>
      <w:smallCaps/>
      <w:sz w:val="40"/>
      <w:szCs w:val="40"/>
    </w:rPr>
  </w:style>
  <w:style w:type="character" w:customStyle="1" w:styleId="Heading1Char">
    <w:name w:val="Heading 1 Char"/>
    <w:basedOn w:val="DefaultParagraphFont"/>
    <w:link w:val="Heading1"/>
    <w:uiPriority w:val="9"/>
    <w:rsid w:val="00C32EE3"/>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semiHidden/>
    <w:rsid w:val="006223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3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3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3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3A6"/>
    <w:rPr>
      <w:rFonts w:eastAsiaTheme="majorEastAsia" w:cstheme="majorBidi"/>
      <w:color w:val="272727" w:themeColor="text1" w:themeTint="D8"/>
    </w:rPr>
  </w:style>
  <w:style w:type="character" w:customStyle="1" w:styleId="TitleChar">
    <w:name w:val="Title Char"/>
    <w:basedOn w:val="DefaultParagraphFont"/>
    <w:link w:val="Title"/>
    <w:uiPriority w:val="10"/>
    <w:rsid w:val="000F4B96"/>
    <w:rPr>
      <w:rFonts w:ascii="Times New Roman" w:eastAsiaTheme="majorEastAsia" w:hAnsi="Times New Roman" w:cs="Times New Roman"/>
      <w:b/>
      <w:bCs/>
      <w:smallCaps/>
      <w:spacing w:val="-10"/>
      <w:kern w:val="28"/>
      <w:sz w:val="40"/>
      <w:szCs w:val="40"/>
    </w:rPr>
  </w:style>
  <w:style w:type="character" w:customStyle="1" w:styleId="SubtitleChar">
    <w:name w:val="Subtitle Char"/>
    <w:basedOn w:val="DefaultParagraphFont"/>
    <w:link w:val="Subtitle"/>
    <w:uiPriority w:val="11"/>
    <w:rsid w:val="000F4B96"/>
    <w:rPr>
      <w:rFonts w:ascii="Times New Roman" w:eastAsiaTheme="majorEastAsia" w:hAnsi="Times New Roman" w:cstheme="majorBidi"/>
      <w:b/>
      <w:bCs/>
      <w:spacing w:val="15"/>
      <w:sz w:val="32"/>
      <w:szCs w:val="32"/>
    </w:rPr>
  </w:style>
  <w:style w:type="paragraph" w:styleId="Quote">
    <w:name w:val="Quote"/>
    <w:basedOn w:val="Normal"/>
    <w:next w:val="Normal"/>
    <w:link w:val="QuoteChar"/>
    <w:uiPriority w:val="29"/>
    <w:qFormat/>
    <w:rsid w:val="006223A6"/>
    <w:pPr>
      <w:spacing w:before="160"/>
      <w:jc w:val="center"/>
    </w:pPr>
    <w:rPr>
      <w:i/>
      <w:iCs/>
      <w:color w:val="404040" w:themeColor="text1" w:themeTint="BF"/>
    </w:rPr>
  </w:style>
  <w:style w:type="character" w:customStyle="1" w:styleId="QuoteChar">
    <w:name w:val="Quote Char"/>
    <w:basedOn w:val="DefaultParagraphFont"/>
    <w:link w:val="Quote"/>
    <w:uiPriority w:val="29"/>
    <w:rsid w:val="006223A6"/>
    <w:rPr>
      <w:i/>
      <w:iCs/>
      <w:color w:val="404040" w:themeColor="text1" w:themeTint="BF"/>
    </w:rPr>
  </w:style>
  <w:style w:type="paragraph" w:styleId="ListParagraph">
    <w:name w:val="List Paragraph"/>
    <w:basedOn w:val="Normal"/>
    <w:uiPriority w:val="34"/>
    <w:qFormat/>
    <w:rsid w:val="006223A6"/>
    <w:pPr>
      <w:ind w:left="720"/>
      <w:contextualSpacing/>
    </w:pPr>
  </w:style>
  <w:style w:type="character" w:styleId="IntenseEmphasis">
    <w:name w:val="Intense Emphasis"/>
    <w:basedOn w:val="DefaultParagraphFont"/>
    <w:uiPriority w:val="21"/>
    <w:qFormat/>
    <w:rsid w:val="006223A6"/>
    <w:rPr>
      <w:i/>
      <w:iCs/>
      <w:color w:val="0F4761" w:themeColor="accent1" w:themeShade="BF"/>
    </w:rPr>
  </w:style>
  <w:style w:type="paragraph" w:styleId="IntenseQuote">
    <w:name w:val="Intense Quote"/>
    <w:basedOn w:val="Normal"/>
    <w:next w:val="Normal"/>
    <w:link w:val="IntenseQuoteChar"/>
    <w:uiPriority w:val="30"/>
    <w:qFormat/>
    <w:rsid w:val="00622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3A6"/>
    <w:rPr>
      <w:i/>
      <w:iCs/>
      <w:color w:val="0F4761" w:themeColor="accent1" w:themeShade="BF"/>
    </w:rPr>
  </w:style>
  <w:style w:type="character" w:styleId="IntenseReference">
    <w:name w:val="Intense Reference"/>
    <w:basedOn w:val="DefaultParagraphFont"/>
    <w:uiPriority w:val="32"/>
    <w:qFormat/>
    <w:rsid w:val="006223A6"/>
    <w:rPr>
      <w:b/>
      <w:bCs/>
      <w:smallCaps/>
      <w:color w:val="0F4761" w:themeColor="accent1" w:themeShade="BF"/>
      <w:spacing w:val="5"/>
    </w:rPr>
  </w:style>
  <w:style w:type="paragraph" w:styleId="Header">
    <w:name w:val="header"/>
    <w:basedOn w:val="Normal"/>
    <w:link w:val="HeaderChar"/>
    <w:uiPriority w:val="99"/>
    <w:unhideWhenUsed/>
    <w:rsid w:val="001F05E4"/>
    <w:pPr>
      <w:tabs>
        <w:tab w:val="center" w:pos="4680"/>
        <w:tab w:val="right" w:pos="9360"/>
      </w:tabs>
      <w:spacing w:line="240" w:lineRule="auto"/>
    </w:pPr>
  </w:style>
  <w:style w:type="character" w:customStyle="1" w:styleId="HeaderChar">
    <w:name w:val="Header Char"/>
    <w:basedOn w:val="DefaultParagraphFont"/>
    <w:link w:val="Header"/>
    <w:uiPriority w:val="99"/>
    <w:rsid w:val="001F05E4"/>
  </w:style>
  <w:style w:type="paragraph" w:styleId="Footer">
    <w:name w:val="footer"/>
    <w:basedOn w:val="Normal"/>
    <w:link w:val="FooterChar"/>
    <w:uiPriority w:val="99"/>
    <w:unhideWhenUsed/>
    <w:rsid w:val="001F05E4"/>
    <w:pPr>
      <w:tabs>
        <w:tab w:val="center" w:pos="4680"/>
        <w:tab w:val="right" w:pos="9360"/>
      </w:tabs>
      <w:spacing w:line="240" w:lineRule="auto"/>
    </w:pPr>
  </w:style>
  <w:style w:type="character" w:customStyle="1" w:styleId="FooterChar">
    <w:name w:val="Footer Char"/>
    <w:basedOn w:val="DefaultParagraphFont"/>
    <w:link w:val="Footer"/>
    <w:uiPriority w:val="99"/>
    <w:rsid w:val="001F05E4"/>
  </w:style>
  <w:style w:type="character" w:styleId="PlaceholderText">
    <w:name w:val="Placeholder Text"/>
    <w:basedOn w:val="DefaultParagraphFont"/>
    <w:uiPriority w:val="99"/>
    <w:semiHidden/>
    <w:rsid w:val="00AE2545"/>
    <w:rPr>
      <w:color w:val="666666"/>
    </w:rPr>
  </w:style>
  <w:style w:type="table" w:styleId="TableGrid">
    <w:name w:val="Table Grid"/>
    <w:basedOn w:val="TableNormal"/>
    <w:uiPriority w:val="39"/>
    <w:rsid w:val="0005001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F7DFC"/>
    <w:rPr>
      <w:sz w:val="16"/>
      <w:szCs w:val="16"/>
    </w:rPr>
  </w:style>
  <w:style w:type="paragraph" w:styleId="CommentText">
    <w:name w:val="annotation text"/>
    <w:basedOn w:val="Normal"/>
    <w:link w:val="CommentTextChar"/>
    <w:uiPriority w:val="99"/>
    <w:unhideWhenUsed/>
    <w:rsid w:val="00FF7DFC"/>
    <w:pPr>
      <w:spacing w:line="240" w:lineRule="auto"/>
    </w:pPr>
    <w:rPr>
      <w:sz w:val="20"/>
      <w:szCs w:val="20"/>
    </w:rPr>
  </w:style>
  <w:style w:type="character" w:customStyle="1" w:styleId="CommentTextChar">
    <w:name w:val="Comment Text Char"/>
    <w:basedOn w:val="DefaultParagraphFont"/>
    <w:link w:val="CommentText"/>
    <w:uiPriority w:val="99"/>
    <w:rsid w:val="00FF7DFC"/>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7DFC"/>
    <w:rPr>
      <w:b/>
      <w:bCs/>
    </w:rPr>
  </w:style>
  <w:style w:type="character" w:customStyle="1" w:styleId="CommentSubjectChar">
    <w:name w:val="Comment Subject Char"/>
    <w:basedOn w:val="CommentTextChar"/>
    <w:link w:val="CommentSubject"/>
    <w:uiPriority w:val="99"/>
    <w:semiHidden/>
    <w:rsid w:val="00FF7DFC"/>
    <w:rPr>
      <w:rFonts w:ascii="Times New Roman" w:hAnsi="Times New Roman" w:cs="Times New Roman"/>
      <w:b/>
      <w:bCs/>
      <w:sz w:val="20"/>
      <w:szCs w:val="20"/>
    </w:rPr>
  </w:style>
  <w:style w:type="paragraph" w:customStyle="1" w:styleId="FigureCaption">
    <w:name w:val="Figure Caption"/>
    <w:basedOn w:val="Normal"/>
    <w:next w:val="Normal"/>
    <w:qFormat/>
    <w:rsid w:val="00A94B46"/>
    <w:pPr>
      <w:spacing w:after="160" w:line="278" w:lineRule="auto"/>
      <w:jc w:val="center"/>
    </w:pPr>
    <w:rPr>
      <w:i/>
      <w:iCs/>
    </w:rPr>
  </w:style>
  <w:style w:type="paragraph" w:styleId="Subtitle">
    <w:name w:val="Subtitle"/>
    <w:basedOn w:val="Normal"/>
    <w:next w:val="Normal"/>
    <w:link w:val="SubtitleChar"/>
    <w:uiPriority w:val="11"/>
    <w:qFormat/>
    <w:pPr>
      <w:spacing w:line="360" w:lineRule="auto"/>
      <w:jc w:val="center"/>
    </w:pPr>
    <w:rPr>
      <w:b/>
      <w:bCs/>
      <w:sz w:val="32"/>
      <w:szCs w:val="32"/>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package" Target="embeddings/Microsoft_Visio_Drawing.vsdx"/><Relationship Id="rId25" Type="http://schemas.openxmlformats.org/officeDocument/2006/relationships/image" Target="media/image15.png"/><Relationship Id="rId33"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package" Target="embeddings/Microsoft_Visio_Drawing1.vsdx"/><Relationship Id="rId29" Type="http://schemas.openxmlformats.org/officeDocument/2006/relationships/package" Target="embeddings/Microsoft_Visio_Drawing4.vsdx"/><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package" Target="embeddings/Microsoft_Visio_Drawing2.vsdx"/><Relationship Id="rId28" Type="http://schemas.openxmlformats.org/officeDocument/2006/relationships/image" Target="media/image18.emf"/><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emf"/><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emf"/><Relationship Id="rId27" Type="http://schemas.openxmlformats.org/officeDocument/2006/relationships/image" Target="media/image17.png"/><Relationship Id="rId30" Type="http://schemas.openxmlformats.org/officeDocument/2006/relationships/package" Target="embeddings/Microsoft_Visio_Drawing3.vsdx"/><Relationship Id="rId35" Type="http://schemas.openxmlformats.org/officeDocument/2006/relationships/fontTable" Target="fontTable.xml"/><Relationship Id="rId8" Type="http://schemas.openxmlformats.org/officeDocument/2006/relationships/package" Target="embeddings/Microsoft_Visio_Drawing5.vsdx"/></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CVo0GMjZ2JON2EyNYGMh8NLCw==">CgMxLjA4AHIhMWtUelh2azZIQ1N0V200MVo0cGQwNUp6V2ZELVo3VWhh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20</Pages>
  <Words>2282</Words>
  <Characters>11482</Characters>
  <Application>Microsoft Office Word</Application>
  <DocSecurity>0</DocSecurity>
  <Lines>574</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Saha, Sayon</dc:creator>
  <cp:lastModifiedBy>Saha, Sayon</cp:lastModifiedBy>
  <cp:revision>2</cp:revision>
  <dcterms:created xsi:type="dcterms:W3CDTF">2025-12-18T19:30:00Z</dcterms:created>
  <dcterms:modified xsi:type="dcterms:W3CDTF">2026-02-24T06:48:00Z</dcterms:modified>
</cp:coreProperties>
</file>