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405E4" w14:textId="6AE304C8" w:rsidR="00462402" w:rsidRPr="00917FDD" w:rsidRDefault="00516780" w:rsidP="00040B3C">
      <w:pPr>
        <w:spacing w:after="160" w:line="240" w:lineRule="auto"/>
        <w:jc w:val="center"/>
        <w:rPr>
          <w:smallCaps/>
          <w:sz w:val="28"/>
          <w:szCs w:val="28"/>
        </w:rPr>
      </w:pPr>
      <w:r>
        <w:rPr>
          <w:smallCaps/>
          <w:sz w:val="28"/>
          <w:szCs w:val="28"/>
        </w:rPr>
        <w:t xml:space="preserve"> </w:t>
      </w:r>
      <w:r w:rsidR="00462402" w:rsidRPr="00917FDD">
        <w:rPr>
          <w:smallCaps/>
          <w:sz w:val="28"/>
          <w:szCs w:val="28"/>
        </w:rPr>
        <w:t>Iowa State University</w:t>
      </w:r>
    </w:p>
    <w:p w14:paraId="1EE06E1D" w14:textId="7FCA06EC" w:rsidR="00462402" w:rsidRPr="00917FDD" w:rsidRDefault="00462402" w:rsidP="00B30C77">
      <w:pPr>
        <w:spacing w:after="160" w:line="278" w:lineRule="auto"/>
        <w:jc w:val="center"/>
        <w:rPr>
          <w:smallCaps/>
          <w:sz w:val="28"/>
          <w:szCs w:val="28"/>
        </w:rPr>
      </w:pPr>
      <w:r w:rsidRPr="00917FDD">
        <w:rPr>
          <w:smallCaps/>
          <w:sz w:val="28"/>
          <w:szCs w:val="28"/>
        </w:rPr>
        <w:t>Electrical and Computer Engineering</w:t>
      </w:r>
    </w:p>
    <w:p w14:paraId="207D7DD9" w14:textId="77777777" w:rsidR="00462402" w:rsidRDefault="00462402">
      <w:pPr>
        <w:spacing w:after="160" w:line="278" w:lineRule="auto"/>
      </w:pPr>
    </w:p>
    <w:p w14:paraId="2AD4ED1F" w14:textId="3BA9D375" w:rsidR="003D78E9" w:rsidRDefault="003D78E9">
      <w:pPr>
        <w:spacing w:after="160" w:line="278" w:lineRule="auto"/>
      </w:pPr>
    </w:p>
    <w:p w14:paraId="5F975100" w14:textId="77777777" w:rsidR="00366226" w:rsidRDefault="00366226">
      <w:pPr>
        <w:spacing w:after="160" w:line="278" w:lineRule="auto"/>
      </w:pPr>
    </w:p>
    <w:p w14:paraId="0D61187C" w14:textId="77777777" w:rsidR="00366226" w:rsidRDefault="00366226">
      <w:pPr>
        <w:spacing w:after="160" w:line="278" w:lineRule="auto"/>
      </w:pPr>
    </w:p>
    <w:p w14:paraId="79C4F485" w14:textId="77777777" w:rsidR="00662CF7" w:rsidRDefault="00662CF7" w:rsidP="00662CF7">
      <w:pPr>
        <w:pBdr>
          <w:bottom w:val="single" w:sz="12" w:space="1" w:color="auto"/>
        </w:pBdr>
        <w:spacing w:after="160" w:line="278" w:lineRule="auto"/>
      </w:pPr>
    </w:p>
    <w:p w14:paraId="2CDE2840" w14:textId="60B4238E" w:rsidR="00462402" w:rsidRPr="000F4B96" w:rsidRDefault="00462402" w:rsidP="000F4B96">
      <w:pPr>
        <w:pStyle w:val="Subtitle"/>
      </w:pPr>
      <w:r w:rsidRPr="000F4B96">
        <w:t>EE 2300</w:t>
      </w:r>
    </w:p>
    <w:p w14:paraId="7E0C046D" w14:textId="4BDA6B02" w:rsidR="00462402" w:rsidRPr="000F4B96" w:rsidRDefault="00462402" w:rsidP="000F4B96">
      <w:pPr>
        <w:pStyle w:val="Title"/>
      </w:pPr>
      <w:r w:rsidRPr="000F4B96">
        <w:t xml:space="preserve">Lab </w:t>
      </w:r>
      <w:r w:rsidR="00417FE9">
        <w:t>4</w:t>
      </w:r>
      <w:r w:rsidRPr="000F4B96">
        <w:t xml:space="preserve"> Report – </w:t>
      </w:r>
      <w:r w:rsidR="00417FE9">
        <w:t>Second</w:t>
      </w:r>
      <w:r w:rsidR="00252C69">
        <w:t>-Order Filters</w:t>
      </w:r>
    </w:p>
    <w:p w14:paraId="04015CC0" w14:textId="77777777" w:rsidR="00462402" w:rsidRDefault="00462402" w:rsidP="0090074C">
      <w:pPr>
        <w:pBdr>
          <w:top w:val="single" w:sz="12" w:space="1" w:color="auto"/>
        </w:pBdr>
        <w:spacing w:after="160" w:line="278" w:lineRule="auto"/>
      </w:pPr>
    </w:p>
    <w:p w14:paraId="3BFC512F" w14:textId="579F19E4" w:rsidR="00DF35B3" w:rsidRPr="008F20B6" w:rsidRDefault="00DF35B3" w:rsidP="00DF35B3">
      <w:pPr>
        <w:spacing w:after="160" w:line="240" w:lineRule="auto"/>
        <w:rPr>
          <w:sz w:val="28"/>
          <w:szCs w:val="28"/>
        </w:rPr>
      </w:pPr>
      <w:r w:rsidRPr="008F20B6">
        <w:rPr>
          <w:sz w:val="28"/>
          <w:szCs w:val="28"/>
        </w:rPr>
        <w:t xml:space="preserve">Date of Experiment: </w:t>
      </w:r>
      <w:r w:rsidR="00CE4419">
        <w:rPr>
          <w:sz w:val="28"/>
          <w:szCs w:val="28"/>
        </w:rPr>
        <w:t>March 03, 2026</w:t>
      </w:r>
    </w:p>
    <w:p w14:paraId="59C35595" w14:textId="045E0C4E" w:rsidR="00DF35B3" w:rsidRDefault="00DF35B3" w:rsidP="00DF35B3">
      <w:pPr>
        <w:spacing w:after="160" w:line="240" w:lineRule="auto"/>
        <w:rPr>
          <w:sz w:val="28"/>
          <w:szCs w:val="28"/>
        </w:rPr>
      </w:pPr>
      <w:r w:rsidRPr="008F20B6">
        <w:rPr>
          <w:sz w:val="28"/>
          <w:szCs w:val="28"/>
        </w:rPr>
        <w:t xml:space="preserve">Date of Report Submission: </w:t>
      </w:r>
      <w:r w:rsidR="00CE4419">
        <w:rPr>
          <w:sz w:val="28"/>
          <w:szCs w:val="28"/>
        </w:rPr>
        <w:t>March 09, 2026</w:t>
      </w:r>
    </w:p>
    <w:p w14:paraId="35B72958" w14:textId="554E6D9C" w:rsidR="00DF35B3" w:rsidRPr="008F20B6" w:rsidRDefault="00DF35B3" w:rsidP="00DF35B3">
      <w:pPr>
        <w:spacing w:after="160" w:line="240" w:lineRule="auto"/>
        <w:rPr>
          <w:sz w:val="28"/>
          <w:szCs w:val="28"/>
        </w:rPr>
      </w:pPr>
      <w:r>
        <w:rPr>
          <w:sz w:val="28"/>
          <w:szCs w:val="28"/>
        </w:rPr>
        <w:t xml:space="preserve">Name of Group Members: </w:t>
      </w:r>
      <w:r w:rsidR="00CE4419">
        <w:rPr>
          <w:sz w:val="28"/>
          <w:szCs w:val="28"/>
        </w:rPr>
        <w:t>Sayon Saha, Aaron Kammlah</w:t>
      </w:r>
    </w:p>
    <w:p w14:paraId="4EB9E43E" w14:textId="77777777" w:rsidR="00DF35B3" w:rsidRPr="008F20B6" w:rsidRDefault="00DF35B3" w:rsidP="00DF35B3">
      <w:pPr>
        <w:spacing w:after="160" w:line="278" w:lineRule="auto"/>
        <w:rPr>
          <w:sz w:val="28"/>
          <w:szCs w:val="28"/>
        </w:rPr>
      </w:pPr>
    </w:p>
    <w:p w14:paraId="4C75FF1B" w14:textId="0E629414" w:rsidR="00DF35B3" w:rsidRPr="00CE4419" w:rsidRDefault="00CE4419" w:rsidP="00DF35B3">
      <w:pPr>
        <w:spacing w:after="160" w:line="240" w:lineRule="auto"/>
        <w:rPr>
          <w:b/>
          <w:bCs/>
          <w:color w:val="EE0000"/>
          <w:sz w:val="40"/>
          <w:szCs w:val="40"/>
          <w:u w:val="single"/>
        </w:rPr>
      </w:pPr>
      <w:r>
        <w:rPr>
          <w:b/>
          <w:bCs/>
          <w:sz w:val="28"/>
          <w:szCs w:val="28"/>
        </w:rPr>
        <w:t>Sayon Saha</w:t>
      </w:r>
    </w:p>
    <w:p w14:paraId="559DA9D8" w14:textId="0C92ECD3" w:rsidR="00462402" w:rsidRDefault="00462402">
      <w:pPr>
        <w:spacing w:after="160" w:line="278" w:lineRule="auto"/>
      </w:pPr>
      <w:r>
        <w:br w:type="page"/>
      </w:r>
    </w:p>
    <w:p w14:paraId="65F2E59A" w14:textId="01A693D8" w:rsidR="00AE2545" w:rsidRDefault="00FF5F54" w:rsidP="00FF5F54">
      <w:pPr>
        <w:pStyle w:val="Heading1"/>
      </w:pPr>
      <w:r>
        <w:lastRenderedPageBreak/>
        <w:t>Introduction</w:t>
      </w:r>
    </w:p>
    <w:p w14:paraId="6F0CA5BC" w14:textId="4805911A" w:rsidR="000A0E0E" w:rsidRDefault="00770942" w:rsidP="00FF5F54">
      <w:r>
        <w:t xml:space="preserve">In this lab, we started working with second-order filters. For experiment 1, we first built a first-order low pass active </w:t>
      </w:r>
      <w:r w:rsidR="00C04E9D">
        <w:t>filter and</w:t>
      </w:r>
      <w:r>
        <w:t xml:space="preserve"> then combined two of those filters in cascading configuration to create a second-order version of the </w:t>
      </w:r>
      <w:r w:rsidR="00C04E9D">
        <w:t xml:space="preserve">filter. We measured the cutoff frequency; passband gain and quality factor for the circuit and compared them </w:t>
      </w:r>
      <w:r w:rsidR="00516780">
        <w:t>without</w:t>
      </w:r>
      <w:r w:rsidR="00C04E9D">
        <w:t xml:space="preserve"> calculated values. For experiment 2, we built three different passive RLC filters, low-pass, high-pass and bandpass. Then we measured the passband gain, cutoff frequency and quality factor for each and compared them with our calculated values. We also used csv files from the loopinators to create MATLAB plots of magnitude and phase with two different resistors to compare them. For experiment three, we designed a low-pass Sallen-Key filter within certain specifications.</w:t>
      </w:r>
    </w:p>
    <w:p w14:paraId="37367ECC" w14:textId="5C77263E" w:rsidR="00273FCF" w:rsidRDefault="000A0E0E" w:rsidP="00F31333">
      <w:pPr>
        <w:pStyle w:val="Heading1"/>
      </w:pPr>
      <w:r>
        <w:t>Experiment 1. Low-Q Low-Pass Active Filters</w:t>
      </w:r>
    </w:p>
    <w:p w14:paraId="020FC6CF" w14:textId="77786F08" w:rsidR="00273FCF" w:rsidRDefault="00273FCF" w:rsidP="00F31333">
      <w:pPr>
        <w:jc w:val="center"/>
      </w:pPr>
      <w:r>
        <w:object w:dxaOrig="5535" w:dyaOrig="3436" w14:anchorId="324AB7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3.55pt;height:136.45pt" o:ole="">
            <v:imagedata r:id="rId7" o:title=""/>
          </v:shape>
          <o:OLEObject Type="Embed" ProgID="Visio.Drawing.15" ShapeID="_x0000_i1025" DrawAspect="Content" ObjectID="_1834608621" r:id="rId8"/>
        </w:object>
      </w:r>
    </w:p>
    <w:p w14:paraId="247DA003" w14:textId="52301242" w:rsidR="00273FCF" w:rsidRPr="006356B2" w:rsidRDefault="00273FCF" w:rsidP="006356B2">
      <w:pPr>
        <w:jc w:val="center"/>
        <w:rPr>
          <w:rFonts w:eastAsiaTheme="minorEastAsia"/>
          <w:i/>
          <w:iCs/>
        </w:rPr>
      </w:pPr>
      <w:r w:rsidRPr="006356B2">
        <w:rPr>
          <w:i/>
          <w:iCs/>
        </w:rPr>
        <w:t xml:space="preserve">Figure 1-1. Schematic of first-order low-pass filter with </w:t>
      </w:r>
      <m:oMath>
        <m:sSub>
          <m:sSubPr>
            <m:ctrlPr>
              <w:rPr>
                <w:rFonts w:ascii="Cambria Math" w:hAnsi="Cambria Math"/>
                <w:i/>
                <w:iCs/>
              </w:rPr>
            </m:ctrlPr>
          </m:sSubPr>
          <m:e>
            <m:r>
              <w:rPr>
                <w:rFonts w:ascii="Cambria Math" w:hAnsi="Cambria Math"/>
              </w:rPr>
              <m:t>R</m:t>
            </m:r>
          </m:e>
          <m:sub>
            <m:r>
              <w:rPr>
                <w:rFonts w:ascii="Cambria Math" w:hAnsi="Cambria Math"/>
              </w:rPr>
              <m:t>1</m:t>
            </m:r>
          </m:sub>
        </m:sSub>
        <m:r>
          <w:rPr>
            <w:rFonts w:ascii="Cambria Math" w:hAnsi="Cambria Math"/>
          </w:rPr>
          <m:t>=4.7 kΩ</m:t>
        </m:r>
      </m:oMath>
      <w:r w:rsidRPr="006356B2">
        <w:rPr>
          <w:rFonts w:eastAsiaTheme="minorEastAsia"/>
          <w:i/>
          <w:iCs/>
        </w:rPr>
        <w:t xml:space="preserve">, </w:t>
      </w:r>
      <m:oMath>
        <m:sSub>
          <m:sSubPr>
            <m:ctrlPr>
              <w:rPr>
                <w:rFonts w:ascii="Cambria Math" w:eastAsiaTheme="minorEastAsia" w:hAnsi="Cambria Math"/>
                <w:i/>
                <w:iCs/>
              </w:rPr>
            </m:ctrlPr>
          </m:sSubPr>
          <m:e>
            <m: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=10 kΩ</m:t>
        </m:r>
      </m:oMath>
      <w:r w:rsidRPr="006356B2">
        <w:rPr>
          <w:rFonts w:eastAsiaTheme="minorEastAsia"/>
          <w:i/>
          <w:iCs/>
        </w:rPr>
        <w:t xml:space="preserve">, and </w:t>
      </w:r>
      <m:oMath>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=10 nF</m:t>
        </m:r>
      </m:oMath>
      <w:r w:rsidRPr="006356B2">
        <w:rPr>
          <w:rFonts w:eastAsiaTheme="minorEastAsia"/>
          <w:i/>
          <w:iCs/>
        </w:rPr>
        <w:t>.</w:t>
      </w:r>
    </w:p>
    <w:p w14:paraId="0A45F79A" w14:textId="77777777" w:rsidR="00273FCF" w:rsidRDefault="00273FCF" w:rsidP="00FF5F54">
      <w:pPr>
        <w:rPr>
          <w:rFonts w:eastAsiaTheme="minorEastAsia"/>
        </w:rPr>
      </w:pPr>
    </w:p>
    <w:p w14:paraId="4591B632" w14:textId="66C91AEA" w:rsidR="00273FCF" w:rsidRDefault="007C3C0E" w:rsidP="00FF5F54">
      <w:r>
        <w:t xml:space="preserve">The table below </w:t>
      </w:r>
      <w:r w:rsidR="00452D44">
        <w:t xml:space="preserve">shows the calculated and measured </w:t>
      </w:r>
      <w:r>
        <w:t>cutoff frequency and pass-band gain</w:t>
      </w:r>
      <w:r w:rsidR="00BB7243">
        <w:t xml:space="preserve"> for the first-order system.</w:t>
      </w:r>
    </w:p>
    <w:p w14:paraId="21451A6B" w14:textId="77777777" w:rsidR="00452D44" w:rsidRDefault="00452D44" w:rsidP="00FF5F54"/>
    <w:tbl>
      <w:tblPr>
        <w:tblStyle w:val="TableGrid"/>
        <w:tblW w:w="0" w:type="auto"/>
        <w:jc w:val="center"/>
        <w:tblLook w:val="04A0" w:firstRow="1" w:lastRow="0" w:firstColumn="1" w:lastColumn="0" w:noHBand="0" w:noVBand="1"/>
      </w:tblPr>
      <w:tblGrid>
        <w:gridCol w:w="2880"/>
        <w:gridCol w:w="2880"/>
        <w:gridCol w:w="2880"/>
      </w:tblGrid>
      <w:tr w:rsidR="00452D44" w14:paraId="1879758E" w14:textId="77777777" w:rsidTr="006F57BD">
        <w:trPr>
          <w:trHeight w:val="475"/>
          <w:jc w:val="center"/>
        </w:trPr>
        <w:tc>
          <w:tcPr>
            <w:tcW w:w="2880" w:type="dxa"/>
            <w:tcBorders>
              <w:left w:val="nil"/>
              <w:bottom w:val="single" w:sz="18" w:space="0" w:color="auto"/>
              <w:right w:val="nil"/>
            </w:tcBorders>
          </w:tcPr>
          <w:p w14:paraId="017A264E" w14:textId="77777777" w:rsidR="00452D44" w:rsidRDefault="00452D44" w:rsidP="00FF5F54"/>
        </w:tc>
        <w:tc>
          <w:tcPr>
            <w:tcW w:w="2880" w:type="dxa"/>
            <w:tcBorders>
              <w:left w:val="nil"/>
              <w:bottom w:val="single" w:sz="18" w:space="0" w:color="auto"/>
              <w:right w:val="nil"/>
            </w:tcBorders>
            <w:vAlign w:val="center"/>
          </w:tcPr>
          <w:p w14:paraId="461C28F8" w14:textId="149DB38F" w:rsidR="00452D44" w:rsidRDefault="006F57BD" w:rsidP="006F57BD">
            <w:pPr>
              <w:jc w:val="center"/>
            </w:pPr>
            <w:r>
              <w:t>Calculated</w:t>
            </w:r>
          </w:p>
        </w:tc>
        <w:tc>
          <w:tcPr>
            <w:tcW w:w="2880" w:type="dxa"/>
            <w:tcBorders>
              <w:left w:val="nil"/>
              <w:bottom w:val="single" w:sz="18" w:space="0" w:color="auto"/>
              <w:right w:val="nil"/>
            </w:tcBorders>
            <w:vAlign w:val="center"/>
          </w:tcPr>
          <w:p w14:paraId="415C997F" w14:textId="063618C9" w:rsidR="00452D44" w:rsidRDefault="006F57BD" w:rsidP="006F57BD">
            <w:pPr>
              <w:jc w:val="center"/>
            </w:pPr>
            <w:r>
              <w:t>Measured</w:t>
            </w:r>
          </w:p>
        </w:tc>
      </w:tr>
      <w:tr w:rsidR="00452D44" w14:paraId="48AD0ACA" w14:textId="77777777" w:rsidTr="006F57BD">
        <w:trPr>
          <w:trHeight w:val="475"/>
          <w:jc w:val="center"/>
        </w:trPr>
        <w:tc>
          <w:tcPr>
            <w:tcW w:w="2880" w:type="dxa"/>
            <w:tcBorders>
              <w:top w:val="single" w:sz="18" w:space="0" w:color="auto"/>
              <w:left w:val="nil"/>
              <w:bottom w:val="nil"/>
              <w:right w:val="nil"/>
            </w:tcBorders>
            <w:vAlign w:val="center"/>
          </w:tcPr>
          <w:p w14:paraId="069F88F4" w14:textId="71E52D1B" w:rsidR="00452D44" w:rsidRDefault="006F57BD" w:rsidP="006F57BD">
            <w:r>
              <w:t>Cutoff Frequency (kHz)</w:t>
            </w:r>
          </w:p>
        </w:tc>
        <w:tc>
          <w:tcPr>
            <w:tcW w:w="2880" w:type="dxa"/>
            <w:tcBorders>
              <w:top w:val="single" w:sz="18" w:space="0" w:color="auto"/>
              <w:left w:val="nil"/>
              <w:bottom w:val="nil"/>
              <w:right w:val="nil"/>
            </w:tcBorders>
            <w:vAlign w:val="center"/>
          </w:tcPr>
          <w:p w14:paraId="3155AD3E" w14:textId="105A7D51" w:rsidR="00452D44" w:rsidRDefault="00CE4419" w:rsidP="006F57BD">
            <w:pPr>
              <w:jc w:val="center"/>
            </w:pPr>
            <w:r>
              <w:t>1.624</w:t>
            </w:r>
          </w:p>
        </w:tc>
        <w:tc>
          <w:tcPr>
            <w:tcW w:w="2880" w:type="dxa"/>
            <w:tcBorders>
              <w:top w:val="single" w:sz="18" w:space="0" w:color="auto"/>
              <w:left w:val="nil"/>
              <w:bottom w:val="nil"/>
              <w:right w:val="nil"/>
            </w:tcBorders>
            <w:vAlign w:val="center"/>
          </w:tcPr>
          <w:p w14:paraId="3EE3EAA1" w14:textId="6A1448A4" w:rsidR="00452D44" w:rsidRDefault="003631FA" w:rsidP="006F57BD">
            <w:pPr>
              <w:jc w:val="center"/>
            </w:pPr>
            <w:r>
              <w:t>1.</w:t>
            </w:r>
            <w:r w:rsidR="0050071E">
              <w:t>58</w:t>
            </w:r>
          </w:p>
        </w:tc>
      </w:tr>
      <w:tr w:rsidR="00452D44" w14:paraId="22D6797F" w14:textId="77777777" w:rsidTr="006F57BD">
        <w:trPr>
          <w:trHeight w:val="475"/>
          <w:jc w:val="center"/>
        </w:trPr>
        <w:tc>
          <w:tcPr>
            <w:tcW w:w="2880" w:type="dxa"/>
            <w:tcBorders>
              <w:top w:val="nil"/>
              <w:left w:val="nil"/>
              <w:right w:val="nil"/>
            </w:tcBorders>
            <w:vAlign w:val="center"/>
          </w:tcPr>
          <w:p w14:paraId="3183BB3B" w14:textId="1A3DE86C" w:rsidR="00452D44" w:rsidRDefault="006F57BD" w:rsidP="006F57BD">
            <w:r>
              <w:t>Passband Gain (dB)</w:t>
            </w:r>
          </w:p>
        </w:tc>
        <w:tc>
          <w:tcPr>
            <w:tcW w:w="2880" w:type="dxa"/>
            <w:tcBorders>
              <w:top w:val="nil"/>
              <w:left w:val="nil"/>
              <w:right w:val="nil"/>
            </w:tcBorders>
            <w:vAlign w:val="center"/>
          </w:tcPr>
          <w:p w14:paraId="25B283BA" w14:textId="775E30F2" w:rsidR="00452D44" w:rsidRDefault="00CE4419" w:rsidP="006F57BD">
            <w:pPr>
              <w:jc w:val="center"/>
            </w:pPr>
            <w:r>
              <w:t>6.48</w:t>
            </w:r>
          </w:p>
        </w:tc>
        <w:tc>
          <w:tcPr>
            <w:tcW w:w="2880" w:type="dxa"/>
            <w:tcBorders>
              <w:top w:val="nil"/>
              <w:left w:val="nil"/>
              <w:right w:val="nil"/>
            </w:tcBorders>
            <w:vAlign w:val="center"/>
          </w:tcPr>
          <w:p w14:paraId="4C744060" w14:textId="773A5569" w:rsidR="00452D44" w:rsidRDefault="00240C92" w:rsidP="006F57BD">
            <w:pPr>
              <w:jc w:val="center"/>
            </w:pPr>
            <w:r>
              <w:t>6.34</w:t>
            </w:r>
          </w:p>
        </w:tc>
      </w:tr>
    </w:tbl>
    <w:p w14:paraId="4552968F" w14:textId="77777777" w:rsidR="00452D44" w:rsidRDefault="00452D44" w:rsidP="00FF5F54"/>
    <w:p w14:paraId="7B1C6DEA" w14:textId="77777777" w:rsidR="00452D44" w:rsidRDefault="00452D44" w:rsidP="00FF5F54"/>
    <w:p w14:paraId="3606EF49" w14:textId="69A7C9AB" w:rsidR="006F57BD" w:rsidRDefault="00CD2BB5" w:rsidP="006F57BD">
      <w:pPr>
        <w:rPr>
          <w:noProof/>
        </w:rPr>
      </w:pPr>
      <w:r>
        <w:rPr>
          <w:noProof/>
        </w:rPr>
        <w:t>The measured values I got for cutoff frequency and passband gain closely matched the calculated values. The calculated cutoff frequency was 1.624 kHz which was a bit higher than the measured value, and the calculated passband gain was 6.48 dB which was pretty close to the measured value. This slight difference can be attributed to component tolerances of the resistors and capacitor.</w:t>
      </w:r>
    </w:p>
    <w:p w14:paraId="43169138" w14:textId="77777777" w:rsidR="006F57BD" w:rsidRDefault="006F57BD" w:rsidP="006F57BD">
      <w:pPr>
        <w:jc w:val="center"/>
      </w:pPr>
      <w:r>
        <w:rPr>
          <w:noProof/>
        </w:rPr>
        <w:lastRenderedPageBreak/>
        <w:drawing>
          <wp:inline distT="0" distB="0" distL="0" distR="0" wp14:anchorId="14ACDC56" wp14:editId="2F26F6F8">
            <wp:extent cx="5029200" cy="1629976"/>
            <wp:effectExtent l="0" t="0" r="0" b="8890"/>
            <wp:docPr id="1774564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6472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029200" cy="1629976"/>
                    </a:xfrm>
                    <a:prstGeom prst="rect">
                      <a:avLst/>
                    </a:prstGeom>
                  </pic:spPr>
                </pic:pic>
              </a:graphicData>
            </a:graphic>
          </wp:inline>
        </w:drawing>
      </w:r>
    </w:p>
    <w:p w14:paraId="53CDF90B" w14:textId="77777777" w:rsidR="006F57BD" w:rsidRDefault="006F57BD" w:rsidP="006F57BD">
      <w:pPr>
        <w:pStyle w:val="FigureCaption"/>
      </w:pPr>
      <w:r>
        <w:t>Figure 1-2. Plot of measured and calculated magnitude response.</w:t>
      </w:r>
    </w:p>
    <w:p w14:paraId="1FD803D3" w14:textId="77777777" w:rsidR="006F57BD" w:rsidRDefault="006F57BD" w:rsidP="006F57BD"/>
    <w:p w14:paraId="3D176D8D" w14:textId="77777777" w:rsidR="006F57BD" w:rsidRDefault="006F57BD" w:rsidP="006F57BD">
      <w:pPr>
        <w:jc w:val="center"/>
      </w:pPr>
      <w:r>
        <w:rPr>
          <w:noProof/>
        </w:rPr>
        <w:drawing>
          <wp:inline distT="0" distB="0" distL="0" distR="0" wp14:anchorId="3F6F0C69" wp14:editId="1032EA90">
            <wp:extent cx="5029200" cy="1623848"/>
            <wp:effectExtent l="0" t="0" r="0" b="0"/>
            <wp:docPr id="61868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81822"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029200" cy="1623848"/>
                    </a:xfrm>
                    <a:prstGeom prst="rect">
                      <a:avLst/>
                    </a:prstGeom>
                  </pic:spPr>
                </pic:pic>
              </a:graphicData>
            </a:graphic>
          </wp:inline>
        </w:drawing>
      </w:r>
    </w:p>
    <w:p w14:paraId="46D28108" w14:textId="77777777" w:rsidR="006F57BD" w:rsidRDefault="006F57BD" w:rsidP="006F57BD">
      <w:pPr>
        <w:pStyle w:val="FigureCaption"/>
      </w:pPr>
      <w:r>
        <w:t>Figure 1-3. Plot of measured and calculated phase response.</w:t>
      </w:r>
    </w:p>
    <w:p w14:paraId="3D5D0EA0" w14:textId="77777777" w:rsidR="006F57BD" w:rsidRDefault="006F57BD" w:rsidP="00FF5F54"/>
    <w:p w14:paraId="1949D1D4" w14:textId="77777777" w:rsidR="00F202D2" w:rsidRDefault="00F202D2" w:rsidP="00FF5F54"/>
    <w:p w14:paraId="5F5D756C" w14:textId="1F6EA101" w:rsidR="002C443E" w:rsidRDefault="002C443E">
      <w:pPr>
        <w:spacing w:after="160" w:line="278" w:lineRule="auto"/>
      </w:pPr>
      <w:r>
        <w:br w:type="page"/>
      </w:r>
    </w:p>
    <w:p w14:paraId="01E6E084" w14:textId="38EA5799" w:rsidR="0073728A" w:rsidRDefault="006356B2" w:rsidP="00FF5F54">
      <w:r>
        <w:object w:dxaOrig="9721" w:dyaOrig="3720" w14:anchorId="232AB83A">
          <v:shape id="_x0000_i1026" type="#_x0000_t75" style="width:439.55pt;height:164.95pt" o:ole="">
            <v:imagedata r:id="rId11" o:title=""/>
          </v:shape>
          <o:OLEObject Type="Embed" ProgID="Visio.Drawing.15" ShapeID="_x0000_i1026" DrawAspect="Content" ObjectID="_1834608622" r:id="rId12"/>
        </w:object>
      </w:r>
    </w:p>
    <w:p w14:paraId="5C807B31" w14:textId="2CEA465C" w:rsidR="006356B2" w:rsidRPr="005740CE" w:rsidRDefault="006356B2" w:rsidP="005740CE">
      <w:pPr>
        <w:jc w:val="center"/>
        <w:rPr>
          <w:i/>
          <w:iCs/>
        </w:rPr>
      </w:pPr>
      <w:r w:rsidRPr="005740CE">
        <w:rPr>
          <w:i/>
          <w:iCs/>
        </w:rPr>
        <w:t>Figure 1-4</w:t>
      </w:r>
      <w:r w:rsidR="005740CE" w:rsidRPr="005740CE">
        <w:rPr>
          <w:i/>
          <w:iCs/>
        </w:rPr>
        <w:t xml:space="preserve">. Schematic of secpmd-order low-pass filter with </w:t>
      </w:r>
      <m:oMath>
        <m:sSub>
          <m:sSubPr>
            <m:ctrlPr>
              <w:rPr>
                <w:rFonts w:ascii="Cambria Math" w:hAnsi="Cambria Math"/>
                <w:i/>
                <w:iCs/>
              </w:rPr>
            </m:ctrlPr>
          </m:sSubPr>
          <m:e>
            <m:r>
              <w:rPr>
                <w:rFonts w:ascii="Cambria Math" w:hAnsi="Cambria Math"/>
              </w:rPr>
              <m:t>R</m:t>
            </m:r>
          </m:e>
          <m:sub>
            <m:r>
              <w:rPr>
                <w:rFonts w:ascii="Cambria Math" w:hAnsi="Cambria Math"/>
              </w:rPr>
              <m:t>1</m:t>
            </m:r>
          </m:sub>
        </m:sSub>
        <m:r>
          <w:rPr>
            <w:rFonts w:ascii="Cambria Math" w:hAnsi="Cambria Math"/>
          </w:rPr>
          <m:t>=4.7 kΩ</m:t>
        </m:r>
      </m:oMath>
      <w:r w:rsidR="005740CE" w:rsidRPr="005740CE">
        <w:rPr>
          <w:rFonts w:eastAsiaTheme="minorEastAsia"/>
          <w:i/>
          <w:iCs/>
        </w:rPr>
        <w:t xml:space="preserve">, </w:t>
      </w:r>
      <m:oMath>
        <m:sSub>
          <m:sSubPr>
            <m:ctrlPr>
              <w:rPr>
                <w:rFonts w:ascii="Cambria Math" w:eastAsiaTheme="minorEastAsia" w:hAnsi="Cambria Math"/>
                <w:i/>
                <w:iCs/>
              </w:rPr>
            </m:ctrlPr>
          </m:sSubPr>
          <m:e>
            <m: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=10 kΩ</m:t>
        </m:r>
      </m:oMath>
      <w:r w:rsidR="005740CE" w:rsidRPr="005740CE">
        <w:rPr>
          <w:rFonts w:eastAsiaTheme="minorEastAsia"/>
          <w:i/>
          <w:iCs/>
        </w:rPr>
        <w:t xml:space="preserve">, and </w:t>
      </w:r>
      <m:oMath>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=10 nF</m:t>
        </m:r>
      </m:oMath>
      <w:r w:rsidR="005740CE" w:rsidRPr="005740CE">
        <w:rPr>
          <w:rFonts w:eastAsiaTheme="minorEastAsia"/>
          <w:i/>
          <w:iCs/>
        </w:rPr>
        <w:t>.</w:t>
      </w:r>
    </w:p>
    <w:p w14:paraId="56D81EE8" w14:textId="77777777" w:rsidR="0073728A" w:rsidRDefault="0073728A" w:rsidP="00FF5F54"/>
    <w:p w14:paraId="3D745F1A" w14:textId="75F96275" w:rsidR="00BB7243" w:rsidRDefault="00BB7243" w:rsidP="00BB7243">
      <w:r>
        <w:t>The table below shows the calculated and measured cutoff frequency</w:t>
      </w:r>
      <w:r w:rsidR="008575F1">
        <w:t xml:space="preserve">, </w:t>
      </w:r>
      <w:r>
        <w:t>pass-band gain</w:t>
      </w:r>
      <w:r w:rsidR="008575F1">
        <w:t>, and quality factor</w:t>
      </w:r>
      <w:r>
        <w:t xml:space="preserve"> for the </w:t>
      </w:r>
      <w:r w:rsidR="008575F1">
        <w:t>second</w:t>
      </w:r>
      <w:r>
        <w:t>-order system.</w:t>
      </w:r>
    </w:p>
    <w:p w14:paraId="347143EF" w14:textId="77777777" w:rsidR="00BB7243" w:rsidRDefault="00BB7243" w:rsidP="00BB7243"/>
    <w:tbl>
      <w:tblPr>
        <w:tblStyle w:val="TableGrid"/>
        <w:tblW w:w="0" w:type="auto"/>
        <w:jc w:val="center"/>
        <w:tblLook w:val="04A0" w:firstRow="1" w:lastRow="0" w:firstColumn="1" w:lastColumn="0" w:noHBand="0" w:noVBand="1"/>
      </w:tblPr>
      <w:tblGrid>
        <w:gridCol w:w="2880"/>
        <w:gridCol w:w="2880"/>
        <w:gridCol w:w="2880"/>
      </w:tblGrid>
      <w:tr w:rsidR="00BB7243" w14:paraId="59EC2D5C" w14:textId="77777777" w:rsidTr="0068534B">
        <w:trPr>
          <w:trHeight w:val="475"/>
          <w:jc w:val="center"/>
        </w:trPr>
        <w:tc>
          <w:tcPr>
            <w:tcW w:w="2880" w:type="dxa"/>
            <w:tcBorders>
              <w:left w:val="nil"/>
              <w:bottom w:val="single" w:sz="18" w:space="0" w:color="auto"/>
              <w:right w:val="nil"/>
            </w:tcBorders>
          </w:tcPr>
          <w:p w14:paraId="7847F958" w14:textId="77777777" w:rsidR="00BB7243" w:rsidRDefault="00BB7243" w:rsidP="0068534B"/>
        </w:tc>
        <w:tc>
          <w:tcPr>
            <w:tcW w:w="2880" w:type="dxa"/>
            <w:tcBorders>
              <w:left w:val="nil"/>
              <w:bottom w:val="single" w:sz="18" w:space="0" w:color="auto"/>
              <w:right w:val="nil"/>
            </w:tcBorders>
            <w:vAlign w:val="center"/>
          </w:tcPr>
          <w:p w14:paraId="7C3596C8" w14:textId="77777777" w:rsidR="00BB7243" w:rsidRDefault="00BB7243" w:rsidP="0068534B">
            <w:pPr>
              <w:jc w:val="center"/>
            </w:pPr>
            <w:r>
              <w:t>Calculated</w:t>
            </w:r>
          </w:p>
        </w:tc>
        <w:tc>
          <w:tcPr>
            <w:tcW w:w="2880" w:type="dxa"/>
            <w:tcBorders>
              <w:left w:val="nil"/>
              <w:bottom w:val="single" w:sz="18" w:space="0" w:color="auto"/>
              <w:right w:val="nil"/>
            </w:tcBorders>
            <w:vAlign w:val="center"/>
          </w:tcPr>
          <w:p w14:paraId="2EE67390" w14:textId="77777777" w:rsidR="00BB7243" w:rsidRDefault="00BB7243" w:rsidP="0068534B">
            <w:pPr>
              <w:jc w:val="center"/>
            </w:pPr>
            <w:r>
              <w:t>Measured</w:t>
            </w:r>
          </w:p>
        </w:tc>
      </w:tr>
      <w:tr w:rsidR="00BB7243" w14:paraId="4296E62A" w14:textId="77777777" w:rsidTr="0068534B">
        <w:trPr>
          <w:trHeight w:val="475"/>
          <w:jc w:val="center"/>
        </w:trPr>
        <w:tc>
          <w:tcPr>
            <w:tcW w:w="2880" w:type="dxa"/>
            <w:tcBorders>
              <w:top w:val="single" w:sz="18" w:space="0" w:color="auto"/>
              <w:left w:val="nil"/>
              <w:bottom w:val="nil"/>
              <w:right w:val="nil"/>
            </w:tcBorders>
            <w:vAlign w:val="center"/>
          </w:tcPr>
          <w:p w14:paraId="5494F84A" w14:textId="77777777" w:rsidR="00BB7243" w:rsidRDefault="00BB7243" w:rsidP="0068534B">
            <w:r>
              <w:t>Cutoff Frequency (kHz)</w:t>
            </w:r>
          </w:p>
        </w:tc>
        <w:tc>
          <w:tcPr>
            <w:tcW w:w="2880" w:type="dxa"/>
            <w:tcBorders>
              <w:top w:val="single" w:sz="18" w:space="0" w:color="auto"/>
              <w:left w:val="nil"/>
              <w:bottom w:val="nil"/>
              <w:right w:val="nil"/>
            </w:tcBorders>
            <w:vAlign w:val="center"/>
          </w:tcPr>
          <w:p w14:paraId="72060EDD" w14:textId="7E35E7B5" w:rsidR="00BB7243" w:rsidRDefault="00CE4419" w:rsidP="0068534B">
            <w:pPr>
              <w:jc w:val="center"/>
            </w:pPr>
            <w:r>
              <w:t>1.</w:t>
            </w:r>
            <w:r w:rsidR="00AF0F97">
              <w:t>05</w:t>
            </w:r>
          </w:p>
        </w:tc>
        <w:tc>
          <w:tcPr>
            <w:tcW w:w="2880" w:type="dxa"/>
            <w:tcBorders>
              <w:top w:val="single" w:sz="18" w:space="0" w:color="auto"/>
              <w:left w:val="nil"/>
              <w:bottom w:val="nil"/>
              <w:right w:val="nil"/>
            </w:tcBorders>
            <w:vAlign w:val="center"/>
          </w:tcPr>
          <w:p w14:paraId="6D752846" w14:textId="1E15B469" w:rsidR="00BB7243" w:rsidRDefault="00240C92" w:rsidP="0068534B">
            <w:pPr>
              <w:jc w:val="center"/>
            </w:pPr>
            <w:r>
              <w:t>1</w:t>
            </w:r>
            <w:r w:rsidR="00CE4419">
              <w:t>.2</w:t>
            </w:r>
          </w:p>
        </w:tc>
      </w:tr>
      <w:tr w:rsidR="00BB7243" w14:paraId="198F0F2F" w14:textId="77777777" w:rsidTr="00BB7243">
        <w:trPr>
          <w:trHeight w:val="475"/>
          <w:jc w:val="center"/>
        </w:trPr>
        <w:tc>
          <w:tcPr>
            <w:tcW w:w="2880" w:type="dxa"/>
            <w:tcBorders>
              <w:top w:val="nil"/>
              <w:left w:val="nil"/>
              <w:bottom w:val="nil"/>
              <w:right w:val="nil"/>
            </w:tcBorders>
            <w:vAlign w:val="center"/>
          </w:tcPr>
          <w:p w14:paraId="32089FEB" w14:textId="77777777" w:rsidR="00BB7243" w:rsidRDefault="00BB7243" w:rsidP="0068534B">
            <w:r>
              <w:t>Passband Gain (dB)</w:t>
            </w:r>
          </w:p>
        </w:tc>
        <w:tc>
          <w:tcPr>
            <w:tcW w:w="2880" w:type="dxa"/>
            <w:tcBorders>
              <w:top w:val="nil"/>
              <w:left w:val="nil"/>
              <w:bottom w:val="nil"/>
              <w:right w:val="nil"/>
            </w:tcBorders>
            <w:vAlign w:val="center"/>
          </w:tcPr>
          <w:p w14:paraId="0FEBB8DD" w14:textId="4BF5B24F" w:rsidR="00BB7243" w:rsidRDefault="00CE4419" w:rsidP="0068534B">
            <w:pPr>
              <w:jc w:val="center"/>
            </w:pPr>
            <w:r>
              <w:t>13.1</w:t>
            </w:r>
          </w:p>
        </w:tc>
        <w:tc>
          <w:tcPr>
            <w:tcW w:w="2880" w:type="dxa"/>
            <w:tcBorders>
              <w:top w:val="nil"/>
              <w:left w:val="nil"/>
              <w:bottom w:val="nil"/>
              <w:right w:val="nil"/>
            </w:tcBorders>
            <w:vAlign w:val="center"/>
          </w:tcPr>
          <w:p w14:paraId="611FBC7E" w14:textId="0F6A2B51" w:rsidR="00BB7243" w:rsidRDefault="00240C92" w:rsidP="0068534B">
            <w:pPr>
              <w:jc w:val="center"/>
            </w:pPr>
            <w:r>
              <w:t>12.94</w:t>
            </w:r>
          </w:p>
        </w:tc>
      </w:tr>
      <w:tr w:rsidR="00BB7243" w14:paraId="0FBC628D" w14:textId="77777777" w:rsidTr="0068534B">
        <w:trPr>
          <w:trHeight w:val="475"/>
          <w:jc w:val="center"/>
        </w:trPr>
        <w:tc>
          <w:tcPr>
            <w:tcW w:w="2880" w:type="dxa"/>
            <w:tcBorders>
              <w:top w:val="nil"/>
              <w:left w:val="nil"/>
              <w:right w:val="nil"/>
            </w:tcBorders>
            <w:vAlign w:val="center"/>
          </w:tcPr>
          <w:p w14:paraId="68B98B51" w14:textId="5F64E669" w:rsidR="00BB7243" w:rsidRDefault="008575F1" w:rsidP="0068534B">
            <w:r>
              <w:t>Quality Factor</w:t>
            </w:r>
          </w:p>
        </w:tc>
        <w:tc>
          <w:tcPr>
            <w:tcW w:w="2880" w:type="dxa"/>
            <w:tcBorders>
              <w:top w:val="nil"/>
              <w:left w:val="nil"/>
              <w:right w:val="nil"/>
            </w:tcBorders>
            <w:vAlign w:val="center"/>
          </w:tcPr>
          <w:p w14:paraId="31227ED0" w14:textId="2A897140" w:rsidR="00BB7243" w:rsidRDefault="00CD2BB5" w:rsidP="0068534B">
            <w:pPr>
              <w:jc w:val="center"/>
            </w:pPr>
            <w:r>
              <w:t>0.5</w:t>
            </w:r>
          </w:p>
        </w:tc>
        <w:tc>
          <w:tcPr>
            <w:tcW w:w="2880" w:type="dxa"/>
            <w:tcBorders>
              <w:top w:val="nil"/>
              <w:left w:val="nil"/>
              <w:right w:val="nil"/>
            </w:tcBorders>
            <w:vAlign w:val="center"/>
          </w:tcPr>
          <w:p w14:paraId="1367C9FB" w14:textId="54565A23" w:rsidR="00BB7243" w:rsidRDefault="007E7E39" w:rsidP="0068534B">
            <w:pPr>
              <w:jc w:val="center"/>
            </w:pPr>
            <w:r>
              <w:t>0.5</w:t>
            </w:r>
          </w:p>
        </w:tc>
      </w:tr>
    </w:tbl>
    <w:p w14:paraId="204636A6" w14:textId="77777777" w:rsidR="00BB7243" w:rsidRDefault="00BB7243" w:rsidP="00BB7243"/>
    <w:p w14:paraId="7B4BBDA1" w14:textId="2D336CB1" w:rsidR="00CD2BB5" w:rsidRPr="00CD2BB5" w:rsidRDefault="00CD2BB5" w:rsidP="00BB7243">
      <w:r>
        <w:t xml:space="preserve">The measurements are reasonably close to the calculated values. The measured cutoff frequency was 1.2 kHz which was a bit higher than the calculated value of 1.05 kHz. The calculated passband again was also slightly higher than the measured value. The quality factor was </w:t>
      </w:r>
      <w:r w:rsidR="00E14E04">
        <w:t>the</w:t>
      </w:r>
      <w:r>
        <w:t xml:space="preserve"> same. The slight differences can be attributed to the component tolerance values again.</w:t>
      </w:r>
    </w:p>
    <w:p w14:paraId="21BEA925" w14:textId="77777777" w:rsidR="00BB7243" w:rsidRDefault="00BB7243" w:rsidP="00BB7243">
      <w:pPr>
        <w:rPr>
          <w:noProof/>
        </w:rPr>
      </w:pPr>
    </w:p>
    <w:p w14:paraId="2A6BB2E8" w14:textId="77777777" w:rsidR="00BB7243" w:rsidRDefault="00BB7243" w:rsidP="00BB7243">
      <w:pPr>
        <w:jc w:val="center"/>
      </w:pPr>
      <w:r>
        <w:rPr>
          <w:noProof/>
        </w:rPr>
        <w:drawing>
          <wp:inline distT="0" distB="0" distL="0" distR="0" wp14:anchorId="55BACB1C" wp14:editId="53DB78F1">
            <wp:extent cx="5029200" cy="1630374"/>
            <wp:effectExtent l="0" t="0" r="0" b="8255"/>
            <wp:docPr id="1207767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67067"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029200" cy="1630374"/>
                    </a:xfrm>
                    <a:prstGeom prst="rect">
                      <a:avLst/>
                    </a:prstGeom>
                  </pic:spPr>
                </pic:pic>
              </a:graphicData>
            </a:graphic>
          </wp:inline>
        </w:drawing>
      </w:r>
    </w:p>
    <w:p w14:paraId="00BB262F" w14:textId="77777777" w:rsidR="00BB7243" w:rsidRDefault="00BB7243" w:rsidP="00BB7243">
      <w:pPr>
        <w:pStyle w:val="FigureCaption"/>
      </w:pPr>
      <w:r>
        <w:t>Figure 1-2. Plot of measured and calculated magnitude response.</w:t>
      </w:r>
    </w:p>
    <w:p w14:paraId="26B47985" w14:textId="77777777" w:rsidR="00BB7243" w:rsidRDefault="00BB7243" w:rsidP="00BB7243"/>
    <w:p w14:paraId="74A6AFBE" w14:textId="77777777" w:rsidR="00BB7243" w:rsidRDefault="00BB7243" w:rsidP="00BB7243">
      <w:pPr>
        <w:jc w:val="center"/>
      </w:pPr>
      <w:r>
        <w:rPr>
          <w:noProof/>
        </w:rPr>
        <w:lastRenderedPageBreak/>
        <w:drawing>
          <wp:inline distT="0" distB="0" distL="0" distR="0" wp14:anchorId="28C4F344" wp14:editId="26BDE968">
            <wp:extent cx="5029200" cy="1678210"/>
            <wp:effectExtent l="0" t="0" r="0" b="0"/>
            <wp:docPr id="1536461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61481"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029200" cy="1678210"/>
                    </a:xfrm>
                    <a:prstGeom prst="rect">
                      <a:avLst/>
                    </a:prstGeom>
                  </pic:spPr>
                </pic:pic>
              </a:graphicData>
            </a:graphic>
          </wp:inline>
        </w:drawing>
      </w:r>
    </w:p>
    <w:p w14:paraId="39B0FBDB" w14:textId="77777777" w:rsidR="00BB7243" w:rsidRDefault="00BB7243" w:rsidP="00BB7243">
      <w:pPr>
        <w:pStyle w:val="FigureCaption"/>
      </w:pPr>
      <w:r>
        <w:t>Figure 1-3. Plot of measured and calculated phase response.</w:t>
      </w:r>
    </w:p>
    <w:p w14:paraId="2CF7E750" w14:textId="77777777" w:rsidR="0073728A" w:rsidRDefault="0073728A" w:rsidP="00FF5F54"/>
    <w:p w14:paraId="5AF9CFFE" w14:textId="77777777" w:rsidR="005740CE" w:rsidRDefault="005740CE" w:rsidP="00FF5F54"/>
    <w:p w14:paraId="500BCDE2" w14:textId="77777777" w:rsidR="0073728A" w:rsidRDefault="0073728A">
      <w:pPr>
        <w:spacing w:after="160" w:line="278" w:lineRule="auto"/>
      </w:pPr>
      <w:r>
        <w:br w:type="page"/>
      </w:r>
    </w:p>
    <w:p w14:paraId="5FF7CA19" w14:textId="68A7756B" w:rsidR="00C04DA5" w:rsidRDefault="002C443E" w:rsidP="00D5286E">
      <w:pPr>
        <w:pStyle w:val="Heading1"/>
      </w:pPr>
      <w:r>
        <w:lastRenderedPageBreak/>
        <w:t xml:space="preserve">Experiment 2. </w:t>
      </w:r>
      <w:r w:rsidR="00200DBE">
        <w:t>High-Q Second-Order RLC Filters</w:t>
      </w:r>
    </w:p>
    <w:p w14:paraId="17EDC64C" w14:textId="171BFEA5" w:rsidR="00C45C61" w:rsidRPr="00C45C61" w:rsidRDefault="00C45C61" w:rsidP="00C45C61">
      <w:pPr>
        <w:tabs>
          <w:tab w:val="left" w:pos="2356"/>
        </w:tabs>
      </w:pPr>
      <w:r>
        <w:tab/>
      </w:r>
      <w:r>
        <w:rPr>
          <w:noProof/>
          <w:color w:val="000000"/>
          <w:bdr w:val="none" w:sz="0" w:space="0" w:color="auto" w:frame="1"/>
        </w:rPr>
        <w:drawing>
          <wp:inline distT="0" distB="0" distL="0" distR="0" wp14:anchorId="26F7B4F0" wp14:editId="47E8084B">
            <wp:extent cx="2861945" cy="1496060"/>
            <wp:effectExtent l="0" t="0" r="0" b="8890"/>
            <wp:docPr id="1510117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61945" cy="1496060"/>
                    </a:xfrm>
                    <a:prstGeom prst="rect">
                      <a:avLst/>
                    </a:prstGeom>
                    <a:noFill/>
                    <a:ln>
                      <a:noFill/>
                    </a:ln>
                  </pic:spPr>
                </pic:pic>
              </a:graphicData>
            </a:graphic>
          </wp:inline>
        </w:drawing>
      </w:r>
    </w:p>
    <w:p w14:paraId="6A20173E" w14:textId="38A61F28" w:rsidR="00C04DA5" w:rsidRDefault="00C04DA5" w:rsidP="00F4196F">
      <w:pPr>
        <w:jc w:val="center"/>
      </w:pPr>
    </w:p>
    <w:p w14:paraId="3B061A72" w14:textId="5B5EF66E" w:rsidR="00D005BB" w:rsidRPr="00F4196F" w:rsidRDefault="00D005BB" w:rsidP="00F4196F">
      <w:pPr>
        <w:jc w:val="center"/>
        <w:rPr>
          <w:rFonts w:eastAsiaTheme="minorEastAsia"/>
          <w:i/>
          <w:iCs/>
        </w:rPr>
      </w:pPr>
      <w:r w:rsidRPr="00F4196F">
        <w:rPr>
          <w:i/>
          <w:iCs/>
        </w:rPr>
        <w:t xml:space="preserve">Figure 2-1. Schematic of the low-pass RLC filter with </w:t>
      </w:r>
      <m:oMath>
        <m:r>
          <w:rPr>
            <w:rFonts w:ascii="Cambria Math" w:hAnsi="Cambria Math"/>
          </w:rPr>
          <m:t>L=15 mH</m:t>
        </m:r>
      </m:oMath>
      <w:r w:rsidR="00FF7777" w:rsidRPr="00F4196F">
        <w:rPr>
          <w:rFonts w:eastAsiaTheme="minorEastAsia"/>
          <w:i/>
          <w:iCs/>
        </w:rPr>
        <w:t xml:space="preserve">, </w:t>
      </w:r>
      <m:oMath>
        <m:r>
          <w:rPr>
            <w:rFonts w:ascii="Cambria Math" w:eastAsiaTheme="minorEastAsia" w:hAnsi="Cambria Math"/>
          </w:rPr>
          <m:t>C=0.1 μF</m:t>
        </m:r>
      </m:oMath>
      <w:r w:rsidR="00FF7777" w:rsidRPr="00F4196F">
        <w:rPr>
          <w:rFonts w:eastAsiaTheme="minorEastAsia"/>
          <w:i/>
          <w:iCs/>
        </w:rPr>
        <w:t xml:space="preserve"> and </w:t>
      </w:r>
      <m:oMath>
        <m:r>
          <w:rPr>
            <w:rFonts w:ascii="Cambria Math" w:eastAsiaTheme="minorEastAsia" w:hAnsi="Cambria Math"/>
          </w:rPr>
          <m:t>R</m:t>
        </m:r>
      </m:oMath>
      <w:r w:rsidR="00D5286E" w:rsidRPr="00F4196F">
        <w:rPr>
          <w:rFonts w:eastAsiaTheme="minorEastAsia"/>
          <w:i/>
          <w:iCs/>
        </w:rPr>
        <w:t xml:space="preserve"> of </w:t>
      </w:r>
      <m:oMath>
        <m:r>
          <w:rPr>
            <w:rFonts w:ascii="Cambria Math" w:eastAsiaTheme="minorEastAsia" w:hAnsi="Cambria Math"/>
          </w:rPr>
          <m:t>150 Ω</m:t>
        </m:r>
      </m:oMath>
      <w:r w:rsidR="00D5286E" w:rsidRPr="00F4196F">
        <w:rPr>
          <w:rFonts w:eastAsiaTheme="minorEastAsia"/>
          <w:i/>
          <w:iCs/>
        </w:rPr>
        <w:t xml:space="preserve"> or </w:t>
      </w:r>
      <m:oMath>
        <m:r>
          <w:rPr>
            <w:rFonts w:ascii="Cambria Math" w:eastAsiaTheme="minorEastAsia" w:hAnsi="Cambria Math"/>
          </w:rPr>
          <m:t>1.5 kΩ</m:t>
        </m:r>
      </m:oMath>
      <w:r w:rsidR="00D5286E" w:rsidRPr="00F4196F">
        <w:rPr>
          <w:rFonts w:eastAsiaTheme="minorEastAsia"/>
          <w:i/>
          <w:iCs/>
        </w:rPr>
        <w:t>.</w:t>
      </w:r>
    </w:p>
    <w:p w14:paraId="22BA65E5" w14:textId="77777777" w:rsidR="00D5286E" w:rsidRDefault="00D5286E" w:rsidP="00C04DA5">
      <w:pPr>
        <w:rPr>
          <w:rFonts w:eastAsiaTheme="minorEastAsia"/>
        </w:rPr>
      </w:pPr>
    </w:p>
    <w:p w14:paraId="3C6EE07D" w14:textId="77777777" w:rsidR="00727640" w:rsidRDefault="00727640" w:rsidP="00727640">
      <w:r>
        <w:t xml:space="preserve">The table below shows the calculated and measured values for cutoff frequency, pass-band gain, and quality factor for the band-pass filter with </w:t>
      </w:r>
      <m:oMath>
        <m:r>
          <w:rPr>
            <w:rFonts w:ascii="Cambria Math" w:hAnsi="Cambria Math"/>
          </w:rPr>
          <m:t>R=1.5 k</m:t>
        </m:r>
        <m:r>
          <m:rPr>
            <m:sty m:val="p"/>
          </m:rPr>
          <w:rPr>
            <w:rFonts w:ascii="Cambria Math" w:hAnsi="Cambria Math"/>
          </w:rPr>
          <m:t>Ω</m:t>
        </m:r>
      </m:oMath>
      <w:r>
        <w:t>.</w:t>
      </w:r>
    </w:p>
    <w:p w14:paraId="215E1592" w14:textId="77777777" w:rsidR="001B5740" w:rsidRDefault="001B5740" w:rsidP="001B5740"/>
    <w:tbl>
      <w:tblPr>
        <w:tblStyle w:val="TableGrid"/>
        <w:tblW w:w="0" w:type="auto"/>
        <w:jc w:val="center"/>
        <w:tblLook w:val="04A0" w:firstRow="1" w:lastRow="0" w:firstColumn="1" w:lastColumn="0" w:noHBand="0" w:noVBand="1"/>
      </w:tblPr>
      <w:tblGrid>
        <w:gridCol w:w="2880"/>
        <w:gridCol w:w="2880"/>
        <w:gridCol w:w="2880"/>
      </w:tblGrid>
      <w:tr w:rsidR="001B5740" w14:paraId="6EED42E2" w14:textId="77777777" w:rsidTr="0068534B">
        <w:trPr>
          <w:trHeight w:val="475"/>
          <w:jc w:val="center"/>
        </w:trPr>
        <w:tc>
          <w:tcPr>
            <w:tcW w:w="2880" w:type="dxa"/>
            <w:tcBorders>
              <w:left w:val="nil"/>
              <w:bottom w:val="single" w:sz="18" w:space="0" w:color="auto"/>
              <w:right w:val="nil"/>
            </w:tcBorders>
          </w:tcPr>
          <w:p w14:paraId="316E39C9" w14:textId="77777777" w:rsidR="001B5740" w:rsidRDefault="001B5740" w:rsidP="0068534B"/>
        </w:tc>
        <w:tc>
          <w:tcPr>
            <w:tcW w:w="2880" w:type="dxa"/>
            <w:tcBorders>
              <w:left w:val="nil"/>
              <w:bottom w:val="single" w:sz="18" w:space="0" w:color="auto"/>
              <w:right w:val="nil"/>
            </w:tcBorders>
            <w:vAlign w:val="center"/>
          </w:tcPr>
          <w:p w14:paraId="6CABB340" w14:textId="77777777" w:rsidR="001B5740" w:rsidRDefault="001B5740" w:rsidP="0068534B">
            <w:pPr>
              <w:jc w:val="center"/>
            </w:pPr>
            <w:r>
              <w:t>Calculated</w:t>
            </w:r>
          </w:p>
        </w:tc>
        <w:tc>
          <w:tcPr>
            <w:tcW w:w="2880" w:type="dxa"/>
            <w:tcBorders>
              <w:left w:val="nil"/>
              <w:bottom w:val="single" w:sz="18" w:space="0" w:color="auto"/>
              <w:right w:val="nil"/>
            </w:tcBorders>
            <w:vAlign w:val="center"/>
          </w:tcPr>
          <w:p w14:paraId="12089949" w14:textId="77777777" w:rsidR="001B5740" w:rsidRDefault="001B5740" w:rsidP="0068534B">
            <w:pPr>
              <w:jc w:val="center"/>
            </w:pPr>
            <w:r>
              <w:t>Measured</w:t>
            </w:r>
          </w:p>
        </w:tc>
      </w:tr>
      <w:tr w:rsidR="001B5740" w14:paraId="70CA5084" w14:textId="77777777" w:rsidTr="0068534B">
        <w:trPr>
          <w:trHeight w:val="475"/>
          <w:jc w:val="center"/>
        </w:trPr>
        <w:tc>
          <w:tcPr>
            <w:tcW w:w="2880" w:type="dxa"/>
            <w:tcBorders>
              <w:top w:val="single" w:sz="18" w:space="0" w:color="auto"/>
              <w:left w:val="nil"/>
              <w:bottom w:val="nil"/>
              <w:right w:val="nil"/>
            </w:tcBorders>
            <w:vAlign w:val="center"/>
          </w:tcPr>
          <w:p w14:paraId="1F2BCF3D" w14:textId="77777777" w:rsidR="001B5740" w:rsidRDefault="001B5740" w:rsidP="0068534B">
            <w:r>
              <w:t>Cutoff Frequency (kHz)</w:t>
            </w:r>
          </w:p>
        </w:tc>
        <w:tc>
          <w:tcPr>
            <w:tcW w:w="2880" w:type="dxa"/>
            <w:tcBorders>
              <w:top w:val="single" w:sz="18" w:space="0" w:color="auto"/>
              <w:left w:val="nil"/>
              <w:bottom w:val="nil"/>
              <w:right w:val="nil"/>
            </w:tcBorders>
            <w:vAlign w:val="center"/>
          </w:tcPr>
          <w:p w14:paraId="6EBA29CE" w14:textId="0D6BFB14" w:rsidR="001B5740" w:rsidRDefault="0065154A" w:rsidP="0068534B">
            <w:pPr>
              <w:jc w:val="center"/>
            </w:pPr>
            <w:r>
              <w:t>6.31</w:t>
            </w:r>
          </w:p>
        </w:tc>
        <w:tc>
          <w:tcPr>
            <w:tcW w:w="2880" w:type="dxa"/>
            <w:tcBorders>
              <w:top w:val="single" w:sz="18" w:space="0" w:color="auto"/>
              <w:left w:val="nil"/>
              <w:bottom w:val="nil"/>
              <w:right w:val="nil"/>
            </w:tcBorders>
            <w:vAlign w:val="center"/>
          </w:tcPr>
          <w:p w14:paraId="76E2AB16" w14:textId="180F13DF" w:rsidR="001B5740" w:rsidRDefault="00D155A7" w:rsidP="0068534B">
            <w:pPr>
              <w:jc w:val="center"/>
            </w:pPr>
            <w:r>
              <w:t>6</w:t>
            </w:r>
            <w:r w:rsidR="00695811">
              <w:t>.1</w:t>
            </w:r>
          </w:p>
        </w:tc>
      </w:tr>
      <w:tr w:rsidR="001B5740" w14:paraId="0FDE2B67" w14:textId="77777777" w:rsidTr="0068534B">
        <w:trPr>
          <w:trHeight w:val="475"/>
          <w:jc w:val="center"/>
        </w:trPr>
        <w:tc>
          <w:tcPr>
            <w:tcW w:w="2880" w:type="dxa"/>
            <w:tcBorders>
              <w:top w:val="nil"/>
              <w:left w:val="nil"/>
              <w:bottom w:val="nil"/>
              <w:right w:val="nil"/>
            </w:tcBorders>
            <w:vAlign w:val="center"/>
          </w:tcPr>
          <w:p w14:paraId="1C7FDCF4" w14:textId="77777777" w:rsidR="001B5740" w:rsidRDefault="001B5740" w:rsidP="0068534B">
            <w:r>
              <w:t>Passband Gain (dB)</w:t>
            </w:r>
          </w:p>
        </w:tc>
        <w:tc>
          <w:tcPr>
            <w:tcW w:w="2880" w:type="dxa"/>
            <w:tcBorders>
              <w:top w:val="nil"/>
              <w:left w:val="nil"/>
              <w:bottom w:val="nil"/>
              <w:right w:val="nil"/>
            </w:tcBorders>
            <w:vAlign w:val="center"/>
          </w:tcPr>
          <w:p w14:paraId="704C4000" w14:textId="4D77AEBE" w:rsidR="001B5740" w:rsidRDefault="00CE4419" w:rsidP="0068534B">
            <w:pPr>
              <w:jc w:val="center"/>
            </w:pPr>
            <w:r>
              <w:t>0</w:t>
            </w:r>
          </w:p>
        </w:tc>
        <w:tc>
          <w:tcPr>
            <w:tcW w:w="2880" w:type="dxa"/>
            <w:tcBorders>
              <w:top w:val="nil"/>
              <w:left w:val="nil"/>
              <w:bottom w:val="nil"/>
              <w:right w:val="nil"/>
            </w:tcBorders>
            <w:vAlign w:val="center"/>
          </w:tcPr>
          <w:p w14:paraId="38402527" w14:textId="6BE311FF" w:rsidR="001B5740" w:rsidRDefault="00140FDC" w:rsidP="0068534B">
            <w:pPr>
              <w:jc w:val="center"/>
            </w:pPr>
            <w:r>
              <w:t>-0.26</w:t>
            </w:r>
          </w:p>
        </w:tc>
      </w:tr>
      <w:tr w:rsidR="001B5740" w14:paraId="6C62EAA8" w14:textId="77777777" w:rsidTr="0068534B">
        <w:trPr>
          <w:trHeight w:val="475"/>
          <w:jc w:val="center"/>
        </w:trPr>
        <w:tc>
          <w:tcPr>
            <w:tcW w:w="2880" w:type="dxa"/>
            <w:tcBorders>
              <w:top w:val="nil"/>
              <w:left w:val="nil"/>
              <w:right w:val="nil"/>
            </w:tcBorders>
            <w:vAlign w:val="center"/>
          </w:tcPr>
          <w:p w14:paraId="5933C6EA" w14:textId="77777777" w:rsidR="001B5740" w:rsidRDefault="001B5740" w:rsidP="0068534B">
            <w:r>
              <w:t>Quality Factor</w:t>
            </w:r>
          </w:p>
        </w:tc>
        <w:tc>
          <w:tcPr>
            <w:tcW w:w="2880" w:type="dxa"/>
            <w:tcBorders>
              <w:top w:val="nil"/>
              <w:left w:val="nil"/>
              <w:right w:val="nil"/>
            </w:tcBorders>
            <w:vAlign w:val="center"/>
          </w:tcPr>
          <w:p w14:paraId="3262D733" w14:textId="7F7CD3EA" w:rsidR="001B5740" w:rsidRDefault="00CE4419" w:rsidP="0068534B">
            <w:pPr>
              <w:jc w:val="center"/>
            </w:pPr>
            <w:r>
              <w:t>3.87</w:t>
            </w:r>
          </w:p>
        </w:tc>
        <w:tc>
          <w:tcPr>
            <w:tcW w:w="2880" w:type="dxa"/>
            <w:tcBorders>
              <w:top w:val="nil"/>
              <w:left w:val="nil"/>
              <w:right w:val="nil"/>
            </w:tcBorders>
            <w:vAlign w:val="center"/>
          </w:tcPr>
          <w:p w14:paraId="14E6915A" w14:textId="72FE2DE4" w:rsidR="001B5740" w:rsidRDefault="00D155A7" w:rsidP="0068534B">
            <w:pPr>
              <w:jc w:val="center"/>
            </w:pPr>
            <w:r>
              <w:t>3.</w:t>
            </w:r>
            <w:r w:rsidR="00BA34E1">
              <w:t>88</w:t>
            </w:r>
          </w:p>
        </w:tc>
      </w:tr>
    </w:tbl>
    <w:p w14:paraId="29D11B61" w14:textId="77777777" w:rsidR="001B5740" w:rsidRDefault="001B5740" w:rsidP="001B5740"/>
    <w:p w14:paraId="2284C677" w14:textId="5ABB72B4" w:rsidR="00C45C61" w:rsidRDefault="00C45C61" w:rsidP="00C45C61">
      <w:r>
        <w:t xml:space="preserve">The measured values agree with the calculated values with slight deviations. The calculated cutoff frequency of 6.31 kHz was close to the measured value of 6.1 kHz. The passband gain ideally should be 0 dB, but we got -0.26 dB because of real components non-ideal characteristics. The quality factor was almost the same in the calculated and measured case. The slight deviations were because of non-ideal </w:t>
      </w:r>
      <w:r w:rsidR="001B051A">
        <w:t xml:space="preserve">characteristics of the components. </w:t>
      </w:r>
    </w:p>
    <w:p w14:paraId="140FC5C0" w14:textId="77777777" w:rsidR="001B051A" w:rsidRPr="00C45C61" w:rsidRDefault="001B051A" w:rsidP="00C45C61"/>
    <w:p w14:paraId="3B0277EF" w14:textId="56374CA9" w:rsidR="00515813" w:rsidRDefault="00515813" w:rsidP="00C45C61">
      <w:r>
        <w:rPr>
          <w:noProof/>
        </w:rPr>
        <w:drawing>
          <wp:inline distT="0" distB="0" distL="0" distR="0" wp14:anchorId="6888BA97" wp14:editId="7FCA33BC">
            <wp:extent cx="5029200" cy="1619391"/>
            <wp:effectExtent l="0" t="0" r="0" b="0"/>
            <wp:docPr id="176093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93521"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5029200" cy="1619391"/>
                    </a:xfrm>
                    <a:prstGeom prst="rect">
                      <a:avLst/>
                    </a:prstGeom>
                  </pic:spPr>
                </pic:pic>
              </a:graphicData>
            </a:graphic>
          </wp:inline>
        </w:drawing>
      </w:r>
    </w:p>
    <w:p w14:paraId="68BFE5E3" w14:textId="1A2AA4FD" w:rsidR="00515813" w:rsidRDefault="00515813" w:rsidP="00515813">
      <w:pPr>
        <w:pStyle w:val="FigureCaption"/>
      </w:pPr>
      <w:r>
        <w:t xml:space="preserve">Figure </w:t>
      </w:r>
      <w:r w:rsidR="00F4196F">
        <w:t>2</w:t>
      </w:r>
      <w:r>
        <w:t>-2. Plot of measured magnitude response</w:t>
      </w:r>
      <w:r w:rsidR="00035FDA" w:rsidRPr="00035FDA">
        <w:t xml:space="preserve"> </w:t>
      </w:r>
      <w:r w:rsidR="00035FDA">
        <w:t>of high-pass filter</w:t>
      </w:r>
      <w:r w:rsidR="00F4196F">
        <w:t xml:space="preserve"> for </w:t>
      </w:r>
      <m:oMath>
        <m:r>
          <w:rPr>
            <w:rFonts w:ascii="Cambria Math" w:hAnsi="Cambria Math"/>
          </w:rPr>
          <m:t>R=150 Ω</m:t>
        </m:r>
      </m:oMath>
      <w:r w:rsidR="000F2359">
        <w:rPr>
          <w:rFonts w:eastAsiaTheme="minorEastAsia"/>
        </w:rPr>
        <w:t xml:space="preserve"> and </w:t>
      </w:r>
      <m:oMath>
        <m:r>
          <w:rPr>
            <w:rFonts w:ascii="Cambria Math" w:eastAsiaTheme="minorEastAsia" w:hAnsi="Cambria Math"/>
          </w:rPr>
          <m:t>R=1.5 kΩ</m:t>
        </m:r>
      </m:oMath>
      <w:r w:rsidR="000F2359">
        <w:rPr>
          <w:rFonts w:eastAsiaTheme="minorEastAsia"/>
        </w:rPr>
        <w:t>.</w:t>
      </w:r>
    </w:p>
    <w:p w14:paraId="24E31C0B" w14:textId="77777777" w:rsidR="00515813" w:rsidRDefault="00515813" w:rsidP="00515813"/>
    <w:p w14:paraId="37B79F06" w14:textId="77777777" w:rsidR="00515813" w:rsidRDefault="00515813" w:rsidP="00515813">
      <w:pPr>
        <w:jc w:val="center"/>
      </w:pPr>
      <w:r>
        <w:rPr>
          <w:noProof/>
        </w:rPr>
        <w:lastRenderedPageBreak/>
        <w:drawing>
          <wp:inline distT="0" distB="0" distL="0" distR="0" wp14:anchorId="0BBAD650" wp14:editId="4087615A">
            <wp:extent cx="5029200" cy="1642077"/>
            <wp:effectExtent l="0" t="0" r="0" b="0"/>
            <wp:docPr id="1896604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04550"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029200" cy="1642077"/>
                    </a:xfrm>
                    <a:prstGeom prst="rect">
                      <a:avLst/>
                    </a:prstGeom>
                  </pic:spPr>
                </pic:pic>
              </a:graphicData>
            </a:graphic>
          </wp:inline>
        </w:drawing>
      </w:r>
    </w:p>
    <w:p w14:paraId="1A5C7888" w14:textId="4D5E288D" w:rsidR="00515813" w:rsidRDefault="00515813" w:rsidP="00515813">
      <w:pPr>
        <w:pStyle w:val="FigureCaption"/>
      </w:pPr>
      <w:r>
        <w:t xml:space="preserve">Figure </w:t>
      </w:r>
      <w:r w:rsidR="00F4196F">
        <w:t>2</w:t>
      </w:r>
      <w:r>
        <w:t>-3. Plot of measured phase response</w:t>
      </w:r>
      <w:r w:rsidR="00035FDA" w:rsidRPr="00035FDA">
        <w:t xml:space="preserve"> </w:t>
      </w:r>
      <w:r w:rsidR="00035FDA">
        <w:t>of high-pass filter</w:t>
      </w:r>
      <w:r w:rsidR="000F2359">
        <w:t xml:space="preserve"> for </w:t>
      </w:r>
      <m:oMath>
        <m:r>
          <w:rPr>
            <w:rFonts w:ascii="Cambria Math" w:hAnsi="Cambria Math"/>
          </w:rPr>
          <m:t>R=150 Ω</m:t>
        </m:r>
      </m:oMath>
      <w:r w:rsidR="000F2359">
        <w:rPr>
          <w:rFonts w:eastAsiaTheme="minorEastAsia"/>
        </w:rPr>
        <w:t xml:space="preserve"> and </w:t>
      </w:r>
      <m:oMath>
        <m:r>
          <w:rPr>
            <w:rFonts w:ascii="Cambria Math" w:eastAsiaTheme="minorEastAsia" w:hAnsi="Cambria Math"/>
          </w:rPr>
          <m:t>R=1.5 kΩ</m:t>
        </m:r>
      </m:oMath>
      <w:r w:rsidR="000F2359">
        <w:rPr>
          <w:rFonts w:eastAsiaTheme="minorEastAsia"/>
        </w:rPr>
        <w:t>.</w:t>
      </w:r>
    </w:p>
    <w:p w14:paraId="70C483BC" w14:textId="1494B49E" w:rsidR="002C56BD" w:rsidRDefault="002C56BD">
      <w:pPr>
        <w:spacing w:after="160" w:line="278" w:lineRule="auto"/>
        <w:rPr>
          <w:rFonts w:eastAsiaTheme="majorEastAsia"/>
          <w:b/>
          <w:bCs/>
          <w:sz w:val="28"/>
          <w:szCs w:val="28"/>
        </w:rPr>
      </w:pPr>
    </w:p>
    <w:p w14:paraId="0794644B" w14:textId="07612744" w:rsidR="002C56BD" w:rsidRDefault="00C45C61" w:rsidP="002C56BD">
      <w:pPr>
        <w:jc w:val="center"/>
      </w:pPr>
      <w:r>
        <w:rPr>
          <w:noProof/>
          <w:color w:val="000000"/>
          <w:bdr w:val="none" w:sz="0" w:space="0" w:color="auto" w:frame="1"/>
        </w:rPr>
        <w:drawing>
          <wp:inline distT="0" distB="0" distL="0" distR="0" wp14:anchorId="2D27BF6D" wp14:editId="65173F66">
            <wp:extent cx="2861945" cy="1496060"/>
            <wp:effectExtent l="0" t="0" r="0" b="8890"/>
            <wp:docPr id="5296671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61945" cy="1496060"/>
                    </a:xfrm>
                    <a:prstGeom prst="rect">
                      <a:avLst/>
                    </a:prstGeom>
                    <a:noFill/>
                    <a:ln>
                      <a:noFill/>
                    </a:ln>
                  </pic:spPr>
                </pic:pic>
              </a:graphicData>
            </a:graphic>
          </wp:inline>
        </w:drawing>
      </w:r>
    </w:p>
    <w:p w14:paraId="62D83E93" w14:textId="6643C7A1" w:rsidR="002C56BD" w:rsidRPr="00F4196F" w:rsidRDefault="002C56BD" w:rsidP="002C56BD">
      <w:pPr>
        <w:jc w:val="center"/>
        <w:rPr>
          <w:rFonts w:eastAsiaTheme="minorEastAsia"/>
          <w:i/>
          <w:iCs/>
        </w:rPr>
      </w:pPr>
      <w:r w:rsidRPr="00F4196F">
        <w:rPr>
          <w:i/>
          <w:iCs/>
        </w:rPr>
        <w:t>Figure 2-</w:t>
      </w:r>
      <w:r w:rsidR="00035FDA">
        <w:rPr>
          <w:i/>
          <w:iCs/>
        </w:rPr>
        <w:t>4</w:t>
      </w:r>
      <w:r w:rsidRPr="00F4196F">
        <w:rPr>
          <w:i/>
          <w:iCs/>
        </w:rPr>
        <w:t xml:space="preserve">. Schematic of the </w:t>
      </w:r>
      <w:r w:rsidR="00035FDA">
        <w:rPr>
          <w:i/>
          <w:iCs/>
        </w:rPr>
        <w:t>high</w:t>
      </w:r>
      <w:r w:rsidRPr="00F4196F">
        <w:rPr>
          <w:i/>
          <w:iCs/>
        </w:rPr>
        <w:t xml:space="preserve">-pass RLC filter with </w:t>
      </w:r>
      <m:oMath>
        <m:r>
          <w:rPr>
            <w:rFonts w:ascii="Cambria Math" w:hAnsi="Cambria Math"/>
          </w:rPr>
          <m:t>L=15 mH</m:t>
        </m:r>
      </m:oMath>
      <w:r w:rsidRPr="00F4196F">
        <w:rPr>
          <w:rFonts w:eastAsiaTheme="minorEastAsia"/>
          <w:i/>
          <w:iCs/>
        </w:rPr>
        <w:t xml:space="preserve">, </w:t>
      </w:r>
      <m:oMath>
        <m:r>
          <w:rPr>
            <w:rFonts w:ascii="Cambria Math" w:eastAsiaTheme="minorEastAsia" w:hAnsi="Cambria Math"/>
          </w:rPr>
          <m:t>C=0.1 μF</m:t>
        </m:r>
      </m:oMath>
      <w:r w:rsidRPr="00F4196F">
        <w:rPr>
          <w:rFonts w:eastAsiaTheme="minorEastAsia"/>
          <w:i/>
          <w:iCs/>
        </w:rPr>
        <w:t xml:space="preserve"> and </w:t>
      </w:r>
      <m:oMath>
        <m:r>
          <w:rPr>
            <w:rFonts w:ascii="Cambria Math" w:eastAsiaTheme="minorEastAsia" w:hAnsi="Cambria Math"/>
          </w:rPr>
          <m:t>R</m:t>
        </m:r>
      </m:oMath>
      <w:r w:rsidRPr="00F4196F">
        <w:rPr>
          <w:rFonts w:eastAsiaTheme="minorEastAsia"/>
          <w:i/>
          <w:iCs/>
        </w:rPr>
        <w:t xml:space="preserve"> of </w:t>
      </w:r>
      <m:oMath>
        <m:r>
          <w:rPr>
            <w:rFonts w:ascii="Cambria Math" w:eastAsiaTheme="minorEastAsia" w:hAnsi="Cambria Math"/>
          </w:rPr>
          <m:t>150 Ω</m:t>
        </m:r>
      </m:oMath>
      <w:r w:rsidRPr="00F4196F">
        <w:rPr>
          <w:rFonts w:eastAsiaTheme="minorEastAsia"/>
          <w:i/>
          <w:iCs/>
        </w:rPr>
        <w:t xml:space="preserve"> or </w:t>
      </w:r>
      <m:oMath>
        <m:r>
          <w:rPr>
            <w:rFonts w:ascii="Cambria Math" w:eastAsiaTheme="minorEastAsia" w:hAnsi="Cambria Math"/>
          </w:rPr>
          <m:t>1.5 kΩ</m:t>
        </m:r>
      </m:oMath>
      <w:r w:rsidRPr="00F4196F">
        <w:rPr>
          <w:rFonts w:eastAsiaTheme="minorEastAsia"/>
          <w:i/>
          <w:iCs/>
        </w:rPr>
        <w:t>.</w:t>
      </w:r>
    </w:p>
    <w:p w14:paraId="1CE5897C" w14:textId="77777777" w:rsidR="002C56BD" w:rsidRDefault="002C56BD" w:rsidP="002C56BD">
      <w:pPr>
        <w:rPr>
          <w:rFonts w:eastAsiaTheme="minorEastAsia"/>
        </w:rPr>
      </w:pPr>
    </w:p>
    <w:p w14:paraId="2CD82C18" w14:textId="00044195" w:rsidR="002C56BD" w:rsidRDefault="002C56BD" w:rsidP="002C56BD">
      <w:r>
        <w:t xml:space="preserve">The table below shows the calculated and measured values for cutoff frequency, pass-band gain, and quality factor for the </w:t>
      </w:r>
      <w:r w:rsidR="00035FDA">
        <w:t>high-pass filter</w:t>
      </w:r>
      <w:r>
        <w:t xml:space="preserve"> with </w:t>
      </w:r>
      <m:oMath>
        <m:r>
          <w:rPr>
            <w:rFonts w:ascii="Cambria Math" w:hAnsi="Cambria Math"/>
          </w:rPr>
          <m:t>R=1.5 k</m:t>
        </m:r>
        <m:r>
          <m:rPr>
            <m:sty m:val="p"/>
          </m:rPr>
          <w:rPr>
            <w:rFonts w:ascii="Cambria Math" w:hAnsi="Cambria Math"/>
          </w:rPr>
          <m:t>Ω</m:t>
        </m:r>
      </m:oMath>
      <w:r>
        <w:t>.</w:t>
      </w:r>
    </w:p>
    <w:p w14:paraId="7C206A95" w14:textId="77777777" w:rsidR="002C56BD" w:rsidRDefault="002C56BD" w:rsidP="002C56BD"/>
    <w:tbl>
      <w:tblPr>
        <w:tblStyle w:val="TableGrid"/>
        <w:tblW w:w="0" w:type="auto"/>
        <w:jc w:val="center"/>
        <w:tblLook w:val="04A0" w:firstRow="1" w:lastRow="0" w:firstColumn="1" w:lastColumn="0" w:noHBand="0" w:noVBand="1"/>
      </w:tblPr>
      <w:tblGrid>
        <w:gridCol w:w="2880"/>
        <w:gridCol w:w="2880"/>
        <w:gridCol w:w="2880"/>
      </w:tblGrid>
      <w:tr w:rsidR="002C56BD" w14:paraId="13A404C9" w14:textId="77777777" w:rsidTr="0068534B">
        <w:trPr>
          <w:trHeight w:val="475"/>
          <w:jc w:val="center"/>
        </w:trPr>
        <w:tc>
          <w:tcPr>
            <w:tcW w:w="2880" w:type="dxa"/>
            <w:tcBorders>
              <w:left w:val="nil"/>
              <w:bottom w:val="single" w:sz="18" w:space="0" w:color="auto"/>
              <w:right w:val="nil"/>
            </w:tcBorders>
          </w:tcPr>
          <w:p w14:paraId="02A5DC7B" w14:textId="77777777" w:rsidR="002C56BD" w:rsidRDefault="002C56BD" w:rsidP="0068534B"/>
        </w:tc>
        <w:tc>
          <w:tcPr>
            <w:tcW w:w="2880" w:type="dxa"/>
            <w:tcBorders>
              <w:left w:val="nil"/>
              <w:bottom w:val="single" w:sz="18" w:space="0" w:color="auto"/>
              <w:right w:val="nil"/>
            </w:tcBorders>
            <w:vAlign w:val="center"/>
          </w:tcPr>
          <w:p w14:paraId="30080206" w14:textId="77777777" w:rsidR="002C56BD" w:rsidRDefault="002C56BD" w:rsidP="0068534B">
            <w:pPr>
              <w:jc w:val="center"/>
            </w:pPr>
            <w:r>
              <w:t>Calculated</w:t>
            </w:r>
          </w:p>
        </w:tc>
        <w:tc>
          <w:tcPr>
            <w:tcW w:w="2880" w:type="dxa"/>
            <w:tcBorders>
              <w:left w:val="nil"/>
              <w:bottom w:val="single" w:sz="18" w:space="0" w:color="auto"/>
              <w:right w:val="nil"/>
            </w:tcBorders>
            <w:vAlign w:val="center"/>
          </w:tcPr>
          <w:p w14:paraId="3E426185" w14:textId="77777777" w:rsidR="002C56BD" w:rsidRDefault="002C56BD" w:rsidP="0068534B">
            <w:pPr>
              <w:jc w:val="center"/>
            </w:pPr>
            <w:r>
              <w:t>Measured</w:t>
            </w:r>
          </w:p>
        </w:tc>
      </w:tr>
      <w:tr w:rsidR="002C56BD" w14:paraId="7F2B6781" w14:textId="77777777" w:rsidTr="0068534B">
        <w:trPr>
          <w:trHeight w:val="475"/>
          <w:jc w:val="center"/>
        </w:trPr>
        <w:tc>
          <w:tcPr>
            <w:tcW w:w="2880" w:type="dxa"/>
            <w:tcBorders>
              <w:top w:val="single" w:sz="18" w:space="0" w:color="auto"/>
              <w:left w:val="nil"/>
              <w:bottom w:val="nil"/>
              <w:right w:val="nil"/>
            </w:tcBorders>
            <w:vAlign w:val="center"/>
          </w:tcPr>
          <w:p w14:paraId="165841DA" w14:textId="77777777" w:rsidR="002C56BD" w:rsidRDefault="002C56BD" w:rsidP="0068534B">
            <w:r>
              <w:t>Cutoff Frequency (kHz)</w:t>
            </w:r>
          </w:p>
        </w:tc>
        <w:tc>
          <w:tcPr>
            <w:tcW w:w="2880" w:type="dxa"/>
            <w:tcBorders>
              <w:top w:val="single" w:sz="18" w:space="0" w:color="auto"/>
              <w:left w:val="nil"/>
              <w:bottom w:val="nil"/>
              <w:right w:val="nil"/>
            </w:tcBorders>
            <w:vAlign w:val="center"/>
          </w:tcPr>
          <w:p w14:paraId="52E30FD3" w14:textId="6F846AA6" w:rsidR="002C56BD" w:rsidRDefault="00CE4419" w:rsidP="0068534B">
            <w:pPr>
              <w:jc w:val="center"/>
            </w:pPr>
            <w:r>
              <w:t>2.7</w:t>
            </w:r>
          </w:p>
        </w:tc>
        <w:tc>
          <w:tcPr>
            <w:tcW w:w="2880" w:type="dxa"/>
            <w:tcBorders>
              <w:top w:val="single" w:sz="18" w:space="0" w:color="auto"/>
              <w:left w:val="nil"/>
              <w:bottom w:val="nil"/>
              <w:right w:val="nil"/>
            </w:tcBorders>
            <w:vAlign w:val="center"/>
          </w:tcPr>
          <w:p w14:paraId="6BE3045D" w14:textId="4F83D8E1" w:rsidR="002C56BD" w:rsidRDefault="008C2CBF" w:rsidP="0068534B">
            <w:pPr>
              <w:jc w:val="center"/>
            </w:pPr>
            <w:r>
              <w:t>2.5</w:t>
            </w:r>
          </w:p>
        </w:tc>
      </w:tr>
      <w:tr w:rsidR="002C56BD" w14:paraId="4A824FE3" w14:textId="77777777" w:rsidTr="0068534B">
        <w:trPr>
          <w:trHeight w:val="475"/>
          <w:jc w:val="center"/>
        </w:trPr>
        <w:tc>
          <w:tcPr>
            <w:tcW w:w="2880" w:type="dxa"/>
            <w:tcBorders>
              <w:top w:val="nil"/>
              <w:left w:val="nil"/>
              <w:bottom w:val="nil"/>
              <w:right w:val="nil"/>
            </w:tcBorders>
            <w:vAlign w:val="center"/>
          </w:tcPr>
          <w:p w14:paraId="3F2ECCA7" w14:textId="77777777" w:rsidR="002C56BD" w:rsidRDefault="002C56BD" w:rsidP="0068534B">
            <w:r>
              <w:t>Passband Gain (dB)</w:t>
            </w:r>
          </w:p>
        </w:tc>
        <w:tc>
          <w:tcPr>
            <w:tcW w:w="2880" w:type="dxa"/>
            <w:tcBorders>
              <w:top w:val="nil"/>
              <w:left w:val="nil"/>
              <w:bottom w:val="nil"/>
              <w:right w:val="nil"/>
            </w:tcBorders>
            <w:vAlign w:val="center"/>
          </w:tcPr>
          <w:p w14:paraId="016E0833" w14:textId="6758FA96" w:rsidR="002C56BD" w:rsidRDefault="00CE4419" w:rsidP="0068534B">
            <w:pPr>
              <w:jc w:val="center"/>
            </w:pPr>
            <w:r>
              <w:t>0</w:t>
            </w:r>
          </w:p>
        </w:tc>
        <w:tc>
          <w:tcPr>
            <w:tcW w:w="2880" w:type="dxa"/>
            <w:tcBorders>
              <w:top w:val="nil"/>
              <w:left w:val="nil"/>
              <w:bottom w:val="nil"/>
              <w:right w:val="nil"/>
            </w:tcBorders>
            <w:vAlign w:val="center"/>
          </w:tcPr>
          <w:p w14:paraId="753D44B8" w14:textId="2A220AA2" w:rsidR="002C56BD" w:rsidRDefault="008C2CBF" w:rsidP="0068534B">
            <w:pPr>
              <w:jc w:val="center"/>
            </w:pPr>
            <w:r>
              <w:t>-0.205</w:t>
            </w:r>
          </w:p>
        </w:tc>
      </w:tr>
      <w:tr w:rsidR="002C56BD" w14:paraId="741DF876" w14:textId="77777777" w:rsidTr="0068534B">
        <w:trPr>
          <w:trHeight w:val="475"/>
          <w:jc w:val="center"/>
        </w:trPr>
        <w:tc>
          <w:tcPr>
            <w:tcW w:w="2880" w:type="dxa"/>
            <w:tcBorders>
              <w:top w:val="nil"/>
              <w:left w:val="nil"/>
              <w:right w:val="nil"/>
            </w:tcBorders>
            <w:vAlign w:val="center"/>
          </w:tcPr>
          <w:p w14:paraId="043FA563" w14:textId="77777777" w:rsidR="002C56BD" w:rsidRDefault="002C56BD" w:rsidP="0068534B">
            <w:r>
              <w:t>Quality Factor</w:t>
            </w:r>
          </w:p>
        </w:tc>
        <w:tc>
          <w:tcPr>
            <w:tcW w:w="2880" w:type="dxa"/>
            <w:tcBorders>
              <w:top w:val="nil"/>
              <w:left w:val="nil"/>
              <w:right w:val="nil"/>
            </w:tcBorders>
            <w:vAlign w:val="center"/>
          </w:tcPr>
          <w:p w14:paraId="18B88C5A" w14:textId="4F1973AC" w:rsidR="002C56BD" w:rsidRDefault="00CE4419" w:rsidP="0068534B">
            <w:pPr>
              <w:jc w:val="center"/>
            </w:pPr>
            <w:r>
              <w:t>3.87</w:t>
            </w:r>
          </w:p>
        </w:tc>
        <w:tc>
          <w:tcPr>
            <w:tcW w:w="2880" w:type="dxa"/>
            <w:tcBorders>
              <w:top w:val="nil"/>
              <w:left w:val="nil"/>
              <w:right w:val="nil"/>
            </w:tcBorders>
            <w:vAlign w:val="center"/>
          </w:tcPr>
          <w:p w14:paraId="7AED13CF" w14:textId="64C7F987" w:rsidR="002C56BD" w:rsidRDefault="00D35E9D" w:rsidP="0068534B">
            <w:pPr>
              <w:jc w:val="center"/>
            </w:pPr>
            <w:r>
              <w:t>1.8</w:t>
            </w:r>
          </w:p>
        </w:tc>
      </w:tr>
    </w:tbl>
    <w:p w14:paraId="3CD1C845" w14:textId="77777777" w:rsidR="002C56BD" w:rsidRDefault="002C56BD" w:rsidP="002C56BD"/>
    <w:p w14:paraId="143975A5" w14:textId="5D061EC2" w:rsidR="00035FDA" w:rsidRPr="001B051A" w:rsidRDefault="001B051A" w:rsidP="002C56BD">
      <w:r>
        <w:t xml:space="preserve">The calculated values are again close to the measured ones except the quality factor. The cutoff frequency and passband gain agree in both cases. But there is a noticeable difference between the calculated and the measured quality factor. This happened because of the inductor DCR. As we were measuring the output voltage across the inductor which brings the DCR into consideration in a physical circuit, and in ideal cases like calculating </w:t>
      </w:r>
      <w:r w:rsidR="00E14E04">
        <w:t xml:space="preserve">we didn’t consider the DCR, major differences can be noticed in the quality factor values. </w:t>
      </w:r>
      <w:r w:rsidR="0007339E">
        <w:t>Again,</w:t>
      </w:r>
      <w:r w:rsidR="00E14E04">
        <w:t xml:space="preserve"> non-ideal characteristics only compound these differences.</w:t>
      </w:r>
    </w:p>
    <w:p w14:paraId="20E50811" w14:textId="77777777" w:rsidR="00035FDA" w:rsidRPr="002D68D5" w:rsidRDefault="00035FDA" w:rsidP="002C56BD">
      <w:pPr>
        <w:rPr>
          <w:i/>
          <w:iCs/>
        </w:rPr>
      </w:pPr>
    </w:p>
    <w:p w14:paraId="78AD9C15" w14:textId="77777777" w:rsidR="002C56BD" w:rsidRDefault="002C56BD" w:rsidP="002C56BD">
      <w:pPr>
        <w:jc w:val="center"/>
      </w:pPr>
      <w:r>
        <w:rPr>
          <w:noProof/>
        </w:rPr>
        <w:lastRenderedPageBreak/>
        <w:drawing>
          <wp:inline distT="0" distB="0" distL="0" distR="0" wp14:anchorId="6210306E" wp14:editId="24304785">
            <wp:extent cx="5029200" cy="1634226"/>
            <wp:effectExtent l="0" t="0" r="0" b="4445"/>
            <wp:docPr id="183106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61546"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5029200" cy="1634226"/>
                    </a:xfrm>
                    <a:prstGeom prst="rect">
                      <a:avLst/>
                    </a:prstGeom>
                  </pic:spPr>
                </pic:pic>
              </a:graphicData>
            </a:graphic>
          </wp:inline>
        </w:drawing>
      </w:r>
    </w:p>
    <w:p w14:paraId="3749D880" w14:textId="464750D6" w:rsidR="002C56BD" w:rsidRDefault="002C56BD" w:rsidP="002C56BD">
      <w:pPr>
        <w:pStyle w:val="FigureCaption"/>
      </w:pPr>
      <w:r>
        <w:t>Figure 2-</w:t>
      </w:r>
      <w:r w:rsidR="00035FDA">
        <w:t>5</w:t>
      </w:r>
      <w:r>
        <w:t>. Plot of measured magnitude response</w:t>
      </w:r>
      <w:r w:rsidR="00035FDA">
        <w:t xml:space="preserve"> of high-pass filter</w:t>
      </w:r>
      <w:r>
        <w:t xml:space="preserve"> for </w:t>
      </w:r>
      <m:oMath>
        <m:r>
          <w:rPr>
            <w:rFonts w:ascii="Cambria Math" w:hAnsi="Cambria Math"/>
          </w:rPr>
          <m:t>R=150 Ω</m:t>
        </m:r>
      </m:oMath>
      <w:r>
        <w:rPr>
          <w:rFonts w:eastAsiaTheme="minorEastAsia"/>
        </w:rPr>
        <w:t xml:space="preserve"> and </w:t>
      </w:r>
      <m:oMath>
        <m:r>
          <w:rPr>
            <w:rFonts w:ascii="Cambria Math" w:eastAsiaTheme="minorEastAsia" w:hAnsi="Cambria Math"/>
          </w:rPr>
          <m:t>R=1.5 kΩ</m:t>
        </m:r>
      </m:oMath>
      <w:r>
        <w:rPr>
          <w:rFonts w:eastAsiaTheme="minorEastAsia"/>
        </w:rPr>
        <w:t>.</w:t>
      </w:r>
    </w:p>
    <w:p w14:paraId="27037E8B" w14:textId="77777777" w:rsidR="002C56BD" w:rsidRDefault="002C56BD" w:rsidP="002C56BD"/>
    <w:p w14:paraId="4C1A5E61" w14:textId="77777777" w:rsidR="002C56BD" w:rsidRDefault="002C56BD" w:rsidP="002C56BD">
      <w:pPr>
        <w:jc w:val="center"/>
      </w:pPr>
      <w:r>
        <w:rPr>
          <w:noProof/>
        </w:rPr>
        <w:drawing>
          <wp:inline distT="0" distB="0" distL="0" distR="0" wp14:anchorId="166563CC" wp14:editId="3551AB0B">
            <wp:extent cx="5029200" cy="1671111"/>
            <wp:effectExtent l="0" t="0" r="0" b="5715"/>
            <wp:docPr id="137994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42030"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5029200" cy="1671111"/>
                    </a:xfrm>
                    <a:prstGeom prst="rect">
                      <a:avLst/>
                    </a:prstGeom>
                  </pic:spPr>
                </pic:pic>
              </a:graphicData>
            </a:graphic>
          </wp:inline>
        </w:drawing>
      </w:r>
    </w:p>
    <w:p w14:paraId="2AA39ECF" w14:textId="2C1BF581" w:rsidR="002C56BD" w:rsidRDefault="002C56BD" w:rsidP="002C56BD">
      <w:pPr>
        <w:pStyle w:val="FigureCaption"/>
      </w:pPr>
      <w:r>
        <w:t>Figure 2-</w:t>
      </w:r>
      <w:r w:rsidR="00035FDA">
        <w:t>6</w:t>
      </w:r>
      <w:r>
        <w:t>. Plot of measured phase response</w:t>
      </w:r>
      <w:r w:rsidR="00035FDA">
        <w:t xml:space="preserve"> of high-pass filter</w:t>
      </w:r>
      <w:r>
        <w:t xml:space="preserve"> for </w:t>
      </w:r>
      <m:oMath>
        <m:r>
          <w:rPr>
            <w:rFonts w:ascii="Cambria Math" w:hAnsi="Cambria Math"/>
          </w:rPr>
          <m:t>R=150 Ω</m:t>
        </m:r>
      </m:oMath>
      <w:r>
        <w:rPr>
          <w:rFonts w:eastAsiaTheme="minorEastAsia"/>
        </w:rPr>
        <w:t xml:space="preserve"> and </w:t>
      </w:r>
      <m:oMath>
        <m:r>
          <w:rPr>
            <w:rFonts w:ascii="Cambria Math" w:eastAsiaTheme="minorEastAsia" w:hAnsi="Cambria Math"/>
          </w:rPr>
          <m:t>R=1.5 kΩ</m:t>
        </m:r>
      </m:oMath>
      <w:r>
        <w:rPr>
          <w:rFonts w:eastAsiaTheme="minorEastAsia"/>
        </w:rPr>
        <w:t>.</w:t>
      </w:r>
    </w:p>
    <w:p w14:paraId="13ECF3F9" w14:textId="17DD01A4" w:rsidR="00035FDA" w:rsidRDefault="00035FDA">
      <w:pPr>
        <w:spacing w:after="160" w:line="278" w:lineRule="auto"/>
      </w:pPr>
    </w:p>
    <w:p w14:paraId="7657C8FE" w14:textId="77777777" w:rsidR="00C45C61" w:rsidRDefault="00C45C61">
      <w:pPr>
        <w:spacing w:after="160" w:line="278" w:lineRule="auto"/>
      </w:pPr>
    </w:p>
    <w:p w14:paraId="00B4681C" w14:textId="77777777" w:rsidR="00C45C61" w:rsidRDefault="00C45C61">
      <w:pPr>
        <w:spacing w:after="160" w:line="278" w:lineRule="auto"/>
      </w:pPr>
    </w:p>
    <w:p w14:paraId="4AC29350" w14:textId="77777777" w:rsidR="00C45C61" w:rsidRDefault="00C45C61">
      <w:pPr>
        <w:spacing w:after="160" w:line="278" w:lineRule="auto"/>
      </w:pPr>
    </w:p>
    <w:p w14:paraId="2724E110" w14:textId="77777777" w:rsidR="00C45C61" w:rsidRDefault="00C45C61">
      <w:pPr>
        <w:spacing w:after="160" w:line="278" w:lineRule="auto"/>
      </w:pPr>
    </w:p>
    <w:p w14:paraId="03D155BF" w14:textId="77777777" w:rsidR="00C45C61" w:rsidRDefault="00C45C61">
      <w:pPr>
        <w:spacing w:after="160" w:line="278" w:lineRule="auto"/>
      </w:pPr>
    </w:p>
    <w:p w14:paraId="119BF569" w14:textId="77777777" w:rsidR="00C45C61" w:rsidRDefault="00C45C61">
      <w:pPr>
        <w:spacing w:after="160" w:line="278" w:lineRule="auto"/>
      </w:pPr>
    </w:p>
    <w:p w14:paraId="6D8CA959" w14:textId="77777777" w:rsidR="00C45C61" w:rsidRDefault="00C45C61">
      <w:pPr>
        <w:spacing w:after="160" w:line="278" w:lineRule="auto"/>
      </w:pPr>
    </w:p>
    <w:p w14:paraId="4CFA678E" w14:textId="77777777" w:rsidR="00C45C61" w:rsidRDefault="00C45C61">
      <w:pPr>
        <w:spacing w:after="160" w:line="278" w:lineRule="auto"/>
      </w:pPr>
    </w:p>
    <w:p w14:paraId="49A44B7B" w14:textId="54ABC7A3" w:rsidR="00035FDA" w:rsidRDefault="00727640" w:rsidP="00035FDA">
      <w:pPr>
        <w:jc w:val="center"/>
      </w:pPr>
      <w:r>
        <w:object w:dxaOrig="4516" w:dyaOrig="2280" w14:anchorId="186E25C5">
          <v:shape id="_x0000_i1027" type="#_x0000_t75" style="width:223.55pt;height:115.55pt" o:ole="">
            <v:imagedata r:id="rId21" o:title=""/>
          </v:shape>
          <o:OLEObject Type="Embed" ProgID="Visio.Drawing.15" ShapeID="_x0000_i1027" DrawAspect="Content" ObjectID="_1834608623" r:id="rId22"/>
        </w:object>
      </w:r>
    </w:p>
    <w:p w14:paraId="3EF07F6E" w14:textId="4A8CC076" w:rsidR="00035FDA" w:rsidRPr="00F4196F" w:rsidRDefault="00035FDA" w:rsidP="00035FDA">
      <w:pPr>
        <w:jc w:val="center"/>
        <w:rPr>
          <w:rFonts w:eastAsiaTheme="minorEastAsia"/>
          <w:i/>
          <w:iCs/>
        </w:rPr>
      </w:pPr>
      <w:r w:rsidRPr="00F4196F">
        <w:rPr>
          <w:i/>
          <w:iCs/>
        </w:rPr>
        <w:t>Figure 2-</w:t>
      </w:r>
      <w:r>
        <w:rPr>
          <w:i/>
          <w:iCs/>
        </w:rPr>
        <w:t>4</w:t>
      </w:r>
      <w:r w:rsidRPr="00F4196F">
        <w:rPr>
          <w:i/>
          <w:iCs/>
        </w:rPr>
        <w:t xml:space="preserve">. Schematic of the </w:t>
      </w:r>
      <w:r w:rsidR="00727640">
        <w:rPr>
          <w:i/>
          <w:iCs/>
        </w:rPr>
        <w:t>band</w:t>
      </w:r>
      <w:r w:rsidRPr="00F4196F">
        <w:rPr>
          <w:i/>
          <w:iCs/>
        </w:rPr>
        <w:t xml:space="preserve">-pass RLC filter with </w:t>
      </w:r>
      <m:oMath>
        <m:r>
          <w:rPr>
            <w:rFonts w:ascii="Cambria Math" w:hAnsi="Cambria Math"/>
          </w:rPr>
          <m:t>L=15 mH</m:t>
        </m:r>
      </m:oMath>
      <w:r w:rsidRPr="00F4196F">
        <w:rPr>
          <w:rFonts w:eastAsiaTheme="minorEastAsia"/>
          <w:i/>
          <w:iCs/>
        </w:rPr>
        <w:t xml:space="preserve">, </w:t>
      </w:r>
      <m:oMath>
        <m:r>
          <w:rPr>
            <w:rFonts w:ascii="Cambria Math" w:eastAsiaTheme="minorEastAsia" w:hAnsi="Cambria Math"/>
          </w:rPr>
          <m:t>C=0.1 μF</m:t>
        </m:r>
      </m:oMath>
      <w:r w:rsidRPr="00F4196F">
        <w:rPr>
          <w:rFonts w:eastAsiaTheme="minorEastAsia"/>
          <w:i/>
          <w:iCs/>
        </w:rPr>
        <w:t xml:space="preserve"> and </w:t>
      </w:r>
      <m:oMath>
        <m:r>
          <w:rPr>
            <w:rFonts w:ascii="Cambria Math" w:eastAsiaTheme="minorEastAsia" w:hAnsi="Cambria Math"/>
          </w:rPr>
          <m:t>R</m:t>
        </m:r>
      </m:oMath>
      <w:r w:rsidRPr="00F4196F">
        <w:rPr>
          <w:rFonts w:eastAsiaTheme="minorEastAsia"/>
          <w:i/>
          <w:iCs/>
        </w:rPr>
        <w:t xml:space="preserve"> of </w:t>
      </w:r>
      <m:oMath>
        <m:r>
          <w:rPr>
            <w:rFonts w:ascii="Cambria Math" w:eastAsiaTheme="minorEastAsia" w:hAnsi="Cambria Math"/>
          </w:rPr>
          <m:t>150 Ω</m:t>
        </m:r>
      </m:oMath>
      <w:r w:rsidRPr="00F4196F">
        <w:rPr>
          <w:rFonts w:eastAsiaTheme="minorEastAsia"/>
          <w:i/>
          <w:iCs/>
        </w:rPr>
        <w:t xml:space="preserve"> or </w:t>
      </w:r>
      <m:oMath>
        <m:r>
          <w:rPr>
            <w:rFonts w:ascii="Cambria Math" w:eastAsiaTheme="minorEastAsia" w:hAnsi="Cambria Math"/>
          </w:rPr>
          <m:t>1.5 kΩ</m:t>
        </m:r>
      </m:oMath>
      <w:r w:rsidRPr="00F4196F">
        <w:rPr>
          <w:rFonts w:eastAsiaTheme="minorEastAsia"/>
          <w:i/>
          <w:iCs/>
        </w:rPr>
        <w:t>.</w:t>
      </w:r>
    </w:p>
    <w:p w14:paraId="2B557F52" w14:textId="77777777" w:rsidR="00035FDA" w:rsidRDefault="00035FDA" w:rsidP="00035FDA">
      <w:pPr>
        <w:rPr>
          <w:rFonts w:eastAsiaTheme="minorEastAsia"/>
        </w:rPr>
      </w:pPr>
    </w:p>
    <w:p w14:paraId="0A0236E6" w14:textId="4D3C7480" w:rsidR="00035FDA" w:rsidRDefault="00035FDA" w:rsidP="00035FDA">
      <w:r>
        <w:t xml:space="preserve">The table below shows the calculated and measured values for cutoff frequency, pass-band gain, and quality factor for the </w:t>
      </w:r>
      <w:r w:rsidR="00727640">
        <w:t>band</w:t>
      </w:r>
      <w:r>
        <w:t xml:space="preserve">-pass filter with </w:t>
      </w:r>
      <m:oMath>
        <m:r>
          <w:rPr>
            <w:rFonts w:ascii="Cambria Math" w:hAnsi="Cambria Math"/>
          </w:rPr>
          <m:t>R=1.5 k</m:t>
        </m:r>
        <m:r>
          <m:rPr>
            <m:sty m:val="p"/>
          </m:rPr>
          <w:rPr>
            <w:rFonts w:ascii="Cambria Math" w:hAnsi="Cambria Math"/>
          </w:rPr>
          <m:t>Ω</m:t>
        </m:r>
      </m:oMath>
      <w:r>
        <w:t>.</w:t>
      </w:r>
    </w:p>
    <w:p w14:paraId="1200BB52" w14:textId="77777777" w:rsidR="00035FDA" w:rsidRDefault="00035FDA" w:rsidP="00035FDA"/>
    <w:tbl>
      <w:tblPr>
        <w:tblStyle w:val="TableGrid"/>
        <w:tblW w:w="0" w:type="auto"/>
        <w:jc w:val="center"/>
        <w:tblLook w:val="04A0" w:firstRow="1" w:lastRow="0" w:firstColumn="1" w:lastColumn="0" w:noHBand="0" w:noVBand="1"/>
      </w:tblPr>
      <w:tblGrid>
        <w:gridCol w:w="2880"/>
        <w:gridCol w:w="2880"/>
        <w:gridCol w:w="2880"/>
      </w:tblGrid>
      <w:tr w:rsidR="00035FDA" w14:paraId="4BE0B1B4" w14:textId="77777777" w:rsidTr="0068534B">
        <w:trPr>
          <w:trHeight w:val="475"/>
          <w:jc w:val="center"/>
        </w:trPr>
        <w:tc>
          <w:tcPr>
            <w:tcW w:w="2880" w:type="dxa"/>
            <w:tcBorders>
              <w:left w:val="nil"/>
              <w:bottom w:val="single" w:sz="18" w:space="0" w:color="auto"/>
              <w:right w:val="nil"/>
            </w:tcBorders>
          </w:tcPr>
          <w:p w14:paraId="411F013F" w14:textId="77777777" w:rsidR="00035FDA" w:rsidRDefault="00035FDA" w:rsidP="0068534B"/>
        </w:tc>
        <w:tc>
          <w:tcPr>
            <w:tcW w:w="2880" w:type="dxa"/>
            <w:tcBorders>
              <w:left w:val="nil"/>
              <w:bottom w:val="single" w:sz="18" w:space="0" w:color="auto"/>
              <w:right w:val="nil"/>
            </w:tcBorders>
            <w:vAlign w:val="center"/>
          </w:tcPr>
          <w:p w14:paraId="5D7F9A2A" w14:textId="77777777" w:rsidR="00035FDA" w:rsidRDefault="00035FDA" w:rsidP="0068534B">
            <w:pPr>
              <w:jc w:val="center"/>
            </w:pPr>
            <w:r>
              <w:t>Calculated</w:t>
            </w:r>
          </w:p>
        </w:tc>
        <w:tc>
          <w:tcPr>
            <w:tcW w:w="2880" w:type="dxa"/>
            <w:tcBorders>
              <w:left w:val="nil"/>
              <w:bottom w:val="single" w:sz="18" w:space="0" w:color="auto"/>
              <w:right w:val="nil"/>
            </w:tcBorders>
            <w:vAlign w:val="center"/>
          </w:tcPr>
          <w:p w14:paraId="034A13A7" w14:textId="77777777" w:rsidR="00035FDA" w:rsidRDefault="00035FDA" w:rsidP="0068534B">
            <w:pPr>
              <w:jc w:val="center"/>
            </w:pPr>
            <w:r>
              <w:t>Measured</w:t>
            </w:r>
          </w:p>
        </w:tc>
      </w:tr>
      <w:tr w:rsidR="00035FDA" w14:paraId="19F8A9E4" w14:textId="77777777" w:rsidTr="0068534B">
        <w:trPr>
          <w:trHeight w:val="475"/>
          <w:jc w:val="center"/>
        </w:trPr>
        <w:tc>
          <w:tcPr>
            <w:tcW w:w="2880" w:type="dxa"/>
            <w:tcBorders>
              <w:top w:val="single" w:sz="18" w:space="0" w:color="auto"/>
              <w:left w:val="nil"/>
              <w:bottom w:val="nil"/>
              <w:right w:val="nil"/>
            </w:tcBorders>
            <w:vAlign w:val="center"/>
          </w:tcPr>
          <w:p w14:paraId="060E1D8A" w14:textId="77777777" w:rsidR="00035FDA" w:rsidRDefault="00035FDA" w:rsidP="0068534B">
            <w:r>
              <w:t>Cutoff Frequency (kHz)</w:t>
            </w:r>
          </w:p>
        </w:tc>
        <w:tc>
          <w:tcPr>
            <w:tcW w:w="2880" w:type="dxa"/>
            <w:tcBorders>
              <w:top w:val="single" w:sz="18" w:space="0" w:color="auto"/>
              <w:left w:val="nil"/>
              <w:bottom w:val="nil"/>
              <w:right w:val="nil"/>
            </w:tcBorders>
            <w:vAlign w:val="center"/>
          </w:tcPr>
          <w:p w14:paraId="668FE4C3" w14:textId="737CA870" w:rsidR="00035FDA" w:rsidRDefault="005248E6" w:rsidP="0068534B">
            <w:pPr>
              <w:jc w:val="center"/>
            </w:pPr>
            <w:r>
              <w:t>3.28 and 5.03</w:t>
            </w:r>
          </w:p>
        </w:tc>
        <w:tc>
          <w:tcPr>
            <w:tcW w:w="2880" w:type="dxa"/>
            <w:tcBorders>
              <w:top w:val="single" w:sz="18" w:space="0" w:color="auto"/>
              <w:left w:val="nil"/>
              <w:bottom w:val="nil"/>
              <w:right w:val="nil"/>
            </w:tcBorders>
            <w:vAlign w:val="center"/>
          </w:tcPr>
          <w:p w14:paraId="3947FE6F" w14:textId="61EC3263" w:rsidR="00035FDA" w:rsidRDefault="002E2A33" w:rsidP="0068534B">
            <w:pPr>
              <w:jc w:val="center"/>
            </w:pPr>
            <w:r>
              <w:t>3.28 and 5.03</w:t>
            </w:r>
          </w:p>
        </w:tc>
      </w:tr>
      <w:tr w:rsidR="00035FDA" w14:paraId="513C0561" w14:textId="77777777" w:rsidTr="0068534B">
        <w:trPr>
          <w:trHeight w:val="475"/>
          <w:jc w:val="center"/>
        </w:trPr>
        <w:tc>
          <w:tcPr>
            <w:tcW w:w="2880" w:type="dxa"/>
            <w:tcBorders>
              <w:top w:val="nil"/>
              <w:left w:val="nil"/>
              <w:bottom w:val="nil"/>
              <w:right w:val="nil"/>
            </w:tcBorders>
            <w:vAlign w:val="center"/>
          </w:tcPr>
          <w:p w14:paraId="739A40D4" w14:textId="77777777" w:rsidR="00035FDA" w:rsidRDefault="00035FDA" w:rsidP="0068534B">
            <w:r>
              <w:t>Passband Gain (dB)</w:t>
            </w:r>
          </w:p>
        </w:tc>
        <w:tc>
          <w:tcPr>
            <w:tcW w:w="2880" w:type="dxa"/>
            <w:tcBorders>
              <w:top w:val="nil"/>
              <w:left w:val="nil"/>
              <w:bottom w:val="nil"/>
              <w:right w:val="nil"/>
            </w:tcBorders>
            <w:vAlign w:val="center"/>
          </w:tcPr>
          <w:p w14:paraId="7FB5FD46" w14:textId="11DE6A20" w:rsidR="00035FDA" w:rsidRDefault="005248E6" w:rsidP="0068534B">
            <w:pPr>
              <w:jc w:val="center"/>
            </w:pPr>
            <w:r>
              <w:t>0</w:t>
            </w:r>
          </w:p>
        </w:tc>
        <w:tc>
          <w:tcPr>
            <w:tcW w:w="2880" w:type="dxa"/>
            <w:tcBorders>
              <w:top w:val="nil"/>
              <w:left w:val="nil"/>
              <w:bottom w:val="nil"/>
              <w:right w:val="nil"/>
            </w:tcBorders>
            <w:vAlign w:val="center"/>
          </w:tcPr>
          <w:p w14:paraId="03C254CE" w14:textId="5DB49AB8" w:rsidR="00035FDA" w:rsidRDefault="002E2A33" w:rsidP="0068534B">
            <w:pPr>
              <w:jc w:val="center"/>
            </w:pPr>
            <w:r>
              <w:t>-5.093</w:t>
            </w:r>
          </w:p>
        </w:tc>
      </w:tr>
      <w:tr w:rsidR="00035FDA" w14:paraId="375E949E" w14:textId="77777777" w:rsidTr="0068534B">
        <w:trPr>
          <w:trHeight w:val="475"/>
          <w:jc w:val="center"/>
        </w:trPr>
        <w:tc>
          <w:tcPr>
            <w:tcW w:w="2880" w:type="dxa"/>
            <w:tcBorders>
              <w:top w:val="nil"/>
              <w:left w:val="nil"/>
              <w:right w:val="nil"/>
            </w:tcBorders>
            <w:vAlign w:val="center"/>
          </w:tcPr>
          <w:p w14:paraId="06A729F7" w14:textId="77777777" w:rsidR="00035FDA" w:rsidRDefault="00035FDA" w:rsidP="0068534B">
            <w:r>
              <w:t>Quality Factor</w:t>
            </w:r>
          </w:p>
        </w:tc>
        <w:tc>
          <w:tcPr>
            <w:tcW w:w="2880" w:type="dxa"/>
            <w:tcBorders>
              <w:top w:val="nil"/>
              <w:left w:val="nil"/>
              <w:right w:val="nil"/>
            </w:tcBorders>
            <w:vAlign w:val="center"/>
          </w:tcPr>
          <w:p w14:paraId="5601A665" w14:textId="537608BF" w:rsidR="00035FDA" w:rsidRDefault="005248E6" w:rsidP="0068534B">
            <w:pPr>
              <w:jc w:val="center"/>
            </w:pPr>
            <w:r>
              <w:t>3.87</w:t>
            </w:r>
          </w:p>
        </w:tc>
        <w:tc>
          <w:tcPr>
            <w:tcW w:w="2880" w:type="dxa"/>
            <w:tcBorders>
              <w:top w:val="nil"/>
              <w:left w:val="nil"/>
              <w:right w:val="nil"/>
            </w:tcBorders>
            <w:vAlign w:val="center"/>
          </w:tcPr>
          <w:p w14:paraId="18595D57" w14:textId="56A5611C" w:rsidR="00035FDA" w:rsidRDefault="002E2A33" w:rsidP="0068534B">
            <w:pPr>
              <w:jc w:val="center"/>
            </w:pPr>
            <w:r>
              <w:t>2.27</w:t>
            </w:r>
          </w:p>
        </w:tc>
      </w:tr>
    </w:tbl>
    <w:p w14:paraId="42784C36" w14:textId="77777777" w:rsidR="00035FDA" w:rsidRDefault="00035FDA" w:rsidP="00035FDA"/>
    <w:p w14:paraId="1C109327" w14:textId="77777777" w:rsidR="00035FDA" w:rsidRDefault="00035FDA" w:rsidP="00035FDA"/>
    <w:p w14:paraId="27756E6E" w14:textId="41C9BB8B" w:rsidR="00035FDA" w:rsidRPr="0007339E" w:rsidRDefault="0007339E" w:rsidP="00035FDA">
      <w:r>
        <w:t xml:space="preserve">In this circuit all the measured values </w:t>
      </w:r>
      <w:r w:rsidR="006F5648">
        <w:t xml:space="preserve">except the cutoff </w:t>
      </w:r>
      <w:r>
        <w:t xml:space="preserve">are significantly different from the calculated values. As we can see, our calculated passband gain value represents the ideal value of 0 dB, but when we measured it for the physical </w:t>
      </w:r>
      <w:r w:rsidR="00634185">
        <w:t>circuit,</w:t>
      </w:r>
      <w:r>
        <w:t xml:space="preserve"> </w:t>
      </w:r>
      <w:r w:rsidR="00634185">
        <w:t xml:space="preserve">we got -5.093dB. This is a major difference, so is the difference between the calculated and measured quality factors. A major contributor to this is the DCR of the inductor not being </w:t>
      </w:r>
      <w:r w:rsidR="006F5648">
        <w:t>considered</w:t>
      </w:r>
      <w:r w:rsidR="00634185">
        <w:t xml:space="preserve"> when calculating using the ideal equations. The non-ideal </w:t>
      </w:r>
      <w:r w:rsidR="00526759">
        <w:t>characteristics also play a part.</w:t>
      </w:r>
    </w:p>
    <w:p w14:paraId="5F1A364B" w14:textId="77777777" w:rsidR="00035FDA" w:rsidRPr="002D68D5" w:rsidRDefault="00035FDA" w:rsidP="00035FDA">
      <w:pPr>
        <w:rPr>
          <w:i/>
          <w:iCs/>
        </w:rPr>
      </w:pPr>
    </w:p>
    <w:p w14:paraId="0BA1CE44" w14:textId="77777777" w:rsidR="00035FDA" w:rsidRDefault="00035FDA" w:rsidP="00035FDA">
      <w:pPr>
        <w:jc w:val="center"/>
      </w:pPr>
      <w:r>
        <w:rPr>
          <w:noProof/>
        </w:rPr>
        <w:drawing>
          <wp:inline distT="0" distB="0" distL="0" distR="0" wp14:anchorId="143892F1" wp14:editId="27F12149">
            <wp:extent cx="5029200" cy="1699649"/>
            <wp:effectExtent l="0" t="0" r="0" b="0"/>
            <wp:docPr id="1026644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44307" name="Picture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29200" cy="1699649"/>
                    </a:xfrm>
                    <a:prstGeom prst="rect">
                      <a:avLst/>
                    </a:prstGeom>
                  </pic:spPr>
                </pic:pic>
              </a:graphicData>
            </a:graphic>
          </wp:inline>
        </w:drawing>
      </w:r>
    </w:p>
    <w:p w14:paraId="5972B336" w14:textId="120497E9" w:rsidR="00035FDA" w:rsidRDefault="00035FDA" w:rsidP="00035FDA">
      <w:pPr>
        <w:pStyle w:val="FigureCaption"/>
      </w:pPr>
      <w:r>
        <w:t xml:space="preserve">Figure 2-5. Plot of measured magnitude response of </w:t>
      </w:r>
      <w:r w:rsidR="00727640">
        <w:t>band</w:t>
      </w:r>
      <w:r>
        <w:t xml:space="preserve">-pass filter for </w:t>
      </w:r>
      <m:oMath>
        <m:r>
          <w:rPr>
            <w:rFonts w:ascii="Cambria Math" w:hAnsi="Cambria Math"/>
          </w:rPr>
          <m:t>R=150 Ω</m:t>
        </m:r>
      </m:oMath>
      <w:r>
        <w:rPr>
          <w:rFonts w:eastAsiaTheme="minorEastAsia"/>
        </w:rPr>
        <w:t xml:space="preserve"> and </w:t>
      </w:r>
      <m:oMath>
        <m:r>
          <w:rPr>
            <w:rFonts w:ascii="Cambria Math" w:eastAsiaTheme="minorEastAsia" w:hAnsi="Cambria Math"/>
          </w:rPr>
          <m:t>R=1.5 kΩ</m:t>
        </m:r>
      </m:oMath>
      <w:r>
        <w:rPr>
          <w:rFonts w:eastAsiaTheme="minorEastAsia"/>
        </w:rPr>
        <w:t>.</w:t>
      </w:r>
    </w:p>
    <w:p w14:paraId="2051F46A" w14:textId="77777777" w:rsidR="00035FDA" w:rsidRDefault="00035FDA" w:rsidP="00035FDA"/>
    <w:p w14:paraId="031A392A" w14:textId="77777777" w:rsidR="00035FDA" w:rsidRDefault="00035FDA" w:rsidP="00035FDA">
      <w:pPr>
        <w:jc w:val="center"/>
      </w:pPr>
      <w:r>
        <w:rPr>
          <w:noProof/>
        </w:rPr>
        <w:lastRenderedPageBreak/>
        <w:drawing>
          <wp:inline distT="0" distB="0" distL="0" distR="0" wp14:anchorId="4E1B40AB" wp14:editId="4E3A26D9">
            <wp:extent cx="5029200" cy="1688197"/>
            <wp:effectExtent l="0" t="0" r="0" b="7620"/>
            <wp:docPr id="1388284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284836" name="Picture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29200" cy="1688197"/>
                    </a:xfrm>
                    <a:prstGeom prst="rect">
                      <a:avLst/>
                    </a:prstGeom>
                  </pic:spPr>
                </pic:pic>
              </a:graphicData>
            </a:graphic>
          </wp:inline>
        </w:drawing>
      </w:r>
    </w:p>
    <w:p w14:paraId="200FABA5" w14:textId="6EE91C2A" w:rsidR="00035FDA" w:rsidRDefault="00035FDA" w:rsidP="00035FDA">
      <w:pPr>
        <w:pStyle w:val="FigureCaption"/>
      </w:pPr>
      <w:r>
        <w:t xml:space="preserve">Figure 2-6. Plot of measured phase response of </w:t>
      </w:r>
      <w:r w:rsidR="00727640">
        <w:t>band</w:t>
      </w:r>
      <w:r>
        <w:t xml:space="preserve">-pass filter for </w:t>
      </w:r>
      <m:oMath>
        <m:r>
          <w:rPr>
            <w:rFonts w:ascii="Cambria Math" w:hAnsi="Cambria Math"/>
          </w:rPr>
          <m:t>R=150 Ω</m:t>
        </m:r>
      </m:oMath>
      <w:r>
        <w:rPr>
          <w:rFonts w:eastAsiaTheme="minorEastAsia"/>
        </w:rPr>
        <w:t xml:space="preserve"> and </w:t>
      </w:r>
      <m:oMath>
        <m:r>
          <w:rPr>
            <w:rFonts w:ascii="Cambria Math" w:eastAsiaTheme="minorEastAsia" w:hAnsi="Cambria Math"/>
          </w:rPr>
          <m:t>R=1.5 kΩ</m:t>
        </m:r>
      </m:oMath>
      <w:r>
        <w:rPr>
          <w:rFonts w:eastAsiaTheme="minorEastAsia"/>
        </w:rPr>
        <w:t>.</w:t>
      </w:r>
    </w:p>
    <w:p w14:paraId="15CE8D9B" w14:textId="77777777" w:rsidR="00CD7AF2" w:rsidRDefault="00CD7AF2">
      <w:pPr>
        <w:spacing w:after="160" w:line="278" w:lineRule="auto"/>
      </w:pPr>
      <w:r>
        <w:br w:type="page"/>
      </w:r>
    </w:p>
    <w:p w14:paraId="4A1157FE" w14:textId="0D6F677B" w:rsidR="005A4B13" w:rsidRDefault="00CD7AF2" w:rsidP="00CD7AF2">
      <w:pPr>
        <w:pStyle w:val="Heading1"/>
      </w:pPr>
      <w:r>
        <w:lastRenderedPageBreak/>
        <w:t>Experiment 3. Active Filter Design</w:t>
      </w:r>
    </w:p>
    <w:p w14:paraId="192FDEEF" w14:textId="1F1C06B3" w:rsidR="005D6234" w:rsidRDefault="005D6234">
      <w:pPr>
        <w:spacing w:after="160" w:line="278" w:lineRule="auto"/>
      </w:pPr>
      <w:r>
        <w:t xml:space="preserve">To design the circuit, I first used the standard equations to find out n, which </w:t>
      </w:r>
      <w:r w:rsidR="00770942">
        <w:t>must</w:t>
      </w:r>
      <w:r>
        <w:t xml:space="preserve"> be at least equal to 4Q^2. There we got n=2, which is the ratio of the capacitors. Then I used n to figure out k and m, where m is the ratio of the resistor values. Then I fixed a capacitor (C2) to 0.1</w:t>
      </w:r>
      <w:r w:rsidR="00770942" w:rsidRPr="00770942">
        <w:t>μ</w:t>
      </w:r>
      <w:r w:rsidR="00770942">
        <w:t>F and</w:t>
      </w:r>
      <w:r>
        <w:t xml:space="preserve"> calculated the other component values from there.</w:t>
      </w:r>
    </w:p>
    <w:p w14:paraId="32FB0357" w14:textId="00972E6B" w:rsidR="00027216" w:rsidRDefault="005D6234">
      <w:pPr>
        <w:spacing w:after="160" w:line="278" w:lineRule="auto"/>
      </w:pPr>
      <w:r>
        <w:t>Then I put two 0.1</w:t>
      </w:r>
      <w:r w:rsidR="00770942" w:rsidRPr="00770942">
        <w:t>μ</w:t>
      </w:r>
      <w:r w:rsidR="00770942">
        <w:t>F capacitors in parallel to get C1 = 0.2</w:t>
      </w:r>
      <w:r w:rsidR="00770942" w:rsidRPr="00770942">
        <w:t>μ</w:t>
      </w:r>
      <w:r w:rsidR="00770942">
        <w:t>F, and as both the resistors required the same value, for each I put one 1k</w:t>
      </w:r>
      <w:r w:rsidR="00770942" w:rsidRPr="00770942">
        <w:t>Ω</w:t>
      </w:r>
      <w:r w:rsidR="00770942">
        <w:t>, one 100</w:t>
      </w:r>
      <w:r w:rsidR="00770942" w:rsidRPr="00770942">
        <w:t>Ω</w:t>
      </w:r>
      <w:r w:rsidR="00770942">
        <w:t xml:space="preserve"> and one 22</w:t>
      </w:r>
      <w:r w:rsidR="00770942" w:rsidRPr="00770942">
        <w:t>Ω</w:t>
      </w:r>
      <w:r w:rsidR="00770942">
        <w:t xml:space="preserve"> resistor in series to get as close to 1125</w:t>
      </w:r>
      <w:r w:rsidR="00770942" w:rsidRPr="00770942">
        <w:t>Ω</w:t>
      </w:r>
      <w:r w:rsidR="00770942">
        <w:t xml:space="preserve"> as possible. I put them in the standard configuration for a Sallen-Key filter.</w:t>
      </w:r>
    </w:p>
    <w:p w14:paraId="165E1676" w14:textId="77777777" w:rsidR="00904D9F" w:rsidRDefault="00904D9F" w:rsidP="00904D9F">
      <w:pPr>
        <w:spacing w:after="160" w:line="278" w:lineRule="auto"/>
        <w:jc w:val="center"/>
      </w:pPr>
      <w:r>
        <w:rPr>
          <w:noProof/>
        </w:rPr>
        <w:drawing>
          <wp:inline distT="0" distB="0" distL="0" distR="0" wp14:anchorId="6BA3F569" wp14:editId="0F6B2DEF">
            <wp:extent cx="5029200" cy="1940546"/>
            <wp:effectExtent l="0" t="0" r="0" b="3175"/>
            <wp:docPr id="1365506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06640"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5029200" cy="1940546"/>
                    </a:xfrm>
                    <a:prstGeom prst="rect">
                      <a:avLst/>
                    </a:prstGeom>
                  </pic:spPr>
                </pic:pic>
              </a:graphicData>
            </a:graphic>
          </wp:inline>
        </w:drawing>
      </w:r>
    </w:p>
    <w:p w14:paraId="329079F8" w14:textId="2C0C4255" w:rsidR="00904D9F" w:rsidRDefault="00904D9F" w:rsidP="00904D9F">
      <w:pPr>
        <w:pStyle w:val="FigureCaption"/>
      </w:pPr>
      <w:r>
        <w:t xml:space="preserve">Figure </w:t>
      </w:r>
      <w:r w:rsidR="0008406F">
        <w:t>3</w:t>
      </w:r>
      <w:r>
        <w:t>-1. Schematic of the high-pass filter designed for this experiment.</w:t>
      </w:r>
    </w:p>
    <w:p w14:paraId="11DF5D58" w14:textId="77777777" w:rsidR="00813DFF" w:rsidRDefault="00813DFF">
      <w:pPr>
        <w:spacing w:after="160" w:line="278" w:lineRule="auto"/>
      </w:pPr>
    </w:p>
    <w:p w14:paraId="410CAF24" w14:textId="77777777" w:rsidR="00813DFF" w:rsidRPr="00FC60BD" w:rsidRDefault="00813DFF" w:rsidP="00813DFF">
      <w:r>
        <w:t>The table below shows the simulated and measured characteristics of the design.</w:t>
      </w:r>
    </w:p>
    <w:p w14:paraId="1EA7DE6F" w14:textId="77777777" w:rsidR="00813DFF" w:rsidRDefault="00813DFF" w:rsidP="00813DFF"/>
    <w:tbl>
      <w:tblPr>
        <w:tblStyle w:val="TableGrid"/>
        <w:tblW w:w="0" w:type="auto"/>
        <w:jc w:val="center"/>
        <w:tblLook w:val="04A0" w:firstRow="1" w:lastRow="0" w:firstColumn="1" w:lastColumn="0" w:noHBand="0" w:noVBand="1"/>
      </w:tblPr>
      <w:tblGrid>
        <w:gridCol w:w="2926"/>
        <w:gridCol w:w="2156"/>
        <w:gridCol w:w="2086"/>
        <w:gridCol w:w="2192"/>
      </w:tblGrid>
      <w:tr w:rsidR="00813DFF" w14:paraId="105464D0" w14:textId="77777777" w:rsidTr="0068534B">
        <w:trPr>
          <w:trHeight w:val="475"/>
          <w:jc w:val="center"/>
        </w:trPr>
        <w:tc>
          <w:tcPr>
            <w:tcW w:w="2926" w:type="dxa"/>
            <w:tcBorders>
              <w:left w:val="nil"/>
              <w:bottom w:val="single" w:sz="24" w:space="0" w:color="auto"/>
              <w:right w:val="nil"/>
            </w:tcBorders>
            <w:vAlign w:val="center"/>
          </w:tcPr>
          <w:p w14:paraId="290D0072" w14:textId="77777777" w:rsidR="00813DFF" w:rsidRPr="001E72D9" w:rsidRDefault="00813DFF" w:rsidP="0068534B">
            <w:pPr>
              <w:rPr>
                <w:b/>
                <w:bCs/>
              </w:rPr>
            </w:pPr>
            <w:r w:rsidRPr="001E72D9">
              <w:rPr>
                <w:b/>
                <w:bCs/>
              </w:rPr>
              <w:t>Parameter</w:t>
            </w:r>
          </w:p>
        </w:tc>
        <w:tc>
          <w:tcPr>
            <w:tcW w:w="2156" w:type="dxa"/>
            <w:tcBorders>
              <w:left w:val="nil"/>
              <w:bottom w:val="single" w:sz="24" w:space="0" w:color="auto"/>
              <w:right w:val="nil"/>
            </w:tcBorders>
            <w:vAlign w:val="center"/>
          </w:tcPr>
          <w:p w14:paraId="72D6F120" w14:textId="77777777" w:rsidR="00813DFF" w:rsidRPr="001E72D9" w:rsidRDefault="00813DFF" w:rsidP="0068534B">
            <w:pPr>
              <w:jc w:val="center"/>
              <w:rPr>
                <w:b/>
                <w:bCs/>
              </w:rPr>
            </w:pPr>
            <w:r>
              <w:rPr>
                <w:b/>
                <w:bCs/>
              </w:rPr>
              <w:t>Target</w:t>
            </w:r>
          </w:p>
        </w:tc>
        <w:tc>
          <w:tcPr>
            <w:tcW w:w="2086" w:type="dxa"/>
            <w:tcBorders>
              <w:left w:val="nil"/>
              <w:bottom w:val="single" w:sz="24" w:space="0" w:color="auto"/>
              <w:right w:val="nil"/>
            </w:tcBorders>
            <w:vAlign w:val="center"/>
          </w:tcPr>
          <w:p w14:paraId="3AED3F0D" w14:textId="77777777" w:rsidR="00813DFF" w:rsidRPr="001E72D9" w:rsidRDefault="00813DFF" w:rsidP="0068534B">
            <w:pPr>
              <w:jc w:val="center"/>
              <w:rPr>
                <w:b/>
                <w:bCs/>
              </w:rPr>
            </w:pPr>
            <w:r>
              <w:rPr>
                <w:b/>
                <w:bCs/>
              </w:rPr>
              <w:t>Simulated</w:t>
            </w:r>
          </w:p>
        </w:tc>
        <w:tc>
          <w:tcPr>
            <w:tcW w:w="2192" w:type="dxa"/>
            <w:tcBorders>
              <w:left w:val="nil"/>
              <w:bottom w:val="single" w:sz="24" w:space="0" w:color="auto"/>
              <w:right w:val="nil"/>
            </w:tcBorders>
            <w:vAlign w:val="center"/>
          </w:tcPr>
          <w:p w14:paraId="3A98BB40" w14:textId="77777777" w:rsidR="00813DFF" w:rsidRPr="001E72D9" w:rsidRDefault="00813DFF" w:rsidP="0068534B">
            <w:pPr>
              <w:jc w:val="center"/>
              <w:rPr>
                <w:b/>
                <w:bCs/>
              </w:rPr>
            </w:pPr>
            <w:r w:rsidRPr="001E72D9">
              <w:rPr>
                <w:b/>
                <w:bCs/>
              </w:rPr>
              <w:t>Measured</w:t>
            </w:r>
          </w:p>
        </w:tc>
      </w:tr>
      <w:tr w:rsidR="00813DFF" w14:paraId="69D64567" w14:textId="77777777" w:rsidTr="0068534B">
        <w:trPr>
          <w:trHeight w:val="475"/>
          <w:jc w:val="center"/>
        </w:trPr>
        <w:tc>
          <w:tcPr>
            <w:tcW w:w="2926" w:type="dxa"/>
            <w:tcBorders>
              <w:top w:val="single" w:sz="24" w:space="0" w:color="auto"/>
              <w:left w:val="nil"/>
              <w:bottom w:val="nil"/>
              <w:right w:val="nil"/>
            </w:tcBorders>
            <w:vAlign w:val="center"/>
          </w:tcPr>
          <w:p w14:paraId="10AC3BE2" w14:textId="3F770049" w:rsidR="00813DFF" w:rsidRDefault="00813DFF" w:rsidP="0068534B">
            <w:r>
              <w:t>Passband Gain</w:t>
            </w:r>
          </w:p>
        </w:tc>
        <w:tc>
          <w:tcPr>
            <w:tcW w:w="2156" w:type="dxa"/>
            <w:tcBorders>
              <w:top w:val="single" w:sz="24" w:space="0" w:color="auto"/>
              <w:left w:val="nil"/>
              <w:bottom w:val="nil"/>
              <w:right w:val="nil"/>
            </w:tcBorders>
            <w:vAlign w:val="center"/>
          </w:tcPr>
          <w:p w14:paraId="3A82090B" w14:textId="6644B72D" w:rsidR="00813DFF" w:rsidRDefault="004D4B82" w:rsidP="0068534B">
            <w:pPr>
              <w:jc w:val="center"/>
            </w:pPr>
            <w:r>
              <w:t>1</w:t>
            </w:r>
            <w:r w:rsidR="00757C98">
              <w:t xml:space="preserve"> V/V</w:t>
            </w:r>
            <w:r w:rsidR="00813DFF">
              <w:t xml:space="preserve"> ±</w:t>
            </w:r>
            <w:r>
              <w:t>5</w:t>
            </w:r>
            <w:r w:rsidR="00813DFF">
              <w:t>%</w:t>
            </w:r>
          </w:p>
        </w:tc>
        <w:tc>
          <w:tcPr>
            <w:tcW w:w="2086" w:type="dxa"/>
            <w:tcBorders>
              <w:top w:val="single" w:sz="24" w:space="0" w:color="auto"/>
              <w:left w:val="nil"/>
              <w:bottom w:val="nil"/>
              <w:right w:val="nil"/>
            </w:tcBorders>
            <w:vAlign w:val="center"/>
          </w:tcPr>
          <w:p w14:paraId="29A1D0D3" w14:textId="69161124" w:rsidR="00813DFF" w:rsidRDefault="00E80A83" w:rsidP="0068534B">
            <w:pPr>
              <w:jc w:val="center"/>
            </w:pPr>
            <w:r>
              <w:t>1</w:t>
            </w:r>
          </w:p>
        </w:tc>
        <w:tc>
          <w:tcPr>
            <w:tcW w:w="2192" w:type="dxa"/>
            <w:tcBorders>
              <w:top w:val="single" w:sz="24" w:space="0" w:color="auto"/>
              <w:left w:val="nil"/>
              <w:bottom w:val="nil"/>
              <w:right w:val="nil"/>
            </w:tcBorders>
            <w:vAlign w:val="center"/>
          </w:tcPr>
          <w:p w14:paraId="3FD502B9" w14:textId="764AEA05" w:rsidR="00813DFF" w:rsidRDefault="00CE4419" w:rsidP="0068534B">
            <w:pPr>
              <w:jc w:val="center"/>
            </w:pPr>
            <w:r>
              <w:t>0.99</w:t>
            </w:r>
          </w:p>
        </w:tc>
      </w:tr>
      <w:tr w:rsidR="00813DFF" w14:paraId="4AC53066" w14:textId="77777777" w:rsidTr="002A5256">
        <w:trPr>
          <w:trHeight w:val="475"/>
          <w:jc w:val="center"/>
        </w:trPr>
        <w:tc>
          <w:tcPr>
            <w:tcW w:w="2926" w:type="dxa"/>
            <w:tcBorders>
              <w:top w:val="nil"/>
              <w:left w:val="nil"/>
              <w:bottom w:val="nil"/>
              <w:right w:val="nil"/>
            </w:tcBorders>
            <w:vAlign w:val="center"/>
          </w:tcPr>
          <w:p w14:paraId="5C316439" w14:textId="7F5F450A" w:rsidR="00813DFF" w:rsidRDefault="00813DFF" w:rsidP="0068534B">
            <w:r>
              <w:t>Cutoff Frequency</w:t>
            </w:r>
          </w:p>
        </w:tc>
        <w:tc>
          <w:tcPr>
            <w:tcW w:w="2156" w:type="dxa"/>
            <w:tcBorders>
              <w:top w:val="nil"/>
              <w:left w:val="nil"/>
              <w:bottom w:val="nil"/>
              <w:right w:val="nil"/>
            </w:tcBorders>
            <w:vAlign w:val="center"/>
          </w:tcPr>
          <w:p w14:paraId="6DDEB672" w14:textId="40C5BDEE" w:rsidR="00813DFF" w:rsidRDefault="00813DFF" w:rsidP="0068534B">
            <w:pPr>
              <w:jc w:val="center"/>
            </w:pPr>
            <w:r>
              <w:t>1</w:t>
            </w:r>
            <w:r w:rsidR="004D4B82">
              <w:t xml:space="preserve"> kHz</w:t>
            </w:r>
            <w:r>
              <w:t xml:space="preserve"> ±10%</w:t>
            </w:r>
          </w:p>
        </w:tc>
        <w:tc>
          <w:tcPr>
            <w:tcW w:w="2086" w:type="dxa"/>
            <w:tcBorders>
              <w:top w:val="nil"/>
              <w:left w:val="nil"/>
              <w:bottom w:val="nil"/>
              <w:right w:val="nil"/>
            </w:tcBorders>
            <w:vAlign w:val="center"/>
          </w:tcPr>
          <w:p w14:paraId="140A2828" w14:textId="7B0570E7" w:rsidR="00813DFF" w:rsidRDefault="00E80A83" w:rsidP="0068534B">
            <w:pPr>
              <w:jc w:val="center"/>
            </w:pPr>
            <w:r>
              <w:t>1.</w:t>
            </w:r>
            <w:r w:rsidR="00BE6DA9">
              <w:t>028</w:t>
            </w:r>
          </w:p>
        </w:tc>
        <w:tc>
          <w:tcPr>
            <w:tcW w:w="2192" w:type="dxa"/>
            <w:tcBorders>
              <w:top w:val="nil"/>
              <w:left w:val="nil"/>
              <w:bottom w:val="nil"/>
              <w:right w:val="nil"/>
            </w:tcBorders>
            <w:vAlign w:val="center"/>
          </w:tcPr>
          <w:p w14:paraId="64B33A01" w14:textId="610EB325" w:rsidR="00813DFF" w:rsidRDefault="00CE4419" w:rsidP="0068534B">
            <w:pPr>
              <w:jc w:val="center"/>
            </w:pPr>
            <w:r>
              <w:t>0.928</w:t>
            </w:r>
          </w:p>
        </w:tc>
      </w:tr>
      <w:tr w:rsidR="002A5256" w14:paraId="1DB9B11A" w14:textId="77777777" w:rsidTr="0068534B">
        <w:trPr>
          <w:trHeight w:val="475"/>
          <w:jc w:val="center"/>
        </w:trPr>
        <w:tc>
          <w:tcPr>
            <w:tcW w:w="2926" w:type="dxa"/>
            <w:tcBorders>
              <w:top w:val="nil"/>
              <w:left w:val="nil"/>
              <w:right w:val="nil"/>
            </w:tcBorders>
            <w:vAlign w:val="center"/>
          </w:tcPr>
          <w:p w14:paraId="245D4E92" w14:textId="33E6B230" w:rsidR="002A5256" w:rsidRDefault="002A5256" w:rsidP="0068534B">
            <w:r>
              <w:t>Quality Factor</w:t>
            </w:r>
          </w:p>
        </w:tc>
        <w:tc>
          <w:tcPr>
            <w:tcW w:w="2156" w:type="dxa"/>
            <w:tcBorders>
              <w:top w:val="nil"/>
              <w:left w:val="nil"/>
              <w:right w:val="nil"/>
            </w:tcBorders>
            <w:vAlign w:val="center"/>
          </w:tcPr>
          <w:p w14:paraId="2A9C0E55" w14:textId="322D5451" w:rsidR="002A5256" w:rsidRDefault="002A5256" w:rsidP="0068534B">
            <w:pPr>
              <w:jc w:val="center"/>
            </w:pPr>
            <m:oMath>
              <m:r>
                <w:rPr>
                  <w:rFonts w:ascii="Cambria Math" w:hAnsi="Cambria Math"/>
                </w:rPr>
                <m:t>1</m:t>
              </m:r>
              <m:r>
                <m:rPr>
                  <m:lit/>
                </m:rPr>
                <w:rPr>
                  <w:rFonts w:ascii="Cambria Math" w:hAnsi="Cambria Math"/>
                </w:rPr>
                <m:t>/</m:t>
              </m:r>
              <m:rad>
                <m:radPr>
                  <m:degHide m:val="1"/>
                  <m:ctrlPr>
                    <w:rPr>
                      <w:rFonts w:ascii="Cambria Math" w:hAnsi="Cambria Math"/>
                      <w:i/>
                    </w:rPr>
                  </m:ctrlPr>
                </m:radPr>
                <m:deg/>
                <m:e>
                  <m:r>
                    <w:rPr>
                      <w:rFonts w:ascii="Cambria Math" w:hAnsi="Cambria Math"/>
                    </w:rPr>
                    <m:t>2</m:t>
                  </m:r>
                </m:e>
              </m:rad>
            </m:oMath>
            <w:r w:rsidR="004D4B82">
              <w:rPr>
                <w:rFonts w:eastAsiaTheme="minorEastAsia"/>
              </w:rPr>
              <w:t xml:space="preserve"> </w:t>
            </w:r>
            <w:r w:rsidR="004D4B82">
              <w:t>±10%</w:t>
            </w:r>
          </w:p>
        </w:tc>
        <w:tc>
          <w:tcPr>
            <w:tcW w:w="2086" w:type="dxa"/>
            <w:tcBorders>
              <w:top w:val="nil"/>
              <w:left w:val="nil"/>
              <w:bottom w:val="single" w:sz="4" w:space="0" w:color="auto"/>
              <w:right w:val="nil"/>
            </w:tcBorders>
            <w:vAlign w:val="center"/>
          </w:tcPr>
          <w:p w14:paraId="3FDE9DCF" w14:textId="60E7DB88" w:rsidR="002A5256" w:rsidRDefault="00BE6DA9" w:rsidP="0068534B">
            <w:pPr>
              <w:jc w:val="center"/>
            </w:pPr>
            <w:r>
              <w:t>0.707</w:t>
            </w:r>
          </w:p>
        </w:tc>
        <w:tc>
          <w:tcPr>
            <w:tcW w:w="2192" w:type="dxa"/>
            <w:tcBorders>
              <w:top w:val="nil"/>
              <w:left w:val="nil"/>
              <w:right w:val="nil"/>
            </w:tcBorders>
            <w:vAlign w:val="center"/>
          </w:tcPr>
          <w:p w14:paraId="5A58DA40" w14:textId="3EB4F038" w:rsidR="002A5256" w:rsidRDefault="00CE4419" w:rsidP="0068534B">
            <w:pPr>
              <w:jc w:val="center"/>
            </w:pPr>
            <w:r>
              <w:t>0.712</w:t>
            </w:r>
          </w:p>
        </w:tc>
      </w:tr>
    </w:tbl>
    <w:p w14:paraId="09DE9273" w14:textId="77777777" w:rsidR="00813DFF" w:rsidRDefault="00813DFF" w:rsidP="00813DFF"/>
    <w:p w14:paraId="3AA4EDA4" w14:textId="77777777" w:rsidR="00813DFF" w:rsidRDefault="00813DFF" w:rsidP="00813DFF">
      <w:pPr>
        <w:spacing w:after="160" w:line="278" w:lineRule="auto"/>
        <w:jc w:val="center"/>
      </w:pPr>
      <w:r>
        <w:rPr>
          <w:noProof/>
        </w:rPr>
        <w:lastRenderedPageBreak/>
        <w:drawing>
          <wp:inline distT="0" distB="0" distL="0" distR="0" wp14:anchorId="48743BA4" wp14:editId="7FC64C96">
            <wp:extent cx="4403326" cy="2352580"/>
            <wp:effectExtent l="0" t="0" r="0" b="0"/>
            <wp:docPr id="1521581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81274" name="Picture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403326" cy="2352580"/>
                    </a:xfrm>
                    <a:prstGeom prst="rect">
                      <a:avLst/>
                    </a:prstGeom>
                  </pic:spPr>
                </pic:pic>
              </a:graphicData>
            </a:graphic>
          </wp:inline>
        </w:drawing>
      </w:r>
    </w:p>
    <w:p w14:paraId="643D7854" w14:textId="1F98F9F3" w:rsidR="00813DFF" w:rsidRDefault="00813DFF" w:rsidP="00813DFF">
      <w:pPr>
        <w:pStyle w:val="FigureCaption"/>
      </w:pPr>
      <w:r>
        <w:t xml:space="preserve">Figure </w:t>
      </w:r>
      <w:r w:rsidR="0008406F">
        <w:t>3</w:t>
      </w:r>
      <w:r>
        <w:t xml:space="preserve">-2. Screenshot of simulated frequency response (magnitude and phase) from LTSpice. </w:t>
      </w:r>
    </w:p>
    <w:p w14:paraId="253E20DC" w14:textId="77777777" w:rsidR="00813DFF" w:rsidRDefault="00813DFF" w:rsidP="00813DFF"/>
    <w:p w14:paraId="5B7F5271" w14:textId="77777777" w:rsidR="00813DFF" w:rsidRDefault="00813DFF" w:rsidP="00813DFF"/>
    <w:p w14:paraId="3E8A8D92" w14:textId="77777777" w:rsidR="00813DFF" w:rsidRDefault="00813DFF" w:rsidP="00813DFF"/>
    <w:p w14:paraId="6465EFAE" w14:textId="77777777" w:rsidR="00813DFF" w:rsidRDefault="00813DFF" w:rsidP="00813DFF"/>
    <w:p w14:paraId="35A8D7A7" w14:textId="77777777" w:rsidR="00813DFF" w:rsidRDefault="00813DFF" w:rsidP="00813DFF">
      <w:pPr>
        <w:spacing w:after="160" w:line="278" w:lineRule="auto"/>
        <w:jc w:val="center"/>
      </w:pPr>
      <w:r>
        <w:rPr>
          <w:noProof/>
        </w:rPr>
        <w:drawing>
          <wp:inline distT="0" distB="0" distL="0" distR="0" wp14:anchorId="3C67558C" wp14:editId="028BF4C7">
            <wp:extent cx="2964335" cy="3145824"/>
            <wp:effectExtent l="0" t="0" r="7620" b="0"/>
            <wp:docPr id="1174216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216539" name="Picture 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964335" cy="3145824"/>
                    </a:xfrm>
                    <a:prstGeom prst="rect">
                      <a:avLst/>
                    </a:prstGeom>
                  </pic:spPr>
                </pic:pic>
              </a:graphicData>
            </a:graphic>
          </wp:inline>
        </w:drawing>
      </w:r>
    </w:p>
    <w:p w14:paraId="2965FBA9" w14:textId="4F1FA6AD" w:rsidR="00813DFF" w:rsidRDefault="00813DFF" w:rsidP="00813DFF">
      <w:pPr>
        <w:pStyle w:val="FigureCaption"/>
      </w:pPr>
      <w:r>
        <w:t xml:space="preserve">Figure </w:t>
      </w:r>
      <w:r w:rsidR="0008406F">
        <w:t>3</w:t>
      </w:r>
      <w:r>
        <w:t>-3. Measured frequency response (magnitude and phase).</w:t>
      </w:r>
    </w:p>
    <w:p w14:paraId="6F06D50B" w14:textId="713ED0DB" w:rsidR="005A4B13" w:rsidRDefault="005A4B13">
      <w:pPr>
        <w:spacing w:after="160" w:line="278" w:lineRule="auto"/>
      </w:pPr>
      <w:r>
        <w:br w:type="page"/>
      </w:r>
    </w:p>
    <w:p w14:paraId="3A5D00F5" w14:textId="2D714287" w:rsidR="004950E9" w:rsidRDefault="00F202D2" w:rsidP="00423977">
      <w:pPr>
        <w:pStyle w:val="Heading1"/>
      </w:pPr>
      <w:r>
        <w:lastRenderedPageBreak/>
        <w:t>Conclusion</w:t>
      </w:r>
      <w:r w:rsidR="00E114CF">
        <w:t xml:space="preserve"> </w:t>
      </w:r>
    </w:p>
    <w:p w14:paraId="5F9D2228" w14:textId="7902AFA7" w:rsidR="00ED4DCA" w:rsidRDefault="00C04E9D" w:rsidP="00D030F6">
      <w:r>
        <w:t>In this lab, we didn’t face much problem except the last parts of experiment 2, where our calculations portrayed very different quality factors and passband gain values from the ones we measured, especially for the bandpass filter. But later, we figured out that it was due to the DCR values of the inductor.</w:t>
      </w:r>
    </w:p>
    <w:p w14:paraId="2D86E272" w14:textId="77777777" w:rsidR="00C04E9D" w:rsidRDefault="00C04E9D" w:rsidP="00D030F6"/>
    <w:p w14:paraId="1A42B406" w14:textId="77777777" w:rsidR="00C04E9D" w:rsidRDefault="00C04E9D" w:rsidP="00D030F6">
      <w:pPr>
        <w:rPr>
          <w:b/>
          <w:bCs/>
        </w:rPr>
      </w:pPr>
    </w:p>
    <w:p w14:paraId="1F34EF01" w14:textId="77777777" w:rsidR="00C04E9D" w:rsidRDefault="00C04E9D" w:rsidP="00D030F6">
      <w:pPr>
        <w:rPr>
          <w:b/>
          <w:bCs/>
        </w:rPr>
      </w:pPr>
    </w:p>
    <w:p w14:paraId="3FC5469C" w14:textId="77777777" w:rsidR="00C04E9D" w:rsidRDefault="00C04E9D" w:rsidP="00D030F6">
      <w:pPr>
        <w:rPr>
          <w:b/>
          <w:bCs/>
        </w:rPr>
      </w:pPr>
    </w:p>
    <w:p w14:paraId="490A14AA" w14:textId="77777777" w:rsidR="00C04E9D" w:rsidRDefault="00C04E9D" w:rsidP="00D030F6">
      <w:pPr>
        <w:rPr>
          <w:b/>
          <w:bCs/>
        </w:rPr>
      </w:pPr>
    </w:p>
    <w:p w14:paraId="60FDD880" w14:textId="77777777" w:rsidR="00C04E9D" w:rsidRDefault="00C04E9D" w:rsidP="00D030F6">
      <w:pPr>
        <w:rPr>
          <w:b/>
          <w:bCs/>
        </w:rPr>
      </w:pPr>
    </w:p>
    <w:p w14:paraId="6E6B7E82" w14:textId="77777777" w:rsidR="00C04E9D" w:rsidRDefault="00C04E9D" w:rsidP="00D030F6">
      <w:pPr>
        <w:rPr>
          <w:b/>
          <w:bCs/>
        </w:rPr>
      </w:pPr>
    </w:p>
    <w:p w14:paraId="56B7E03B" w14:textId="77777777" w:rsidR="00C04E9D" w:rsidRDefault="00C04E9D" w:rsidP="00D030F6">
      <w:pPr>
        <w:rPr>
          <w:b/>
          <w:bCs/>
        </w:rPr>
      </w:pPr>
    </w:p>
    <w:p w14:paraId="209320E4" w14:textId="77777777" w:rsidR="00C04E9D" w:rsidRDefault="00C04E9D" w:rsidP="00D030F6">
      <w:pPr>
        <w:rPr>
          <w:b/>
          <w:bCs/>
        </w:rPr>
      </w:pPr>
    </w:p>
    <w:p w14:paraId="0200AA78" w14:textId="77777777" w:rsidR="00C04E9D" w:rsidRDefault="00C04E9D" w:rsidP="00D030F6">
      <w:pPr>
        <w:rPr>
          <w:b/>
          <w:bCs/>
        </w:rPr>
      </w:pPr>
    </w:p>
    <w:p w14:paraId="6961AF45" w14:textId="77777777" w:rsidR="00C04E9D" w:rsidRDefault="00C04E9D" w:rsidP="00D030F6">
      <w:pPr>
        <w:rPr>
          <w:b/>
          <w:bCs/>
        </w:rPr>
      </w:pPr>
    </w:p>
    <w:p w14:paraId="563EAC4A" w14:textId="77777777" w:rsidR="00C04E9D" w:rsidRDefault="00C04E9D" w:rsidP="00D030F6">
      <w:pPr>
        <w:rPr>
          <w:b/>
          <w:bCs/>
        </w:rPr>
      </w:pPr>
    </w:p>
    <w:p w14:paraId="5243F484" w14:textId="77777777" w:rsidR="00C04E9D" w:rsidRDefault="00C04E9D" w:rsidP="00D030F6">
      <w:pPr>
        <w:rPr>
          <w:b/>
          <w:bCs/>
        </w:rPr>
      </w:pPr>
    </w:p>
    <w:p w14:paraId="1AE36002" w14:textId="77777777" w:rsidR="00C04E9D" w:rsidRDefault="00C04E9D" w:rsidP="00D030F6">
      <w:pPr>
        <w:rPr>
          <w:b/>
          <w:bCs/>
        </w:rPr>
      </w:pPr>
    </w:p>
    <w:p w14:paraId="7AA394FC" w14:textId="77777777" w:rsidR="00C04E9D" w:rsidRDefault="00C04E9D" w:rsidP="00D030F6">
      <w:pPr>
        <w:rPr>
          <w:b/>
          <w:bCs/>
        </w:rPr>
      </w:pPr>
    </w:p>
    <w:p w14:paraId="00EC1ABE" w14:textId="77777777" w:rsidR="00C04E9D" w:rsidRDefault="00C04E9D" w:rsidP="00D030F6">
      <w:pPr>
        <w:rPr>
          <w:b/>
          <w:bCs/>
        </w:rPr>
      </w:pPr>
    </w:p>
    <w:p w14:paraId="029CF848" w14:textId="77777777" w:rsidR="00C04E9D" w:rsidRDefault="00C04E9D" w:rsidP="00D030F6">
      <w:pPr>
        <w:rPr>
          <w:b/>
          <w:bCs/>
        </w:rPr>
      </w:pPr>
    </w:p>
    <w:p w14:paraId="697523CC" w14:textId="77777777" w:rsidR="00C04E9D" w:rsidRDefault="00C04E9D" w:rsidP="00D030F6">
      <w:pPr>
        <w:rPr>
          <w:b/>
          <w:bCs/>
        </w:rPr>
      </w:pPr>
    </w:p>
    <w:p w14:paraId="53C4D220" w14:textId="77777777" w:rsidR="00C04E9D" w:rsidRDefault="00C04E9D" w:rsidP="00D030F6">
      <w:pPr>
        <w:rPr>
          <w:b/>
          <w:bCs/>
        </w:rPr>
      </w:pPr>
    </w:p>
    <w:p w14:paraId="52EE8A83" w14:textId="77777777" w:rsidR="00C04E9D" w:rsidRDefault="00C04E9D" w:rsidP="00D030F6">
      <w:pPr>
        <w:rPr>
          <w:b/>
          <w:bCs/>
        </w:rPr>
      </w:pPr>
    </w:p>
    <w:p w14:paraId="7886290D" w14:textId="77777777" w:rsidR="00C04E9D" w:rsidRDefault="00C04E9D" w:rsidP="00D030F6">
      <w:pPr>
        <w:rPr>
          <w:b/>
          <w:bCs/>
        </w:rPr>
      </w:pPr>
    </w:p>
    <w:p w14:paraId="6A792430" w14:textId="77777777" w:rsidR="00C04E9D" w:rsidRDefault="00C04E9D" w:rsidP="00D030F6">
      <w:pPr>
        <w:rPr>
          <w:b/>
          <w:bCs/>
        </w:rPr>
      </w:pPr>
    </w:p>
    <w:p w14:paraId="51C0C0CC" w14:textId="77777777" w:rsidR="00C04E9D" w:rsidRDefault="00C04E9D" w:rsidP="00D030F6">
      <w:pPr>
        <w:rPr>
          <w:b/>
          <w:bCs/>
        </w:rPr>
      </w:pPr>
    </w:p>
    <w:p w14:paraId="2BD5A518" w14:textId="77777777" w:rsidR="00C04E9D" w:rsidRDefault="00C04E9D" w:rsidP="00D030F6">
      <w:pPr>
        <w:rPr>
          <w:b/>
          <w:bCs/>
        </w:rPr>
      </w:pPr>
    </w:p>
    <w:p w14:paraId="20A2E19E" w14:textId="77777777" w:rsidR="00C04E9D" w:rsidRDefault="00C04E9D" w:rsidP="00D030F6">
      <w:pPr>
        <w:rPr>
          <w:b/>
          <w:bCs/>
        </w:rPr>
      </w:pPr>
    </w:p>
    <w:p w14:paraId="1D544429" w14:textId="77777777" w:rsidR="00C04E9D" w:rsidRDefault="00C04E9D" w:rsidP="00D030F6">
      <w:pPr>
        <w:rPr>
          <w:b/>
          <w:bCs/>
        </w:rPr>
      </w:pPr>
    </w:p>
    <w:p w14:paraId="38E1ED58" w14:textId="77777777" w:rsidR="00C04E9D" w:rsidRDefault="00C04E9D" w:rsidP="00D030F6">
      <w:pPr>
        <w:rPr>
          <w:b/>
          <w:bCs/>
        </w:rPr>
      </w:pPr>
    </w:p>
    <w:p w14:paraId="19840EAD" w14:textId="77777777" w:rsidR="00C04E9D" w:rsidRDefault="00C04E9D" w:rsidP="00D030F6">
      <w:pPr>
        <w:rPr>
          <w:b/>
          <w:bCs/>
        </w:rPr>
      </w:pPr>
    </w:p>
    <w:p w14:paraId="2DD4F517" w14:textId="77777777" w:rsidR="00C04E9D" w:rsidRDefault="00C04E9D" w:rsidP="00D030F6">
      <w:pPr>
        <w:rPr>
          <w:b/>
          <w:bCs/>
        </w:rPr>
      </w:pPr>
    </w:p>
    <w:p w14:paraId="5BCA83EC" w14:textId="77777777" w:rsidR="00C04E9D" w:rsidRDefault="00C04E9D" w:rsidP="00D030F6">
      <w:pPr>
        <w:rPr>
          <w:b/>
          <w:bCs/>
        </w:rPr>
      </w:pPr>
    </w:p>
    <w:p w14:paraId="74FEB547" w14:textId="77777777" w:rsidR="00C04E9D" w:rsidRDefault="00C04E9D" w:rsidP="00D030F6">
      <w:pPr>
        <w:rPr>
          <w:b/>
          <w:bCs/>
        </w:rPr>
      </w:pPr>
    </w:p>
    <w:p w14:paraId="686D29BD" w14:textId="77777777" w:rsidR="00C04E9D" w:rsidRDefault="00C04E9D" w:rsidP="00D030F6">
      <w:pPr>
        <w:rPr>
          <w:b/>
          <w:bCs/>
        </w:rPr>
      </w:pPr>
    </w:p>
    <w:p w14:paraId="46349805" w14:textId="77777777" w:rsidR="00C04E9D" w:rsidRDefault="00C04E9D" w:rsidP="00D030F6">
      <w:pPr>
        <w:rPr>
          <w:b/>
          <w:bCs/>
        </w:rPr>
      </w:pPr>
    </w:p>
    <w:p w14:paraId="4E615670" w14:textId="77777777" w:rsidR="00C04E9D" w:rsidRDefault="00C04E9D" w:rsidP="00D030F6">
      <w:pPr>
        <w:rPr>
          <w:b/>
          <w:bCs/>
        </w:rPr>
      </w:pPr>
    </w:p>
    <w:p w14:paraId="6B4E930D" w14:textId="77777777" w:rsidR="00C04E9D" w:rsidRDefault="00C04E9D" w:rsidP="00D030F6">
      <w:pPr>
        <w:rPr>
          <w:b/>
          <w:bCs/>
        </w:rPr>
      </w:pPr>
    </w:p>
    <w:p w14:paraId="360B1074" w14:textId="073DDCDC" w:rsidR="00C04E9D" w:rsidRDefault="00C04E9D" w:rsidP="00D030F6">
      <w:pPr>
        <w:rPr>
          <w:b/>
          <w:bCs/>
        </w:rPr>
      </w:pPr>
      <w:r>
        <w:rPr>
          <w:b/>
          <w:bCs/>
        </w:rPr>
        <w:lastRenderedPageBreak/>
        <w:t>Calculations</w:t>
      </w:r>
    </w:p>
    <w:p w14:paraId="2201BDC1" w14:textId="7112767C" w:rsidR="00C04E9D" w:rsidRDefault="00C04E9D" w:rsidP="00D030F6">
      <w:pPr>
        <w:rPr>
          <w:b/>
          <w:bCs/>
        </w:rPr>
      </w:pPr>
      <w:r w:rsidRPr="00C04E9D">
        <w:rPr>
          <w:b/>
          <w:bCs/>
          <w:noProof/>
        </w:rPr>
        <w:drawing>
          <wp:inline distT="0" distB="0" distL="0" distR="0" wp14:anchorId="6C5870ED" wp14:editId="744BDD5B">
            <wp:extent cx="5943600" cy="7506335"/>
            <wp:effectExtent l="0" t="0" r="0" b="0"/>
            <wp:docPr id="683872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872945" name=""/>
                    <pic:cNvPicPr/>
                  </pic:nvPicPr>
                  <pic:blipFill>
                    <a:blip r:embed="rId28"/>
                    <a:stretch>
                      <a:fillRect/>
                    </a:stretch>
                  </pic:blipFill>
                  <pic:spPr>
                    <a:xfrm>
                      <a:off x="0" y="0"/>
                      <a:ext cx="5943600" cy="7506335"/>
                    </a:xfrm>
                    <a:prstGeom prst="rect">
                      <a:avLst/>
                    </a:prstGeom>
                  </pic:spPr>
                </pic:pic>
              </a:graphicData>
            </a:graphic>
          </wp:inline>
        </w:drawing>
      </w:r>
    </w:p>
    <w:p w14:paraId="1375BC4E" w14:textId="77777777" w:rsidR="00C04E9D" w:rsidRDefault="00C04E9D" w:rsidP="00D030F6">
      <w:pPr>
        <w:rPr>
          <w:b/>
          <w:bCs/>
        </w:rPr>
      </w:pPr>
    </w:p>
    <w:p w14:paraId="09B72793" w14:textId="77777777" w:rsidR="00C04E9D" w:rsidRDefault="00C04E9D" w:rsidP="00D030F6">
      <w:pPr>
        <w:rPr>
          <w:b/>
          <w:bCs/>
        </w:rPr>
      </w:pPr>
    </w:p>
    <w:p w14:paraId="0ECD2840" w14:textId="09A65B47" w:rsidR="00C04E9D" w:rsidRDefault="00E04F5C" w:rsidP="00D030F6">
      <w:pPr>
        <w:rPr>
          <w:b/>
          <w:bCs/>
        </w:rPr>
      </w:pPr>
      <w:r w:rsidRPr="00E04F5C">
        <w:rPr>
          <w:b/>
          <w:bCs/>
          <w:noProof/>
        </w:rPr>
        <w:lastRenderedPageBreak/>
        <w:drawing>
          <wp:inline distT="0" distB="0" distL="0" distR="0" wp14:anchorId="0AA45E31" wp14:editId="21765C77">
            <wp:extent cx="5943600" cy="5336540"/>
            <wp:effectExtent l="0" t="0" r="0" b="0"/>
            <wp:docPr id="1508734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34575" name=""/>
                    <pic:cNvPicPr/>
                  </pic:nvPicPr>
                  <pic:blipFill>
                    <a:blip r:embed="rId29"/>
                    <a:stretch>
                      <a:fillRect/>
                    </a:stretch>
                  </pic:blipFill>
                  <pic:spPr>
                    <a:xfrm>
                      <a:off x="0" y="0"/>
                      <a:ext cx="5943600" cy="5336540"/>
                    </a:xfrm>
                    <a:prstGeom prst="rect">
                      <a:avLst/>
                    </a:prstGeom>
                  </pic:spPr>
                </pic:pic>
              </a:graphicData>
            </a:graphic>
          </wp:inline>
        </w:drawing>
      </w:r>
      <w:r w:rsidRPr="00E04F5C">
        <w:rPr>
          <w:b/>
          <w:bCs/>
          <w:noProof/>
        </w:rPr>
        <w:lastRenderedPageBreak/>
        <w:drawing>
          <wp:inline distT="0" distB="0" distL="0" distR="0" wp14:anchorId="494D34BB" wp14:editId="42ED1720">
            <wp:extent cx="5943600" cy="7158355"/>
            <wp:effectExtent l="0" t="0" r="0" b="4445"/>
            <wp:docPr id="1513827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27414" name=""/>
                    <pic:cNvPicPr/>
                  </pic:nvPicPr>
                  <pic:blipFill>
                    <a:blip r:embed="rId30"/>
                    <a:stretch>
                      <a:fillRect/>
                    </a:stretch>
                  </pic:blipFill>
                  <pic:spPr>
                    <a:xfrm>
                      <a:off x="0" y="0"/>
                      <a:ext cx="5943600" cy="7158355"/>
                    </a:xfrm>
                    <a:prstGeom prst="rect">
                      <a:avLst/>
                    </a:prstGeom>
                  </pic:spPr>
                </pic:pic>
              </a:graphicData>
            </a:graphic>
          </wp:inline>
        </w:drawing>
      </w:r>
      <w:r w:rsidRPr="00E04F5C">
        <w:rPr>
          <w:b/>
          <w:bCs/>
          <w:noProof/>
        </w:rPr>
        <w:lastRenderedPageBreak/>
        <w:drawing>
          <wp:inline distT="0" distB="0" distL="0" distR="0" wp14:anchorId="4E086345" wp14:editId="7E28DAB3">
            <wp:extent cx="5943600" cy="7759065"/>
            <wp:effectExtent l="0" t="0" r="0" b="0"/>
            <wp:docPr id="1694497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97331" name=""/>
                    <pic:cNvPicPr/>
                  </pic:nvPicPr>
                  <pic:blipFill>
                    <a:blip r:embed="rId31"/>
                    <a:stretch>
                      <a:fillRect/>
                    </a:stretch>
                  </pic:blipFill>
                  <pic:spPr>
                    <a:xfrm>
                      <a:off x="0" y="0"/>
                      <a:ext cx="5943600" cy="7759065"/>
                    </a:xfrm>
                    <a:prstGeom prst="rect">
                      <a:avLst/>
                    </a:prstGeom>
                  </pic:spPr>
                </pic:pic>
              </a:graphicData>
            </a:graphic>
          </wp:inline>
        </w:drawing>
      </w:r>
    </w:p>
    <w:p w14:paraId="3B83412F" w14:textId="15FF3BD4" w:rsidR="00E04F5C" w:rsidRPr="00C04E9D" w:rsidRDefault="00E04F5C" w:rsidP="00D030F6">
      <w:pPr>
        <w:rPr>
          <w:b/>
          <w:bCs/>
        </w:rPr>
      </w:pPr>
      <w:r w:rsidRPr="00E04F5C">
        <w:rPr>
          <w:b/>
          <w:bCs/>
          <w:noProof/>
        </w:rPr>
        <w:lastRenderedPageBreak/>
        <w:drawing>
          <wp:inline distT="0" distB="0" distL="0" distR="0" wp14:anchorId="0E882D3A" wp14:editId="7E358FEB">
            <wp:extent cx="5943600" cy="7851140"/>
            <wp:effectExtent l="0" t="0" r="0" b="0"/>
            <wp:docPr id="387464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64709" name=""/>
                    <pic:cNvPicPr/>
                  </pic:nvPicPr>
                  <pic:blipFill>
                    <a:blip r:embed="rId32"/>
                    <a:stretch>
                      <a:fillRect/>
                    </a:stretch>
                  </pic:blipFill>
                  <pic:spPr>
                    <a:xfrm>
                      <a:off x="0" y="0"/>
                      <a:ext cx="5943600" cy="7851140"/>
                    </a:xfrm>
                    <a:prstGeom prst="rect">
                      <a:avLst/>
                    </a:prstGeom>
                  </pic:spPr>
                </pic:pic>
              </a:graphicData>
            </a:graphic>
          </wp:inline>
        </w:drawing>
      </w:r>
      <w:r w:rsidRPr="00E04F5C">
        <w:rPr>
          <w:b/>
          <w:bCs/>
          <w:noProof/>
        </w:rPr>
        <w:lastRenderedPageBreak/>
        <w:drawing>
          <wp:inline distT="0" distB="0" distL="0" distR="0" wp14:anchorId="7BA6E5EA" wp14:editId="4CCF4129">
            <wp:extent cx="5092065" cy="8229600"/>
            <wp:effectExtent l="0" t="0" r="0" b="0"/>
            <wp:docPr id="803412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12372" name=""/>
                    <pic:cNvPicPr/>
                  </pic:nvPicPr>
                  <pic:blipFill>
                    <a:blip r:embed="rId33"/>
                    <a:stretch>
                      <a:fillRect/>
                    </a:stretch>
                  </pic:blipFill>
                  <pic:spPr>
                    <a:xfrm>
                      <a:off x="0" y="0"/>
                      <a:ext cx="5092065" cy="8229600"/>
                    </a:xfrm>
                    <a:prstGeom prst="rect">
                      <a:avLst/>
                    </a:prstGeom>
                  </pic:spPr>
                </pic:pic>
              </a:graphicData>
            </a:graphic>
          </wp:inline>
        </w:drawing>
      </w:r>
    </w:p>
    <w:sectPr w:rsidR="00E04F5C" w:rsidRPr="00C04E9D" w:rsidSect="00462402">
      <w:headerReference w:type="default" r:id="rId3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C4D16" w14:textId="77777777" w:rsidR="00554557" w:rsidRDefault="00554557" w:rsidP="00E5501A">
      <w:r>
        <w:separator/>
      </w:r>
    </w:p>
  </w:endnote>
  <w:endnote w:type="continuationSeparator" w:id="0">
    <w:p w14:paraId="38BF3D6F" w14:textId="77777777" w:rsidR="00554557" w:rsidRDefault="00554557" w:rsidP="00E550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3E2C6" w14:textId="77777777" w:rsidR="00554557" w:rsidRDefault="00554557" w:rsidP="00E5501A">
      <w:r>
        <w:separator/>
      </w:r>
    </w:p>
  </w:footnote>
  <w:footnote w:type="continuationSeparator" w:id="0">
    <w:p w14:paraId="2996006E" w14:textId="77777777" w:rsidR="00554557" w:rsidRDefault="00554557" w:rsidP="00E550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ECD64" w14:textId="2D830457" w:rsidR="001F05E4" w:rsidRPr="00E5501A" w:rsidRDefault="001F05E4" w:rsidP="00E5501A">
    <w:pPr>
      <w:pStyle w:val="Header"/>
      <w:rPr>
        <w:u w:val="single"/>
      </w:rPr>
    </w:pPr>
    <w:r w:rsidRPr="00E5501A">
      <w:rPr>
        <w:u w:val="single"/>
      </w:rPr>
      <w:t xml:space="preserve">EE 2300: </w:t>
    </w:r>
    <w:r w:rsidR="00F02DBE" w:rsidRPr="00E5501A">
      <w:rPr>
        <w:u w:val="single"/>
      </w:rPr>
      <w:t>Electronic Circuits and Systems</w:t>
    </w:r>
    <w:r w:rsidR="00572207" w:rsidRPr="00E5501A">
      <w:rPr>
        <w:u w:val="single"/>
      </w:rPr>
      <w:tab/>
    </w:r>
    <w:r w:rsidR="00572207" w:rsidRPr="00E5501A">
      <w:rPr>
        <w:u w:val="single"/>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5783"/>
    <w:multiLevelType w:val="hybridMultilevel"/>
    <w:tmpl w:val="4D36A57E"/>
    <w:lvl w:ilvl="0" w:tplc="19F2D47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344515"/>
    <w:multiLevelType w:val="hybridMultilevel"/>
    <w:tmpl w:val="6EA66EA8"/>
    <w:lvl w:ilvl="0" w:tplc="CDD4BB48">
      <w:start w:val="1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415E36"/>
    <w:multiLevelType w:val="hybridMultilevel"/>
    <w:tmpl w:val="01A2DF6E"/>
    <w:lvl w:ilvl="0" w:tplc="20E8B9AE">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6A3CE6"/>
    <w:multiLevelType w:val="hybridMultilevel"/>
    <w:tmpl w:val="81B8FEA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505F012B"/>
    <w:multiLevelType w:val="hybridMultilevel"/>
    <w:tmpl w:val="566AA29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1F207A6"/>
    <w:multiLevelType w:val="hybridMultilevel"/>
    <w:tmpl w:val="B2F0339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4AC06EC"/>
    <w:multiLevelType w:val="hybridMultilevel"/>
    <w:tmpl w:val="B8A63550"/>
    <w:lvl w:ilvl="0" w:tplc="DA7C6128">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655200"/>
    <w:multiLevelType w:val="hybridMultilevel"/>
    <w:tmpl w:val="9A96D800"/>
    <w:lvl w:ilvl="0" w:tplc="96584558">
      <w:start w:val="1"/>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8E7093"/>
    <w:multiLevelType w:val="hybridMultilevel"/>
    <w:tmpl w:val="AC04C48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0543048"/>
    <w:multiLevelType w:val="hybridMultilevel"/>
    <w:tmpl w:val="5E2AF16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3447F7F"/>
    <w:multiLevelType w:val="hybridMultilevel"/>
    <w:tmpl w:val="1DDAA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6D3B3F"/>
    <w:multiLevelType w:val="hybridMultilevel"/>
    <w:tmpl w:val="2974CB0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CE85C1C"/>
    <w:multiLevelType w:val="hybridMultilevel"/>
    <w:tmpl w:val="49021E2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4C613B6"/>
    <w:multiLevelType w:val="hybridMultilevel"/>
    <w:tmpl w:val="A7562E8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8AA5980"/>
    <w:multiLevelType w:val="hybridMultilevel"/>
    <w:tmpl w:val="73E45846"/>
    <w:lvl w:ilvl="0" w:tplc="B0563ECC">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0481824">
    <w:abstractNumId w:val="6"/>
  </w:num>
  <w:num w:numId="2" w16cid:durableId="1367415476">
    <w:abstractNumId w:val="10"/>
  </w:num>
  <w:num w:numId="3" w16cid:durableId="787630366">
    <w:abstractNumId w:val="11"/>
  </w:num>
  <w:num w:numId="4" w16cid:durableId="1160265830">
    <w:abstractNumId w:val="9"/>
  </w:num>
  <w:num w:numId="5" w16cid:durableId="1207837121">
    <w:abstractNumId w:val="3"/>
  </w:num>
  <w:num w:numId="6" w16cid:durableId="1730154221">
    <w:abstractNumId w:val="4"/>
  </w:num>
  <w:num w:numId="7" w16cid:durableId="391972228">
    <w:abstractNumId w:val="13"/>
  </w:num>
  <w:num w:numId="8" w16cid:durableId="687487014">
    <w:abstractNumId w:val="8"/>
  </w:num>
  <w:num w:numId="9" w16cid:durableId="1208420415">
    <w:abstractNumId w:val="5"/>
  </w:num>
  <w:num w:numId="10" w16cid:durableId="616762327">
    <w:abstractNumId w:val="12"/>
  </w:num>
  <w:num w:numId="11" w16cid:durableId="1833448838">
    <w:abstractNumId w:val="1"/>
  </w:num>
  <w:num w:numId="12" w16cid:durableId="384721218">
    <w:abstractNumId w:val="7"/>
  </w:num>
  <w:num w:numId="13" w16cid:durableId="1421760339">
    <w:abstractNumId w:val="0"/>
  </w:num>
  <w:num w:numId="14" w16cid:durableId="787970048">
    <w:abstractNumId w:val="14"/>
  </w:num>
  <w:num w:numId="15" w16cid:durableId="6316673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3A6"/>
    <w:rsid w:val="0001362C"/>
    <w:rsid w:val="000148BB"/>
    <w:rsid w:val="000217D7"/>
    <w:rsid w:val="00022E60"/>
    <w:rsid w:val="00022FAA"/>
    <w:rsid w:val="00027216"/>
    <w:rsid w:val="00027974"/>
    <w:rsid w:val="00032C10"/>
    <w:rsid w:val="00035251"/>
    <w:rsid w:val="0003567F"/>
    <w:rsid w:val="00035FDA"/>
    <w:rsid w:val="00040B3C"/>
    <w:rsid w:val="00041649"/>
    <w:rsid w:val="00041698"/>
    <w:rsid w:val="00043D9D"/>
    <w:rsid w:val="0004646D"/>
    <w:rsid w:val="00047688"/>
    <w:rsid w:val="00050019"/>
    <w:rsid w:val="00052A5F"/>
    <w:rsid w:val="00054842"/>
    <w:rsid w:val="000565CD"/>
    <w:rsid w:val="00057A35"/>
    <w:rsid w:val="00060D26"/>
    <w:rsid w:val="00060DA1"/>
    <w:rsid w:val="0006578B"/>
    <w:rsid w:val="0006646A"/>
    <w:rsid w:val="00067A48"/>
    <w:rsid w:val="00067C44"/>
    <w:rsid w:val="00071EB1"/>
    <w:rsid w:val="0007339E"/>
    <w:rsid w:val="00076B49"/>
    <w:rsid w:val="0008406F"/>
    <w:rsid w:val="00087D88"/>
    <w:rsid w:val="00092A6F"/>
    <w:rsid w:val="000A0E0E"/>
    <w:rsid w:val="000A3DFC"/>
    <w:rsid w:val="000C0912"/>
    <w:rsid w:val="000C3EA6"/>
    <w:rsid w:val="000C6405"/>
    <w:rsid w:val="000D1B1F"/>
    <w:rsid w:val="000D37CA"/>
    <w:rsid w:val="000D4F4D"/>
    <w:rsid w:val="000E2334"/>
    <w:rsid w:val="000E4EBB"/>
    <w:rsid w:val="000E5FB0"/>
    <w:rsid w:val="000F2359"/>
    <w:rsid w:val="000F35B9"/>
    <w:rsid w:val="000F4B96"/>
    <w:rsid w:val="000F5192"/>
    <w:rsid w:val="000F5BA8"/>
    <w:rsid w:val="00100A35"/>
    <w:rsid w:val="00102EB0"/>
    <w:rsid w:val="0010399D"/>
    <w:rsid w:val="00132B11"/>
    <w:rsid w:val="00136CB2"/>
    <w:rsid w:val="001408E4"/>
    <w:rsid w:val="00140EF1"/>
    <w:rsid w:val="00140FDC"/>
    <w:rsid w:val="00142DE7"/>
    <w:rsid w:val="00152015"/>
    <w:rsid w:val="00154D35"/>
    <w:rsid w:val="00160723"/>
    <w:rsid w:val="00160EE5"/>
    <w:rsid w:val="00163950"/>
    <w:rsid w:val="001777BD"/>
    <w:rsid w:val="001822F0"/>
    <w:rsid w:val="001845F8"/>
    <w:rsid w:val="001848DD"/>
    <w:rsid w:val="001946B7"/>
    <w:rsid w:val="001A0ED0"/>
    <w:rsid w:val="001A1B27"/>
    <w:rsid w:val="001A24C3"/>
    <w:rsid w:val="001A490B"/>
    <w:rsid w:val="001A7A24"/>
    <w:rsid w:val="001B051A"/>
    <w:rsid w:val="001B4E0A"/>
    <w:rsid w:val="001B5740"/>
    <w:rsid w:val="001C0A14"/>
    <w:rsid w:val="001D3EF6"/>
    <w:rsid w:val="001D60D2"/>
    <w:rsid w:val="001E72D9"/>
    <w:rsid w:val="001F05E4"/>
    <w:rsid w:val="001F1850"/>
    <w:rsid w:val="001F1903"/>
    <w:rsid w:val="001F4B17"/>
    <w:rsid w:val="00200DBE"/>
    <w:rsid w:val="00211BE8"/>
    <w:rsid w:val="002172A6"/>
    <w:rsid w:val="002202DB"/>
    <w:rsid w:val="002208AB"/>
    <w:rsid w:val="00223C4D"/>
    <w:rsid w:val="00237350"/>
    <w:rsid w:val="00240C92"/>
    <w:rsid w:val="00242729"/>
    <w:rsid w:val="002451B9"/>
    <w:rsid w:val="00246A9E"/>
    <w:rsid w:val="00252C69"/>
    <w:rsid w:val="002618A5"/>
    <w:rsid w:val="00265805"/>
    <w:rsid w:val="00271049"/>
    <w:rsid w:val="0027294A"/>
    <w:rsid w:val="00273FCF"/>
    <w:rsid w:val="00277688"/>
    <w:rsid w:val="00281EB4"/>
    <w:rsid w:val="002820FB"/>
    <w:rsid w:val="002844CC"/>
    <w:rsid w:val="00290608"/>
    <w:rsid w:val="002A2868"/>
    <w:rsid w:val="002A5256"/>
    <w:rsid w:val="002B0D71"/>
    <w:rsid w:val="002B0DA8"/>
    <w:rsid w:val="002B1778"/>
    <w:rsid w:val="002C1A06"/>
    <w:rsid w:val="002C256B"/>
    <w:rsid w:val="002C443E"/>
    <w:rsid w:val="002C56BD"/>
    <w:rsid w:val="002C667D"/>
    <w:rsid w:val="002D0A1F"/>
    <w:rsid w:val="002D0C26"/>
    <w:rsid w:val="002D3F41"/>
    <w:rsid w:val="002D68D5"/>
    <w:rsid w:val="002E268B"/>
    <w:rsid w:val="002E2A33"/>
    <w:rsid w:val="002F4E31"/>
    <w:rsid w:val="002F500F"/>
    <w:rsid w:val="002F5180"/>
    <w:rsid w:val="0030321F"/>
    <w:rsid w:val="00306C3E"/>
    <w:rsid w:val="00307C3F"/>
    <w:rsid w:val="00310DE4"/>
    <w:rsid w:val="003137C1"/>
    <w:rsid w:val="00313940"/>
    <w:rsid w:val="003215AD"/>
    <w:rsid w:val="00325F61"/>
    <w:rsid w:val="003333DB"/>
    <w:rsid w:val="00334D42"/>
    <w:rsid w:val="003363FD"/>
    <w:rsid w:val="003366B4"/>
    <w:rsid w:val="00343CA8"/>
    <w:rsid w:val="003476E3"/>
    <w:rsid w:val="003631FA"/>
    <w:rsid w:val="00365A84"/>
    <w:rsid w:val="00366226"/>
    <w:rsid w:val="00367246"/>
    <w:rsid w:val="003674FA"/>
    <w:rsid w:val="003713C6"/>
    <w:rsid w:val="0037217B"/>
    <w:rsid w:val="00372687"/>
    <w:rsid w:val="00373A8C"/>
    <w:rsid w:val="00381360"/>
    <w:rsid w:val="003818DB"/>
    <w:rsid w:val="00387100"/>
    <w:rsid w:val="003940FD"/>
    <w:rsid w:val="00396FC1"/>
    <w:rsid w:val="003A07AE"/>
    <w:rsid w:val="003A3AB4"/>
    <w:rsid w:val="003A5E4D"/>
    <w:rsid w:val="003A728C"/>
    <w:rsid w:val="003C084D"/>
    <w:rsid w:val="003C1BB5"/>
    <w:rsid w:val="003C3CA3"/>
    <w:rsid w:val="003C3D23"/>
    <w:rsid w:val="003C6ED6"/>
    <w:rsid w:val="003D1D6B"/>
    <w:rsid w:val="003D7756"/>
    <w:rsid w:val="003D78E9"/>
    <w:rsid w:val="003E0E21"/>
    <w:rsid w:val="003E14D7"/>
    <w:rsid w:val="003E16F2"/>
    <w:rsid w:val="003F44FB"/>
    <w:rsid w:val="004071CC"/>
    <w:rsid w:val="00417FE9"/>
    <w:rsid w:val="00422B21"/>
    <w:rsid w:val="00423977"/>
    <w:rsid w:val="00424E48"/>
    <w:rsid w:val="00426CA2"/>
    <w:rsid w:val="004302C8"/>
    <w:rsid w:val="004319E7"/>
    <w:rsid w:val="00432731"/>
    <w:rsid w:val="00446A7C"/>
    <w:rsid w:val="00447ACB"/>
    <w:rsid w:val="00450861"/>
    <w:rsid w:val="00452D44"/>
    <w:rsid w:val="004538DC"/>
    <w:rsid w:val="00453E10"/>
    <w:rsid w:val="00461738"/>
    <w:rsid w:val="00462402"/>
    <w:rsid w:val="00465931"/>
    <w:rsid w:val="0046629F"/>
    <w:rsid w:val="00470D72"/>
    <w:rsid w:val="004769BA"/>
    <w:rsid w:val="00492AF0"/>
    <w:rsid w:val="004950E9"/>
    <w:rsid w:val="004973F0"/>
    <w:rsid w:val="004A2FEF"/>
    <w:rsid w:val="004A577C"/>
    <w:rsid w:val="004A6B9E"/>
    <w:rsid w:val="004A7303"/>
    <w:rsid w:val="004C0626"/>
    <w:rsid w:val="004C6F07"/>
    <w:rsid w:val="004D02BA"/>
    <w:rsid w:val="004D4996"/>
    <w:rsid w:val="004D4B82"/>
    <w:rsid w:val="004D72BE"/>
    <w:rsid w:val="004D7AD3"/>
    <w:rsid w:val="004E1BEF"/>
    <w:rsid w:val="004E1C91"/>
    <w:rsid w:val="004E2C33"/>
    <w:rsid w:val="004E32D4"/>
    <w:rsid w:val="004E4B66"/>
    <w:rsid w:val="004F0AD8"/>
    <w:rsid w:val="004F152C"/>
    <w:rsid w:val="004F2769"/>
    <w:rsid w:val="004F3ADA"/>
    <w:rsid w:val="004F4D8F"/>
    <w:rsid w:val="004F7843"/>
    <w:rsid w:val="0050071E"/>
    <w:rsid w:val="00502010"/>
    <w:rsid w:val="00515813"/>
    <w:rsid w:val="00516780"/>
    <w:rsid w:val="0052120C"/>
    <w:rsid w:val="00523439"/>
    <w:rsid w:val="005248E6"/>
    <w:rsid w:val="00525507"/>
    <w:rsid w:val="00526759"/>
    <w:rsid w:val="00526A7A"/>
    <w:rsid w:val="00530389"/>
    <w:rsid w:val="00530A51"/>
    <w:rsid w:val="00541C2D"/>
    <w:rsid w:val="00543AAC"/>
    <w:rsid w:val="00546339"/>
    <w:rsid w:val="00550045"/>
    <w:rsid w:val="0055186D"/>
    <w:rsid w:val="00554557"/>
    <w:rsid w:val="00562840"/>
    <w:rsid w:val="00562BCD"/>
    <w:rsid w:val="0056546F"/>
    <w:rsid w:val="00572207"/>
    <w:rsid w:val="00573642"/>
    <w:rsid w:val="005740CE"/>
    <w:rsid w:val="005769EC"/>
    <w:rsid w:val="0057734B"/>
    <w:rsid w:val="00577534"/>
    <w:rsid w:val="005824AE"/>
    <w:rsid w:val="00585CE8"/>
    <w:rsid w:val="005861A3"/>
    <w:rsid w:val="00593337"/>
    <w:rsid w:val="0059489E"/>
    <w:rsid w:val="005962FA"/>
    <w:rsid w:val="005A0AE5"/>
    <w:rsid w:val="005A14BA"/>
    <w:rsid w:val="005A1FB5"/>
    <w:rsid w:val="005A4B13"/>
    <w:rsid w:val="005B32CF"/>
    <w:rsid w:val="005C0C32"/>
    <w:rsid w:val="005C1C06"/>
    <w:rsid w:val="005C64BC"/>
    <w:rsid w:val="005C77E3"/>
    <w:rsid w:val="005D0449"/>
    <w:rsid w:val="005D0609"/>
    <w:rsid w:val="005D06EB"/>
    <w:rsid w:val="005D4C28"/>
    <w:rsid w:val="005D4D12"/>
    <w:rsid w:val="005D5124"/>
    <w:rsid w:val="005D6234"/>
    <w:rsid w:val="005E55F0"/>
    <w:rsid w:val="005F08A3"/>
    <w:rsid w:val="005F0BA8"/>
    <w:rsid w:val="005F26AB"/>
    <w:rsid w:val="005F4037"/>
    <w:rsid w:val="005F4B2E"/>
    <w:rsid w:val="005F7262"/>
    <w:rsid w:val="0060278C"/>
    <w:rsid w:val="00606B81"/>
    <w:rsid w:val="00610492"/>
    <w:rsid w:val="006105C9"/>
    <w:rsid w:val="00610DA9"/>
    <w:rsid w:val="00614613"/>
    <w:rsid w:val="00616288"/>
    <w:rsid w:val="00621734"/>
    <w:rsid w:val="006223A6"/>
    <w:rsid w:val="0062798B"/>
    <w:rsid w:val="00627C32"/>
    <w:rsid w:val="00634185"/>
    <w:rsid w:val="006356B2"/>
    <w:rsid w:val="0063741E"/>
    <w:rsid w:val="006404FD"/>
    <w:rsid w:val="00642BFA"/>
    <w:rsid w:val="00644FD2"/>
    <w:rsid w:val="006458F7"/>
    <w:rsid w:val="00650076"/>
    <w:rsid w:val="00650DDF"/>
    <w:rsid w:val="0065154A"/>
    <w:rsid w:val="00652CD3"/>
    <w:rsid w:val="0065447F"/>
    <w:rsid w:val="00660583"/>
    <w:rsid w:val="00661C61"/>
    <w:rsid w:val="0066207D"/>
    <w:rsid w:val="00662CB4"/>
    <w:rsid w:val="00662CF7"/>
    <w:rsid w:val="00663821"/>
    <w:rsid w:val="00666CB6"/>
    <w:rsid w:val="00667862"/>
    <w:rsid w:val="00670E11"/>
    <w:rsid w:val="00672150"/>
    <w:rsid w:val="006744A8"/>
    <w:rsid w:val="00681389"/>
    <w:rsid w:val="006858BC"/>
    <w:rsid w:val="0069257A"/>
    <w:rsid w:val="00694FAB"/>
    <w:rsid w:val="00695811"/>
    <w:rsid w:val="00696CA2"/>
    <w:rsid w:val="006A0DA1"/>
    <w:rsid w:val="006A29E0"/>
    <w:rsid w:val="006B09DC"/>
    <w:rsid w:val="006B1FA4"/>
    <w:rsid w:val="006B35C7"/>
    <w:rsid w:val="006B3F1C"/>
    <w:rsid w:val="006C1BE7"/>
    <w:rsid w:val="006C2DC5"/>
    <w:rsid w:val="006C35E1"/>
    <w:rsid w:val="006C41D0"/>
    <w:rsid w:val="006C5415"/>
    <w:rsid w:val="006C61D7"/>
    <w:rsid w:val="006C644F"/>
    <w:rsid w:val="006D2C8E"/>
    <w:rsid w:val="006D55D1"/>
    <w:rsid w:val="006D5BC0"/>
    <w:rsid w:val="006E62EE"/>
    <w:rsid w:val="006F147F"/>
    <w:rsid w:val="006F4671"/>
    <w:rsid w:val="006F4C02"/>
    <w:rsid w:val="006F4D5B"/>
    <w:rsid w:val="006F5648"/>
    <w:rsid w:val="006F57BD"/>
    <w:rsid w:val="007021AD"/>
    <w:rsid w:val="00704B45"/>
    <w:rsid w:val="00704B5B"/>
    <w:rsid w:val="00710E5F"/>
    <w:rsid w:val="0071463F"/>
    <w:rsid w:val="00722E31"/>
    <w:rsid w:val="00722EA7"/>
    <w:rsid w:val="00727640"/>
    <w:rsid w:val="00733AA8"/>
    <w:rsid w:val="00735047"/>
    <w:rsid w:val="007361AC"/>
    <w:rsid w:val="0073728A"/>
    <w:rsid w:val="00737347"/>
    <w:rsid w:val="0073781E"/>
    <w:rsid w:val="007407CB"/>
    <w:rsid w:val="007442FE"/>
    <w:rsid w:val="00746A7C"/>
    <w:rsid w:val="00750630"/>
    <w:rsid w:val="00751610"/>
    <w:rsid w:val="007533F6"/>
    <w:rsid w:val="00754A97"/>
    <w:rsid w:val="0075524A"/>
    <w:rsid w:val="00757C98"/>
    <w:rsid w:val="007669A0"/>
    <w:rsid w:val="00767BA4"/>
    <w:rsid w:val="00770942"/>
    <w:rsid w:val="00770FBA"/>
    <w:rsid w:val="007808F0"/>
    <w:rsid w:val="007822EC"/>
    <w:rsid w:val="00783D57"/>
    <w:rsid w:val="007862D5"/>
    <w:rsid w:val="00786642"/>
    <w:rsid w:val="00786A29"/>
    <w:rsid w:val="00797777"/>
    <w:rsid w:val="007A169C"/>
    <w:rsid w:val="007B4D33"/>
    <w:rsid w:val="007B6754"/>
    <w:rsid w:val="007C1467"/>
    <w:rsid w:val="007C3C0E"/>
    <w:rsid w:val="007C79DC"/>
    <w:rsid w:val="007D528B"/>
    <w:rsid w:val="007D62AC"/>
    <w:rsid w:val="007E1105"/>
    <w:rsid w:val="007E1E31"/>
    <w:rsid w:val="007E35E9"/>
    <w:rsid w:val="007E61AC"/>
    <w:rsid w:val="007E7CA2"/>
    <w:rsid w:val="007E7E39"/>
    <w:rsid w:val="007F06F8"/>
    <w:rsid w:val="007F089C"/>
    <w:rsid w:val="007F2FFD"/>
    <w:rsid w:val="00800CFD"/>
    <w:rsid w:val="00806ECF"/>
    <w:rsid w:val="00807054"/>
    <w:rsid w:val="008134B8"/>
    <w:rsid w:val="00813DFF"/>
    <w:rsid w:val="00823C56"/>
    <w:rsid w:val="00827671"/>
    <w:rsid w:val="00827745"/>
    <w:rsid w:val="0083162F"/>
    <w:rsid w:val="00836589"/>
    <w:rsid w:val="00842886"/>
    <w:rsid w:val="008575F1"/>
    <w:rsid w:val="0086206E"/>
    <w:rsid w:val="008643B5"/>
    <w:rsid w:val="00864CC0"/>
    <w:rsid w:val="00867848"/>
    <w:rsid w:val="00874C99"/>
    <w:rsid w:val="00880505"/>
    <w:rsid w:val="0088592E"/>
    <w:rsid w:val="00890843"/>
    <w:rsid w:val="008910DA"/>
    <w:rsid w:val="00892B3F"/>
    <w:rsid w:val="008A2B0F"/>
    <w:rsid w:val="008A5083"/>
    <w:rsid w:val="008C241C"/>
    <w:rsid w:val="008C2CBF"/>
    <w:rsid w:val="008D61B9"/>
    <w:rsid w:val="008D74AC"/>
    <w:rsid w:val="008E206E"/>
    <w:rsid w:val="008E24A3"/>
    <w:rsid w:val="008E4D6E"/>
    <w:rsid w:val="008E56BA"/>
    <w:rsid w:val="008F20B6"/>
    <w:rsid w:val="008F2A9D"/>
    <w:rsid w:val="008F4F11"/>
    <w:rsid w:val="009000FA"/>
    <w:rsid w:val="0090074C"/>
    <w:rsid w:val="00903953"/>
    <w:rsid w:val="00904D9F"/>
    <w:rsid w:val="0091192A"/>
    <w:rsid w:val="00917FDD"/>
    <w:rsid w:val="0092148A"/>
    <w:rsid w:val="009253D3"/>
    <w:rsid w:val="00926607"/>
    <w:rsid w:val="0093412D"/>
    <w:rsid w:val="0094244D"/>
    <w:rsid w:val="009500BA"/>
    <w:rsid w:val="009513B5"/>
    <w:rsid w:val="009542F4"/>
    <w:rsid w:val="0095449A"/>
    <w:rsid w:val="00960579"/>
    <w:rsid w:val="0096645F"/>
    <w:rsid w:val="00972368"/>
    <w:rsid w:val="00981798"/>
    <w:rsid w:val="00983E0C"/>
    <w:rsid w:val="00984672"/>
    <w:rsid w:val="00987E9F"/>
    <w:rsid w:val="00992149"/>
    <w:rsid w:val="0099408A"/>
    <w:rsid w:val="009A1C27"/>
    <w:rsid w:val="009A20CF"/>
    <w:rsid w:val="009A2B4E"/>
    <w:rsid w:val="009A2D82"/>
    <w:rsid w:val="009A7D26"/>
    <w:rsid w:val="009B6901"/>
    <w:rsid w:val="009B75D6"/>
    <w:rsid w:val="009C061E"/>
    <w:rsid w:val="009C18AE"/>
    <w:rsid w:val="009C6DC0"/>
    <w:rsid w:val="009D5375"/>
    <w:rsid w:val="009D6704"/>
    <w:rsid w:val="009D7940"/>
    <w:rsid w:val="009E3A85"/>
    <w:rsid w:val="009E4382"/>
    <w:rsid w:val="009E789E"/>
    <w:rsid w:val="009F2C11"/>
    <w:rsid w:val="00A178C3"/>
    <w:rsid w:val="00A21613"/>
    <w:rsid w:val="00A25E1D"/>
    <w:rsid w:val="00A300AF"/>
    <w:rsid w:val="00A326A7"/>
    <w:rsid w:val="00A331BC"/>
    <w:rsid w:val="00A36E28"/>
    <w:rsid w:val="00A3732C"/>
    <w:rsid w:val="00A421D0"/>
    <w:rsid w:val="00A43E7D"/>
    <w:rsid w:val="00A45918"/>
    <w:rsid w:val="00A501BD"/>
    <w:rsid w:val="00A520E4"/>
    <w:rsid w:val="00A57CE5"/>
    <w:rsid w:val="00A62071"/>
    <w:rsid w:val="00A65283"/>
    <w:rsid w:val="00A8296C"/>
    <w:rsid w:val="00A82DCF"/>
    <w:rsid w:val="00A856DE"/>
    <w:rsid w:val="00A94C19"/>
    <w:rsid w:val="00A96ED8"/>
    <w:rsid w:val="00A97CD8"/>
    <w:rsid w:val="00AA0A39"/>
    <w:rsid w:val="00AB0323"/>
    <w:rsid w:val="00AB33A1"/>
    <w:rsid w:val="00AC3365"/>
    <w:rsid w:val="00AD4CB6"/>
    <w:rsid w:val="00AE2545"/>
    <w:rsid w:val="00AE467E"/>
    <w:rsid w:val="00AE590B"/>
    <w:rsid w:val="00AE7608"/>
    <w:rsid w:val="00AF0F97"/>
    <w:rsid w:val="00AF1889"/>
    <w:rsid w:val="00AF29C4"/>
    <w:rsid w:val="00B03879"/>
    <w:rsid w:val="00B0653C"/>
    <w:rsid w:val="00B11935"/>
    <w:rsid w:val="00B11B93"/>
    <w:rsid w:val="00B17E78"/>
    <w:rsid w:val="00B20C4A"/>
    <w:rsid w:val="00B22D03"/>
    <w:rsid w:val="00B2319B"/>
    <w:rsid w:val="00B27193"/>
    <w:rsid w:val="00B30C77"/>
    <w:rsid w:val="00B31BD2"/>
    <w:rsid w:val="00B320DE"/>
    <w:rsid w:val="00B35090"/>
    <w:rsid w:val="00B47DA1"/>
    <w:rsid w:val="00B536F8"/>
    <w:rsid w:val="00B53D00"/>
    <w:rsid w:val="00B5538D"/>
    <w:rsid w:val="00B572AC"/>
    <w:rsid w:val="00B605CB"/>
    <w:rsid w:val="00B62875"/>
    <w:rsid w:val="00B65600"/>
    <w:rsid w:val="00B672C1"/>
    <w:rsid w:val="00B71B8D"/>
    <w:rsid w:val="00B7489C"/>
    <w:rsid w:val="00B80AB5"/>
    <w:rsid w:val="00B80D9D"/>
    <w:rsid w:val="00B87FA9"/>
    <w:rsid w:val="00B90164"/>
    <w:rsid w:val="00B90EB3"/>
    <w:rsid w:val="00B91C32"/>
    <w:rsid w:val="00B94B06"/>
    <w:rsid w:val="00B95D7A"/>
    <w:rsid w:val="00B964DE"/>
    <w:rsid w:val="00B97323"/>
    <w:rsid w:val="00BA34E1"/>
    <w:rsid w:val="00BA7E8D"/>
    <w:rsid w:val="00BB5195"/>
    <w:rsid w:val="00BB5D4C"/>
    <w:rsid w:val="00BB7243"/>
    <w:rsid w:val="00BB7CD8"/>
    <w:rsid w:val="00BC1CC1"/>
    <w:rsid w:val="00BC1DA5"/>
    <w:rsid w:val="00BD45B6"/>
    <w:rsid w:val="00BE6DA9"/>
    <w:rsid w:val="00BF0739"/>
    <w:rsid w:val="00BF260B"/>
    <w:rsid w:val="00C04DA5"/>
    <w:rsid w:val="00C04E9D"/>
    <w:rsid w:val="00C057D3"/>
    <w:rsid w:val="00C06AEB"/>
    <w:rsid w:val="00C0732E"/>
    <w:rsid w:val="00C10BED"/>
    <w:rsid w:val="00C12634"/>
    <w:rsid w:val="00C128E8"/>
    <w:rsid w:val="00C13928"/>
    <w:rsid w:val="00C23A9A"/>
    <w:rsid w:val="00C240E4"/>
    <w:rsid w:val="00C24BE9"/>
    <w:rsid w:val="00C32BB8"/>
    <w:rsid w:val="00C32EE3"/>
    <w:rsid w:val="00C33D66"/>
    <w:rsid w:val="00C3535D"/>
    <w:rsid w:val="00C372D3"/>
    <w:rsid w:val="00C44779"/>
    <w:rsid w:val="00C45C61"/>
    <w:rsid w:val="00C50563"/>
    <w:rsid w:val="00C53233"/>
    <w:rsid w:val="00C54B0F"/>
    <w:rsid w:val="00C55C35"/>
    <w:rsid w:val="00C57BB1"/>
    <w:rsid w:val="00C60447"/>
    <w:rsid w:val="00C60E16"/>
    <w:rsid w:val="00C622E2"/>
    <w:rsid w:val="00C6562F"/>
    <w:rsid w:val="00C67CD2"/>
    <w:rsid w:val="00C71B31"/>
    <w:rsid w:val="00C74AD2"/>
    <w:rsid w:val="00C760CF"/>
    <w:rsid w:val="00C85028"/>
    <w:rsid w:val="00C8504C"/>
    <w:rsid w:val="00C85EA6"/>
    <w:rsid w:val="00C952A9"/>
    <w:rsid w:val="00CA5EA4"/>
    <w:rsid w:val="00CA659D"/>
    <w:rsid w:val="00CA6D4C"/>
    <w:rsid w:val="00CA6EDB"/>
    <w:rsid w:val="00CB0BB1"/>
    <w:rsid w:val="00CB1D5A"/>
    <w:rsid w:val="00CC6EAB"/>
    <w:rsid w:val="00CC7C39"/>
    <w:rsid w:val="00CD1ABE"/>
    <w:rsid w:val="00CD1C75"/>
    <w:rsid w:val="00CD2BB5"/>
    <w:rsid w:val="00CD382E"/>
    <w:rsid w:val="00CD70F6"/>
    <w:rsid w:val="00CD7AF2"/>
    <w:rsid w:val="00CE2A47"/>
    <w:rsid w:val="00CE4419"/>
    <w:rsid w:val="00CE48BB"/>
    <w:rsid w:val="00CE495E"/>
    <w:rsid w:val="00CE64FD"/>
    <w:rsid w:val="00CE7921"/>
    <w:rsid w:val="00CF1014"/>
    <w:rsid w:val="00D005BB"/>
    <w:rsid w:val="00D030F6"/>
    <w:rsid w:val="00D14469"/>
    <w:rsid w:val="00D155A7"/>
    <w:rsid w:val="00D30F9F"/>
    <w:rsid w:val="00D3565B"/>
    <w:rsid w:val="00D35E9D"/>
    <w:rsid w:val="00D405B1"/>
    <w:rsid w:val="00D45C80"/>
    <w:rsid w:val="00D46700"/>
    <w:rsid w:val="00D4706E"/>
    <w:rsid w:val="00D5286E"/>
    <w:rsid w:val="00D54866"/>
    <w:rsid w:val="00D55123"/>
    <w:rsid w:val="00D55E5B"/>
    <w:rsid w:val="00D6139D"/>
    <w:rsid w:val="00D63A04"/>
    <w:rsid w:val="00D7061D"/>
    <w:rsid w:val="00D75A62"/>
    <w:rsid w:val="00D92A23"/>
    <w:rsid w:val="00D962F4"/>
    <w:rsid w:val="00DA5625"/>
    <w:rsid w:val="00DA5975"/>
    <w:rsid w:val="00DA6817"/>
    <w:rsid w:val="00DA7FF9"/>
    <w:rsid w:val="00DC3B79"/>
    <w:rsid w:val="00DD25ED"/>
    <w:rsid w:val="00DD3FC1"/>
    <w:rsid w:val="00DE0936"/>
    <w:rsid w:val="00DE1E3E"/>
    <w:rsid w:val="00DF03F9"/>
    <w:rsid w:val="00DF16BF"/>
    <w:rsid w:val="00DF23E1"/>
    <w:rsid w:val="00DF2472"/>
    <w:rsid w:val="00DF35B3"/>
    <w:rsid w:val="00E043B0"/>
    <w:rsid w:val="00E04F5C"/>
    <w:rsid w:val="00E06CC5"/>
    <w:rsid w:val="00E114CF"/>
    <w:rsid w:val="00E11978"/>
    <w:rsid w:val="00E14E04"/>
    <w:rsid w:val="00E15B4B"/>
    <w:rsid w:val="00E23F25"/>
    <w:rsid w:val="00E300C9"/>
    <w:rsid w:val="00E31D3B"/>
    <w:rsid w:val="00E33E2E"/>
    <w:rsid w:val="00E37DFF"/>
    <w:rsid w:val="00E404FF"/>
    <w:rsid w:val="00E454ED"/>
    <w:rsid w:val="00E45B36"/>
    <w:rsid w:val="00E52505"/>
    <w:rsid w:val="00E52D95"/>
    <w:rsid w:val="00E5501A"/>
    <w:rsid w:val="00E57F92"/>
    <w:rsid w:val="00E600A3"/>
    <w:rsid w:val="00E601D3"/>
    <w:rsid w:val="00E635D4"/>
    <w:rsid w:val="00E71C98"/>
    <w:rsid w:val="00E71F89"/>
    <w:rsid w:val="00E733C8"/>
    <w:rsid w:val="00E80A83"/>
    <w:rsid w:val="00E80BA7"/>
    <w:rsid w:val="00E814C6"/>
    <w:rsid w:val="00E83B32"/>
    <w:rsid w:val="00E86CA5"/>
    <w:rsid w:val="00E9730D"/>
    <w:rsid w:val="00EA2DE5"/>
    <w:rsid w:val="00EA6D56"/>
    <w:rsid w:val="00EB21BF"/>
    <w:rsid w:val="00EB462F"/>
    <w:rsid w:val="00EB713D"/>
    <w:rsid w:val="00EC5A4A"/>
    <w:rsid w:val="00EC5FDD"/>
    <w:rsid w:val="00ED1063"/>
    <w:rsid w:val="00ED4DCA"/>
    <w:rsid w:val="00ED63BF"/>
    <w:rsid w:val="00ED64B0"/>
    <w:rsid w:val="00ED7AFF"/>
    <w:rsid w:val="00EE58FE"/>
    <w:rsid w:val="00EE63FA"/>
    <w:rsid w:val="00EF11DB"/>
    <w:rsid w:val="00EF2E2E"/>
    <w:rsid w:val="00EF44B5"/>
    <w:rsid w:val="00EF5BFC"/>
    <w:rsid w:val="00F02C6D"/>
    <w:rsid w:val="00F02DBE"/>
    <w:rsid w:val="00F0425B"/>
    <w:rsid w:val="00F06A34"/>
    <w:rsid w:val="00F10949"/>
    <w:rsid w:val="00F15F39"/>
    <w:rsid w:val="00F17676"/>
    <w:rsid w:val="00F202D2"/>
    <w:rsid w:val="00F21FD2"/>
    <w:rsid w:val="00F265A0"/>
    <w:rsid w:val="00F31333"/>
    <w:rsid w:val="00F31855"/>
    <w:rsid w:val="00F4196F"/>
    <w:rsid w:val="00F47122"/>
    <w:rsid w:val="00F5062C"/>
    <w:rsid w:val="00F546AA"/>
    <w:rsid w:val="00F56025"/>
    <w:rsid w:val="00F66831"/>
    <w:rsid w:val="00F738BB"/>
    <w:rsid w:val="00F81790"/>
    <w:rsid w:val="00F82256"/>
    <w:rsid w:val="00F85734"/>
    <w:rsid w:val="00F85C25"/>
    <w:rsid w:val="00FB1914"/>
    <w:rsid w:val="00FB2547"/>
    <w:rsid w:val="00FB31A7"/>
    <w:rsid w:val="00FB5608"/>
    <w:rsid w:val="00FB59B7"/>
    <w:rsid w:val="00FB7A7D"/>
    <w:rsid w:val="00FC4FBD"/>
    <w:rsid w:val="00FC60BD"/>
    <w:rsid w:val="00FD06A3"/>
    <w:rsid w:val="00FD0AE5"/>
    <w:rsid w:val="00FD2136"/>
    <w:rsid w:val="00FD6B52"/>
    <w:rsid w:val="00FD74DE"/>
    <w:rsid w:val="00FD79C8"/>
    <w:rsid w:val="00FE1788"/>
    <w:rsid w:val="00FE2FD9"/>
    <w:rsid w:val="00FE7F86"/>
    <w:rsid w:val="00FF3CA0"/>
    <w:rsid w:val="00FF5F54"/>
    <w:rsid w:val="00FF7473"/>
    <w:rsid w:val="00FF7777"/>
    <w:rsid w:val="00FF7A66"/>
    <w:rsid w:val="00FF7D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60C90"/>
  <w15:chartTrackingRefBased/>
  <w15:docId w15:val="{7FB84380-AF50-49C7-9C24-248AF0493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01A"/>
    <w:pPr>
      <w:spacing w:after="0" w:line="276" w:lineRule="auto"/>
    </w:pPr>
    <w:rPr>
      <w:rFonts w:ascii="Times New Roman" w:hAnsi="Times New Roman" w:cs="Times New Roman"/>
    </w:rPr>
  </w:style>
  <w:style w:type="paragraph" w:styleId="Heading1">
    <w:name w:val="heading 1"/>
    <w:basedOn w:val="Normal"/>
    <w:next w:val="Normal"/>
    <w:link w:val="Heading1Char"/>
    <w:uiPriority w:val="9"/>
    <w:qFormat/>
    <w:rsid w:val="00C32EE3"/>
    <w:pPr>
      <w:keepNext/>
      <w:keepLines/>
      <w:spacing w:before="360" w:after="80"/>
      <w:outlineLvl w:val="0"/>
    </w:pPr>
    <w:rPr>
      <w:rFonts w:eastAsiaTheme="majorEastAsia"/>
      <w:b/>
      <w:bCs/>
      <w:sz w:val="28"/>
      <w:szCs w:val="28"/>
    </w:rPr>
  </w:style>
  <w:style w:type="paragraph" w:styleId="Heading2">
    <w:name w:val="heading 2"/>
    <w:basedOn w:val="Normal"/>
    <w:next w:val="Normal"/>
    <w:link w:val="Heading2Char"/>
    <w:uiPriority w:val="9"/>
    <w:semiHidden/>
    <w:unhideWhenUsed/>
    <w:qFormat/>
    <w:rsid w:val="006223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23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23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23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23A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3A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3A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3A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EE3"/>
    <w:rPr>
      <w:rFonts w:ascii="Times New Roman" w:eastAsiaTheme="majorEastAsia" w:hAnsi="Times New Roman" w:cs="Times New Roman"/>
      <w:b/>
      <w:bCs/>
      <w:sz w:val="28"/>
      <w:szCs w:val="28"/>
    </w:rPr>
  </w:style>
  <w:style w:type="character" w:customStyle="1" w:styleId="Heading2Char">
    <w:name w:val="Heading 2 Char"/>
    <w:basedOn w:val="DefaultParagraphFont"/>
    <w:link w:val="Heading2"/>
    <w:uiPriority w:val="9"/>
    <w:semiHidden/>
    <w:rsid w:val="006223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23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23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23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23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3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3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3A6"/>
    <w:rPr>
      <w:rFonts w:eastAsiaTheme="majorEastAsia" w:cstheme="majorBidi"/>
      <w:color w:val="272727" w:themeColor="text1" w:themeTint="D8"/>
    </w:rPr>
  </w:style>
  <w:style w:type="paragraph" w:styleId="Title">
    <w:name w:val="Title"/>
    <w:basedOn w:val="Normal"/>
    <w:next w:val="Normal"/>
    <w:link w:val="TitleChar"/>
    <w:uiPriority w:val="10"/>
    <w:qFormat/>
    <w:rsid w:val="000F4B96"/>
    <w:pPr>
      <w:spacing w:after="80" w:line="360" w:lineRule="auto"/>
      <w:contextualSpacing/>
      <w:jc w:val="center"/>
    </w:pPr>
    <w:rPr>
      <w:rFonts w:eastAsiaTheme="majorEastAsia"/>
      <w:b/>
      <w:bCs/>
      <w:smallCaps/>
      <w:spacing w:val="-10"/>
      <w:kern w:val="28"/>
      <w:sz w:val="40"/>
      <w:szCs w:val="40"/>
    </w:rPr>
  </w:style>
  <w:style w:type="character" w:customStyle="1" w:styleId="TitleChar">
    <w:name w:val="Title Char"/>
    <w:basedOn w:val="DefaultParagraphFont"/>
    <w:link w:val="Title"/>
    <w:uiPriority w:val="10"/>
    <w:rsid w:val="000F4B96"/>
    <w:rPr>
      <w:rFonts w:ascii="Times New Roman" w:eastAsiaTheme="majorEastAsia" w:hAnsi="Times New Roman" w:cs="Times New Roman"/>
      <w:b/>
      <w:bCs/>
      <w:smallCaps/>
      <w:spacing w:val="-10"/>
      <w:kern w:val="28"/>
      <w:sz w:val="40"/>
      <w:szCs w:val="40"/>
    </w:rPr>
  </w:style>
  <w:style w:type="paragraph" w:styleId="Subtitle">
    <w:name w:val="Subtitle"/>
    <w:basedOn w:val="Normal"/>
    <w:next w:val="Normal"/>
    <w:link w:val="SubtitleChar"/>
    <w:uiPriority w:val="11"/>
    <w:qFormat/>
    <w:rsid w:val="000F4B96"/>
    <w:pPr>
      <w:numPr>
        <w:ilvl w:val="1"/>
      </w:numPr>
      <w:spacing w:line="360" w:lineRule="auto"/>
      <w:jc w:val="center"/>
    </w:pPr>
    <w:rPr>
      <w:rFonts w:eastAsiaTheme="majorEastAsia" w:cstheme="majorBidi"/>
      <w:b/>
      <w:bCs/>
      <w:spacing w:val="15"/>
      <w:sz w:val="32"/>
      <w:szCs w:val="32"/>
    </w:rPr>
  </w:style>
  <w:style w:type="character" w:customStyle="1" w:styleId="SubtitleChar">
    <w:name w:val="Subtitle Char"/>
    <w:basedOn w:val="DefaultParagraphFont"/>
    <w:link w:val="Subtitle"/>
    <w:uiPriority w:val="11"/>
    <w:rsid w:val="000F4B96"/>
    <w:rPr>
      <w:rFonts w:ascii="Times New Roman" w:eastAsiaTheme="majorEastAsia" w:hAnsi="Times New Roman" w:cstheme="majorBidi"/>
      <w:b/>
      <w:bCs/>
      <w:spacing w:val="15"/>
      <w:sz w:val="32"/>
      <w:szCs w:val="32"/>
    </w:rPr>
  </w:style>
  <w:style w:type="paragraph" w:styleId="Quote">
    <w:name w:val="Quote"/>
    <w:basedOn w:val="Normal"/>
    <w:next w:val="Normal"/>
    <w:link w:val="QuoteChar"/>
    <w:uiPriority w:val="29"/>
    <w:qFormat/>
    <w:rsid w:val="006223A6"/>
    <w:pPr>
      <w:spacing w:before="160"/>
      <w:jc w:val="center"/>
    </w:pPr>
    <w:rPr>
      <w:i/>
      <w:iCs/>
      <w:color w:val="404040" w:themeColor="text1" w:themeTint="BF"/>
    </w:rPr>
  </w:style>
  <w:style w:type="character" w:customStyle="1" w:styleId="QuoteChar">
    <w:name w:val="Quote Char"/>
    <w:basedOn w:val="DefaultParagraphFont"/>
    <w:link w:val="Quote"/>
    <w:uiPriority w:val="29"/>
    <w:rsid w:val="006223A6"/>
    <w:rPr>
      <w:i/>
      <w:iCs/>
      <w:color w:val="404040" w:themeColor="text1" w:themeTint="BF"/>
    </w:rPr>
  </w:style>
  <w:style w:type="paragraph" w:styleId="ListParagraph">
    <w:name w:val="List Paragraph"/>
    <w:basedOn w:val="Normal"/>
    <w:uiPriority w:val="34"/>
    <w:qFormat/>
    <w:rsid w:val="006223A6"/>
    <w:pPr>
      <w:ind w:left="720"/>
      <w:contextualSpacing/>
    </w:pPr>
  </w:style>
  <w:style w:type="character" w:styleId="IntenseEmphasis">
    <w:name w:val="Intense Emphasis"/>
    <w:basedOn w:val="DefaultParagraphFont"/>
    <w:uiPriority w:val="21"/>
    <w:qFormat/>
    <w:rsid w:val="006223A6"/>
    <w:rPr>
      <w:i/>
      <w:iCs/>
      <w:color w:val="0F4761" w:themeColor="accent1" w:themeShade="BF"/>
    </w:rPr>
  </w:style>
  <w:style w:type="paragraph" w:styleId="IntenseQuote">
    <w:name w:val="Intense Quote"/>
    <w:basedOn w:val="Normal"/>
    <w:next w:val="Normal"/>
    <w:link w:val="IntenseQuoteChar"/>
    <w:uiPriority w:val="30"/>
    <w:qFormat/>
    <w:rsid w:val="006223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3A6"/>
    <w:rPr>
      <w:i/>
      <w:iCs/>
      <w:color w:val="0F4761" w:themeColor="accent1" w:themeShade="BF"/>
    </w:rPr>
  </w:style>
  <w:style w:type="character" w:styleId="IntenseReference">
    <w:name w:val="Intense Reference"/>
    <w:basedOn w:val="DefaultParagraphFont"/>
    <w:uiPriority w:val="32"/>
    <w:qFormat/>
    <w:rsid w:val="006223A6"/>
    <w:rPr>
      <w:b/>
      <w:bCs/>
      <w:smallCaps/>
      <w:color w:val="0F4761" w:themeColor="accent1" w:themeShade="BF"/>
      <w:spacing w:val="5"/>
    </w:rPr>
  </w:style>
  <w:style w:type="paragraph" w:styleId="Header">
    <w:name w:val="header"/>
    <w:basedOn w:val="Normal"/>
    <w:link w:val="HeaderChar"/>
    <w:uiPriority w:val="99"/>
    <w:unhideWhenUsed/>
    <w:rsid w:val="001F05E4"/>
    <w:pPr>
      <w:tabs>
        <w:tab w:val="center" w:pos="4680"/>
        <w:tab w:val="right" w:pos="9360"/>
      </w:tabs>
      <w:spacing w:line="240" w:lineRule="auto"/>
    </w:pPr>
  </w:style>
  <w:style w:type="character" w:customStyle="1" w:styleId="HeaderChar">
    <w:name w:val="Header Char"/>
    <w:basedOn w:val="DefaultParagraphFont"/>
    <w:link w:val="Header"/>
    <w:uiPriority w:val="99"/>
    <w:rsid w:val="001F05E4"/>
  </w:style>
  <w:style w:type="paragraph" w:styleId="Footer">
    <w:name w:val="footer"/>
    <w:basedOn w:val="Normal"/>
    <w:link w:val="FooterChar"/>
    <w:uiPriority w:val="99"/>
    <w:unhideWhenUsed/>
    <w:rsid w:val="001F05E4"/>
    <w:pPr>
      <w:tabs>
        <w:tab w:val="center" w:pos="4680"/>
        <w:tab w:val="right" w:pos="9360"/>
      </w:tabs>
      <w:spacing w:line="240" w:lineRule="auto"/>
    </w:pPr>
  </w:style>
  <w:style w:type="character" w:customStyle="1" w:styleId="FooterChar">
    <w:name w:val="Footer Char"/>
    <w:basedOn w:val="DefaultParagraphFont"/>
    <w:link w:val="Footer"/>
    <w:uiPriority w:val="99"/>
    <w:rsid w:val="001F05E4"/>
  </w:style>
  <w:style w:type="character" w:styleId="PlaceholderText">
    <w:name w:val="Placeholder Text"/>
    <w:basedOn w:val="DefaultParagraphFont"/>
    <w:uiPriority w:val="99"/>
    <w:semiHidden/>
    <w:rsid w:val="00AE2545"/>
    <w:rPr>
      <w:color w:val="666666"/>
    </w:rPr>
  </w:style>
  <w:style w:type="table" w:styleId="TableGrid">
    <w:name w:val="Table Grid"/>
    <w:basedOn w:val="TableNormal"/>
    <w:uiPriority w:val="39"/>
    <w:rsid w:val="000500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F7DFC"/>
    <w:rPr>
      <w:sz w:val="16"/>
      <w:szCs w:val="16"/>
    </w:rPr>
  </w:style>
  <w:style w:type="paragraph" w:styleId="CommentText">
    <w:name w:val="annotation text"/>
    <w:basedOn w:val="Normal"/>
    <w:link w:val="CommentTextChar"/>
    <w:uiPriority w:val="99"/>
    <w:unhideWhenUsed/>
    <w:rsid w:val="00FF7DFC"/>
    <w:pPr>
      <w:spacing w:line="240" w:lineRule="auto"/>
    </w:pPr>
    <w:rPr>
      <w:sz w:val="20"/>
      <w:szCs w:val="20"/>
    </w:rPr>
  </w:style>
  <w:style w:type="character" w:customStyle="1" w:styleId="CommentTextChar">
    <w:name w:val="Comment Text Char"/>
    <w:basedOn w:val="DefaultParagraphFont"/>
    <w:link w:val="CommentText"/>
    <w:uiPriority w:val="99"/>
    <w:rsid w:val="00FF7DFC"/>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F7DFC"/>
    <w:rPr>
      <w:b/>
      <w:bCs/>
    </w:rPr>
  </w:style>
  <w:style w:type="character" w:customStyle="1" w:styleId="CommentSubjectChar">
    <w:name w:val="Comment Subject Char"/>
    <w:basedOn w:val="CommentTextChar"/>
    <w:link w:val="CommentSubject"/>
    <w:uiPriority w:val="99"/>
    <w:semiHidden/>
    <w:rsid w:val="00FF7DFC"/>
    <w:rPr>
      <w:rFonts w:ascii="Times New Roman" w:hAnsi="Times New Roman" w:cs="Times New Roman"/>
      <w:b/>
      <w:bCs/>
      <w:sz w:val="20"/>
      <w:szCs w:val="20"/>
    </w:rPr>
  </w:style>
  <w:style w:type="paragraph" w:customStyle="1" w:styleId="FigureCaption">
    <w:name w:val="Figure Caption"/>
    <w:basedOn w:val="Normal"/>
    <w:next w:val="Normal"/>
    <w:qFormat/>
    <w:rsid w:val="00067C44"/>
    <w:pPr>
      <w:spacing w:line="278" w:lineRule="auto"/>
      <w:jc w:val="center"/>
    </w:pPr>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3.emf"/><Relationship Id="rId34" Type="http://schemas.openxmlformats.org/officeDocument/2006/relationships/header" Target="header1.xml"/><Relationship Id="rId7" Type="http://schemas.openxmlformats.org/officeDocument/2006/relationships/image" Target="media/image1.emf"/><Relationship Id="rId12" Type="http://schemas.openxmlformats.org/officeDocument/2006/relationships/package" Target="embeddings/Microsoft_Visio_Drawing1.vsdx"/><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package" Target="embeddings/Microsoft_Visio_Drawing4.vsdx"/><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package" Target="embeddings/Microsoft_Visio_Drawing.vsd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790</TotalTime>
  <Pages>19</Pages>
  <Words>1270</Words>
  <Characters>6544</Characters>
  <Application>Microsoft Office Word</Application>
  <DocSecurity>0</DocSecurity>
  <Lines>311</Lines>
  <Paragraphs>142</Paragraphs>
  <ScaleCrop>false</ScaleCrop>
  <HeadingPairs>
    <vt:vector size="2" baseType="variant">
      <vt:variant>
        <vt:lpstr>Title</vt:lpstr>
      </vt:variant>
      <vt:variant>
        <vt:i4>1</vt:i4>
      </vt:variant>
    </vt:vector>
  </HeadingPairs>
  <TitlesOfParts>
    <vt:vector size="1" baseType="lpstr">
      <vt:lpstr/>
    </vt:vector>
  </TitlesOfParts>
  <Company>Iowa State University of Science and Technology</Company>
  <LinksUpToDate>false</LinksUpToDate>
  <CharactersWithSpaces>7672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 Sayon</dc:creator>
  <cp:keywords/>
  <dc:description/>
  <cp:lastModifiedBy>Saha, Sayon</cp:lastModifiedBy>
  <cp:revision>230</cp:revision>
  <dcterms:created xsi:type="dcterms:W3CDTF">2026-01-06T15:02:00Z</dcterms:created>
  <dcterms:modified xsi:type="dcterms:W3CDTF">2026-03-10T05:44:00Z</dcterms:modified>
</cp:coreProperties>
</file>