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120"/>
        <w:ind/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/>
          <w:sz w:val="24"/>
          <w:lang w:val="ru-RU"/>
        </w:rPr>
      </w: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${legalEntity!""}</w:t>
        <w:br/>
      </w: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${</w:t>
      </w: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juridicalAddress</w:t>
      </w: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!</w:t>
      </w:r>
      <w:r>
        <w:rPr>
          <w:rStyle w:val="907"/>
          <w:rFonts w:hint="eastAsia" w:eastAsia="Yu Gothic UI"/>
          <w:b/>
          <w:bCs/>
        </w:rPr>
        <w:t xml:space="preserve">""</w:t>
      </w: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}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Образец заполнения платежного поручения</w:t>
      </w:r>
      <w:r>
        <w:rPr>
          <w:rFonts w:ascii="Times New Roman" w:hAnsi="Times New Roman" w:cs="Times New Roman"/>
          <w:lang w:val="ru-RU"/>
        </w:rPr>
        <w:br/>
      </w:r>
      <w:r>
        <w:rPr>
          <w:rFonts w:ascii="Times New Roman" w:hAnsi="Times New Roman" w:cs="Times New Roman"/>
          <w:lang w:val="ru-RU"/>
        </w:rPr>
      </w:r>
      <w:r>
        <w:rPr>
          <w:rFonts w:ascii="Times New Roman" w:hAnsi="Times New Roman" w:cs="Times New Roman"/>
          <w:lang w:val="ru-RU"/>
        </w:rPr>
      </w:r>
    </w:p>
    <w:tbl>
      <w:tblPr>
        <w:tblW w:w="0" w:type="auto"/>
        <w:tblInd w:w="11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blBorders>
        <w:tblLook w:val="04A0" w:firstRow="1" w:lastRow="0" w:firstColumn="1" w:lastColumn="0" w:noHBand="0" w:noVBand="1"/>
      </w:tblPr>
      <w:tblGrid>
        <w:gridCol w:w="3710"/>
        <w:gridCol w:w="2126"/>
        <w:gridCol w:w="850"/>
        <w:gridCol w:w="2973"/>
      </w:tblGrid>
      <w:tr>
        <w:trPr>
          <w:trHeight w:val="45"/>
        </w:trPr>
        <w:tc>
          <w:tcPr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371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ИНН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${inn!""}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</w:p>
          <w:p>
            <w:pPr>
              <w:pBdr/>
              <w:spacing w:after="0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  <w:color w:val="000000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КПП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${kpp!""}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</w:r>
          </w:p>
          <w:p>
            <w:pPr>
              <w:pBdr/>
              <w:spacing w:after="0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000000" w:sz="8" w:space="0"/>
              <w:right w:val="single" w:color="aeaaaa" w:themeColor="background2" w:themeShade="BF" w:sz="2" w:space="0"/>
            </w:tcBorders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000000" w:sz="8" w:space="0"/>
              <w:right w:val="single" w:color="aeaaaa" w:themeColor="background2" w:themeShade="BF" w:sz="2" w:space="0"/>
            </w:tcBorders>
            <w:tcW w:w="297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45"/>
        </w:trPr>
        <w:tc>
          <w:tcPr>
            <w:gridSpan w:val="2"/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5836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Получатель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</w:p>
          <w:p>
            <w:pPr>
              <w:pBdr/>
              <w:spacing w:after="0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none" w:color="000000" w:sz="4" w:space="0"/>
              <w:left w:val="single" w:color="aeaaaa" w:themeColor="background2" w:themeShade="BF" w:sz="2" w:space="0"/>
              <w:bottom w:val="single" w:color="d0cece" w:themeColor="background2" w:themeShade="E6" w:sz="2" w:space="0"/>
              <w:right w:val="single" w:color="aeaaaa" w:themeColor="background2" w:themeShade="BF" w:sz="2" w:space="0"/>
            </w:tcBorders>
            <w:tcW w:w="850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none" w:color="000000" w:sz="4" w:space="0"/>
              <w:left w:val="single" w:color="aeaaaa" w:themeColor="background2" w:themeShade="BF" w:sz="2" w:space="0"/>
              <w:bottom w:val="single" w:color="d0cece" w:themeColor="background2" w:themeShade="E6" w:sz="2" w:space="0"/>
              <w:right w:val="single" w:color="aeaaaa" w:themeColor="background2" w:themeShade="BF" w:sz="2" w:space="0"/>
            </w:tcBorders>
            <w:tcW w:w="2973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45"/>
        </w:trPr>
        <w:tc>
          <w:tcPr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371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  <w:color w:val="000000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${legalEntity!""}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</w:r>
          </w:p>
          <w:p>
            <w:pPr>
              <w:pBdr/>
              <w:spacing w:after="0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d0cece" w:themeColor="background2" w:themeShade="E6" w:sz="2" w:space="0"/>
              <w:left w:val="single" w:color="aeaaaa" w:themeColor="background2" w:themeShade="BF" w:sz="2" w:space="0"/>
              <w:bottom w:val="single" w:color="d0cece" w:themeColor="background2" w:themeShade="E6" w:sz="2" w:space="0"/>
              <w:right w:val="single" w:color="aeaaaa" w:themeColor="background2" w:themeShade="BF" w:sz="2" w:space="0"/>
            </w:tcBorders>
            <w:tcW w:w="85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Сч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. №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d0cece" w:themeColor="background2" w:themeShade="E6" w:sz="2" w:space="0"/>
              <w:left w:val="single" w:color="aeaaaa" w:themeColor="background2" w:themeShade="BF" w:sz="2" w:space="0"/>
              <w:bottom w:val="single" w:color="d0cece" w:themeColor="background2" w:themeShade="E6" w:sz="2" w:space="0"/>
              <w:right w:val="single" w:color="aeaaaa" w:themeColor="background2" w:themeShade="BF" w:sz="2" w:space="0"/>
            </w:tcBorders>
            <w:tcW w:w="2973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${accountNumber!""}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45"/>
        </w:trPr>
        <w:tc>
          <w:tcPr>
            <w:gridSpan w:val="2"/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5836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Банк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получателя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</w:p>
          <w:p>
            <w:pPr>
              <w:pBdr/>
              <w:spacing w:after="0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d0cece" w:themeColor="background2" w:themeShade="E6" w:sz="2" w:space="0"/>
              <w:left w:val="single" w:color="aeaaaa" w:themeColor="background2" w:themeShade="BF" w:sz="2" w:space="0"/>
              <w:bottom w:val="single" w:color="d0cece" w:themeColor="background2" w:themeShade="E6" w:sz="2" w:space="0"/>
              <w:right w:val="single" w:color="aeaaaa" w:themeColor="background2" w:themeShade="BF" w:sz="2" w:space="0"/>
            </w:tcBorders>
            <w:tcW w:w="85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БИК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d0cece" w:themeColor="background2" w:themeShade="E6" w:sz="2" w:space="0"/>
              <w:left w:val="single" w:color="aeaaaa" w:themeColor="background2" w:themeShade="BF" w:sz="2" w:space="0"/>
              <w:bottom w:val="single" w:color="d0cece" w:themeColor="background2" w:themeShade="E6" w:sz="2" w:space="0"/>
              <w:right w:val="single" w:color="aeaaaa" w:themeColor="background2" w:themeShade="BF" w:sz="2" w:space="0"/>
            </w:tcBorders>
            <w:tcW w:w="2973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${bankId!""}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45"/>
        </w:trPr>
        <w:tc>
          <w:tcPr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371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${bankTitle!""}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d0cece" w:themeColor="background2" w:themeShade="E6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85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Сч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. №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d0cece" w:themeColor="background2" w:themeShade="E6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2973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${correspondentAccountNumber!""}</w:t>
            </w:r>
            <w:r>
              <w:rPr>
                <w:rFonts w:ascii="Times New Roman" w:hAnsi="Times New Roman" w:cs="Times New Roman"/>
                <w:lang w:val="ru-RU"/>
              </w:rPr>
            </w:r>
            <w:r>
              <w:rPr>
                <w:rFonts w:ascii="Times New Roman" w:hAnsi="Times New Roman" w:cs="Times New Roman"/>
                <w:lang w:val="ru-RU"/>
              </w:rPr>
            </w:r>
          </w:p>
        </w:tc>
      </w:tr>
    </w:tbl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СЧЕТ </w:t>
      </w: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№</w:t>
      </w: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__</w:t>
      </w: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 от</w:t>
      </w: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${date!""}</w:t>
      </w:r>
      <w:r>
        <w:rPr>
          <w:rFonts w:ascii="Times New Roman" w:hAnsi="Times New Roman" w:cs="Times New Roman"/>
          <w:lang w:val="ru-RU"/>
        </w:rPr>
        <w:br/>
      </w:r>
      <w:r>
        <w:rPr>
          <w:rFonts w:ascii="Times New Roman" w:hAnsi="Times New Roman" w:cs="Times New Roman"/>
          <w:lang w:val="ru-RU"/>
        </w:rPr>
      </w:r>
      <w:r>
        <w:rPr>
          <w:rFonts w:ascii="Times New Roman" w:hAnsi="Times New Roman" w:cs="Times New Roman"/>
          <w:lang w:val="ru-RU"/>
        </w:rPr>
      </w:r>
    </w:p>
    <w:p>
      <w:pPr>
        <w:pBdr/>
        <w:spacing w:after="0"/>
        <w:ind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color w:val="000000"/>
          <w:sz w:val="24"/>
          <w:lang w:val="ru-RU"/>
        </w:rPr>
        <w:t xml:space="preserve">Плательщик: </w:t>
      </w:r>
      <w:r>
        <w:rPr>
          <w:rFonts w:ascii="Times New Roman" w:hAnsi="Times New Roman" w:cs="Times New Roman"/>
          <w:color w:val="000000"/>
          <w:sz w:val="24"/>
          <w:lang w:val="ru-RU"/>
        </w:rPr>
        <w:t xml:space="preserve">${counterparty!""}</w:t>
      </w:r>
      <w:r>
        <w:rPr>
          <w:rFonts w:ascii="Times New Roman" w:hAnsi="Times New Roman" w:cs="Times New Roman"/>
          <w:lang w:val="ru-RU"/>
        </w:rPr>
        <w:br/>
      </w:r>
      <w:r>
        <w:rPr>
          <w:rFonts w:ascii="Times New Roman" w:hAnsi="Times New Roman" w:cs="Times New Roman"/>
          <w:color w:val="000000"/>
          <w:sz w:val="24"/>
          <w:lang w:val="ru-RU"/>
        </w:rPr>
        <w:t xml:space="preserve">Грузополучатель: </w:t>
      </w:r>
      <w:r>
        <w:rPr>
          <w:rFonts w:ascii="Times New Roman" w:hAnsi="Times New Roman" w:cs="Times New Roman"/>
          <w:color w:val="000000"/>
          <w:sz w:val="24"/>
          <w:lang w:val="ru-RU"/>
        </w:rPr>
        <w:t xml:space="preserve">${counterparty!""}</w:t>
      </w:r>
      <w:r>
        <w:rPr>
          <w:rFonts w:ascii="Times New Roman" w:hAnsi="Times New Roman" w:cs="Times New Roman"/>
          <w:lang w:val="ru-RU"/>
        </w:rPr>
        <w:br/>
      </w:r>
      <w:r>
        <w:rPr>
          <w:rFonts w:ascii="Times New Roman" w:hAnsi="Times New Roman" w:cs="Times New Roman"/>
          <w:lang w:val="ru-RU"/>
        </w:rPr>
      </w:r>
      <w:r>
        <w:rPr>
          <w:rFonts w:ascii="Times New Roman" w:hAnsi="Times New Roman" w:cs="Times New Roman"/>
          <w:lang w:val="ru-RU"/>
        </w:rPr>
      </w:r>
    </w:p>
    <w:tbl>
      <w:tblPr>
        <w:tblW w:w="10502" w:type="dxa"/>
        <w:tblInd w:w="116" w:type="dxa"/>
        <w:tblBorders/>
        <w:tblLayout w:type="fixed"/>
        <w:tblCellMar>
          <w:left w:w="2" w:type="dxa"/>
          <w:right w:w="2" w:type="dxa"/>
        </w:tblCellMar>
        <w:tblLook w:val="01E0" w:firstRow="1" w:lastRow="1" w:firstColumn="1" w:lastColumn="1" w:noHBand="0" w:noVBand="0"/>
      </w:tblPr>
      <w:tblGrid>
        <w:gridCol w:w="345"/>
        <w:gridCol w:w="5206"/>
        <w:gridCol w:w="851"/>
        <w:gridCol w:w="456"/>
        <w:gridCol w:w="1778"/>
        <w:gridCol w:w="1866"/>
      </w:tblGrid>
      <w:tr>
        <w:trPr>
          <w:trHeight w:val="616"/>
        </w:trPr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345" w:type="dxa"/>
            <w:textDirection w:val="lrTb"/>
            <w:noWrap w:val="false"/>
          </w:tcPr>
          <w:p>
            <w:pPr>
              <w:pStyle w:val="904"/>
              <w:pBdr/>
              <w:spacing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 xml:space="preserve">№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5206" w:type="dxa"/>
            <w:textDirection w:val="lrTb"/>
            <w:noWrap w:val="false"/>
          </w:tcPr>
          <w:p>
            <w:pPr>
              <w:pStyle w:val="904"/>
              <w:pBdr/>
              <w:spacing/>
              <w:ind w:left="1244"/>
              <w:rPr>
                <w:sz w:val="24"/>
              </w:rPr>
            </w:pPr>
            <w:r>
              <w:rPr>
                <w:sz w:val="24"/>
              </w:rPr>
              <w:t xml:space="preserve">Наименование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работ,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услуг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851" w:type="dxa"/>
            <w:textDirection w:val="lrTb"/>
            <w:noWrap w:val="false"/>
          </w:tcPr>
          <w:p>
            <w:pPr>
              <w:pStyle w:val="904"/>
              <w:pBdr/>
              <w:spacing/>
              <w:ind w:right="4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Кол-во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456" w:type="dxa"/>
            <w:textDirection w:val="lrTb"/>
            <w:noWrap w:val="false"/>
          </w:tcPr>
          <w:p>
            <w:pPr>
              <w:pStyle w:val="904"/>
              <w:pBdr/>
              <w:spacing/>
              <w:ind w:right="25" w:left="3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Ед.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1778" w:type="dxa"/>
            <w:textDirection w:val="lrTb"/>
            <w:noWrap w:val="false"/>
          </w:tcPr>
          <w:p>
            <w:pPr>
              <w:pStyle w:val="904"/>
              <w:pBdr/>
              <w:spacing/>
              <w:ind w:right="606" w:left="61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Цена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1866" w:type="dxa"/>
            <w:textDirection w:val="lrTb"/>
            <w:noWrap w:val="false"/>
          </w:tcPr>
          <w:p>
            <w:pPr>
              <w:pStyle w:val="904"/>
              <w:pBdr/>
              <w:spacing/>
              <w:ind w:left="594"/>
              <w:rPr>
                <w:sz w:val="24"/>
              </w:rPr>
            </w:pPr>
            <w:r>
              <w:rPr>
                <w:sz w:val="24"/>
              </w:rPr>
              <w:t xml:space="preserve">Сумма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rPr>
          <w:trHeight w:val="399"/>
        </w:trPr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345" w:type="dxa"/>
            <w:textDirection w:val="lrTb"/>
            <w:noWrap w:val="false"/>
          </w:tcPr>
          <w:p>
            <w:pPr>
              <w:pStyle w:val="904"/>
              <w:pBdr/>
              <w:spacing w:before="0"/>
              <w:ind w:right="104"/>
              <w:jc w:val="right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  <w:t xml:space="preserve">#LIST orders </w:t>
            </w:r>
            <w:r>
              <w:rPr>
                <w:sz w:val="24"/>
                <w:lang w:val="en-US"/>
              </w:rPr>
              <w:t xml:space="preserve">${orders.counter!""}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5206" w:type="dxa"/>
            <w:textDirection w:val="lrTb"/>
            <w:noWrap w:val="false"/>
          </w:tcPr>
          <w:p>
            <w:pPr>
              <w:pStyle w:val="904"/>
              <w:pBdr/>
              <w:spacing w:before="26"/>
              <w:ind w:right="92" w:left="28"/>
              <w:rPr>
                <w:sz w:val="24"/>
              </w:rPr>
            </w:pPr>
            <w:r>
              <w:rPr>
                <w:sz w:val="24"/>
                <w:lang w:val="en-US"/>
              </w:rPr>
            </w:r>
            <w:r>
              <w:rPr>
                <w:sz w:val="24"/>
                <w:lang w:val="en-US"/>
              </w:rPr>
              <w:t xml:space="preserve">${orders.name!""}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851" w:type="dxa"/>
            <w:textDirection w:val="lrTb"/>
            <w:noWrap w:val="false"/>
          </w:tcPr>
          <w:p>
            <w:pPr>
              <w:pStyle w:val="904"/>
              <w:pBdr/>
              <w:spacing w:before="0"/>
              <w:ind w:right="18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highlight w:val="none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904"/>
              <w:pBdr/>
              <w:spacing w:before="0"/>
              <w:ind w:right="18"/>
              <w:jc w:val="center"/>
              <w:rPr>
                <w:sz w:val="24"/>
                <w:szCs w:val="24"/>
                <w:highlight w:val="none"/>
                <w:lang w:val="en-US"/>
              </w:rPr>
            </w:pPr>
            <w:r>
              <w:rPr>
                <w:sz w:val="24"/>
                <w:lang w:val="en-US"/>
              </w:rPr>
            </w:r>
            <w:r>
              <w:rPr>
                <w:sz w:val="24"/>
                <w:lang w:val="en-US"/>
              </w:rPr>
              <w:t xml:space="preserve">${orders.quantity!""}</w:t>
            </w:r>
            <w:r>
              <w:rPr>
                <w:sz w:val="24"/>
                <w:szCs w:val="24"/>
                <w:highlight w:val="none"/>
                <w:lang w:val="en-US"/>
              </w:rPr>
            </w:r>
            <w:r>
              <w:rPr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456" w:type="dxa"/>
            <w:textDirection w:val="lrTb"/>
            <w:noWrap w:val="false"/>
          </w:tcPr>
          <w:p>
            <w:pPr>
              <w:pStyle w:val="904"/>
              <w:pBdr/>
              <w:spacing w:before="3"/>
              <w:ind/>
              <w:rPr>
                <w:sz w:val="26"/>
              </w:rPr>
            </w:pPr>
            <w:r>
              <w:rPr>
                <w:sz w:val="26"/>
              </w:rPr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904"/>
              <w:pBdr/>
              <w:spacing w:before="0"/>
              <w:ind w:right="25" w:left="31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  <w:r>
              <w:rPr>
                <w:sz w:val="24"/>
                <w:lang w:val="en-US"/>
              </w:rPr>
              <w:t xml:space="preserve">${orders.unit!""}</w:t>
            </w:r>
            <w:r>
              <w:rPr>
                <w:sz w:val="24"/>
                <w:lang w:val="en-US"/>
              </w:rPr>
            </w:r>
            <w:r>
              <w:rPr>
                <w:sz w:val="24"/>
                <w:lang w:val="en-US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1778" w:type="dxa"/>
            <w:textDirection w:val="lrTb"/>
            <w:noWrap w:val="false"/>
          </w:tcPr>
          <w:p>
            <w:pPr>
              <w:pStyle w:val="904"/>
              <w:pBdr/>
              <w:spacing w:before="3"/>
              <w:ind/>
              <w:jc w:val="right"/>
              <w:rPr>
                <w:sz w:val="26"/>
              </w:rPr>
            </w:pPr>
            <w:r>
              <w:rPr>
                <w:sz w:val="26"/>
              </w:rPr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904"/>
              <w:pBdr/>
              <w:spacing w:before="0"/>
              <w:ind w:hanging="514" w:left="910"/>
              <w:jc w:val="right"/>
              <w:rPr>
                <w:sz w:val="24"/>
              </w:rPr>
            </w:pPr>
            <w:r>
              <w:rPr>
                <w:color w:val="000000"/>
                <w:sz w:val="24"/>
              </w:rPr>
            </w:r>
            <w:r>
              <w:rPr>
                <w:color w:val="000000"/>
                <w:sz w:val="24"/>
              </w:rPr>
              <w:t xml:space="preserve">${orders.priceWithDiscount!""}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1866" w:type="dxa"/>
            <w:textDirection w:val="lrTb"/>
            <w:noWrap w:val="false"/>
          </w:tcPr>
          <w:p>
            <w:pPr>
              <w:pStyle w:val="904"/>
              <w:pBdr/>
              <w:spacing w:before="3"/>
              <w:ind/>
              <w:jc w:val="right"/>
              <w:rPr>
                <w:sz w:val="26"/>
              </w:rPr>
            </w:pPr>
            <w:r>
              <w:rPr>
                <w:sz w:val="26"/>
              </w:rPr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904"/>
              <w:pBdr/>
              <w:spacing w:before="0"/>
              <w:ind w:hanging="291" w:left="760"/>
              <w:jc w:val="right"/>
              <w:rPr>
                <w:sz w:val="24"/>
              </w:rPr>
            </w:pPr>
            <w:r>
              <w:rPr>
                <w:color w:val="000000"/>
                <w:sz w:val="24"/>
                <w:lang w:val="en-US"/>
              </w:rPr>
            </w:r>
            <w:r>
              <w:rPr>
                <w:color w:val="000000"/>
                <w:sz w:val="24"/>
                <w:lang w:val="en-US"/>
              </w:rPr>
              <w:t xml:space="preserve">${orders.amount!""} #END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</w:tbl>
    <w:tbl>
      <w:tblPr>
        <w:tblW w:w="10502" w:type="dxa"/>
        <w:tblInd w:w="116" w:type="dxa"/>
        <w:tblBorders/>
        <w:tblLayout w:type="fixed"/>
        <w:tblCellMar>
          <w:left w:w="2" w:type="dxa"/>
          <w:right w:w="2" w:type="dxa"/>
        </w:tblCellMar>
        <w:tblLook w:val="01E0" w:firstRow="1" w:lastRow="1" w:firstColumn="1" w:lastColumn="1" w:noHBand="0" w:noVBand="0"/>
      </w:tblPr>
      <w:tblGrid>
        <w:gridCol w:w="6518"/>
        <w:gridCol w:w="3984"/>
      </w:tblGrid>
      <w:tr>
        <w:trPr>
          <w:trHeight w:val="390"/>
        </w:trPr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6518" w:type="dxa"/>
            <w:textDirection w:val="lrTb"/>
            <w:noWrap w:val="false"/>
          </w:tcPr>
          <w:p>
            <w:pPr>
              <w:pStyle w:val="904"/>
              <w:pBdr/>
              <w:spacing w:before="0"/>
              <w:ind w:right="113" w:left="396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Итого: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3984" w:type="dxa"/>
            <w:textDirection w:val="lrTb"/>
            <w:noWrap w:val="false"/>
          </w:tcPr>
          <w:p>
            <w:pPr>
              <w:pStyle w:val="904"/>
              <w:pBdr/>
              <w:spacing w:before="0"/>
              <w:ind w:right="113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${totalAmount!0}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45"/>
        </w:trPr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6518" w:type="dxa"/>
            <w:textDirection w:val="lrTb"/>
            <w:noWrap w:val="false"/>
          </w:tcPr>
          <w:p>
            <w:pPr>
              <w:pStyle w:val="904"/>
              <w:pBdr/>
              <w:spacing w:before="0"/>
              <w:ind w:right="104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#LIST vatList </w:t>
            </w: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  <w:t xml:space="preserve">${vatList.name!""} НДС </w:t>
            </w: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  <w:t xml:space="preserve">${vatList.rate!""}%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3984" w:type="dxa"/>
            <w:textDirection w:val="lrTb"/>
            <w:noWrap w:val="false"/>
          </w:tcPr>
          <w:p>
            <w:pPr>
              <w:pStyle w:val="904"/>
              <w:pBdr/>
              <w:spacing w:before="0"/>
              <w:ind w:hanging="291" w:left="76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en-US"/>
              </w:rPr>
              <w:t xml:space="preserve">${</w:t>
            </w: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  <w:t xml:space="preserve">vatList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en-US"/>
              </w:rPr>
              <w:t xml:space="preserve">.amount!""} #END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</w:tr>
      <w:tr>
        <w:trPr>
          <w:trHeight w:val="345"/>
        </w:trPr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6518" w:type="dxa"/>
            <w:vMerge w:val="restart"/>
            <w:textDirection w:val="lrTb"/>
            <w:noWrap w:val="false"/>
          </w:tcPr>
          <w:p>
            <w:pPr>
              <w:pStyle w:val="904"/>
              <w:pBdr/>
              <w:spacing w:before="0"/>
              <w:ind w:right="113" w:hanging="396" w:left="396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 xml:space="preserve">Всего по акту</w:t>
            </w: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 xml:space="preserve"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3984" w:type="dxa"/>
            <w:vMerge w:val="restart"/>
            <w:textDirection w:val="lrTb"/>
            <w:noWrap w:val="false"/>
          </w:tcPr>
          <w:p>
            <w:pPr>
              <w:pStyle w:val="904"/>
              <w:pBdr/>
              <w:spacing w:before="0"/>
              <w:ind w:right="113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${totalAmountWithVat!0}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none"/>
              </w:rPr>
            </w:r>
          </w:p>
        </w:tc>
      </w:tr>
    </w:tbl>
    <w:tbl>
      <w:tblPr>
        <w:tblW w:w="10514" w:type="dxa"/>
        <w:tblInd w:w="11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blBorders>
        <w:tblLook w:val="04A0" w:firstRow="1" w:lastRow="0" w:firstColumn="1" w:lastColumn="0" w:noHBand="0" w:noVBand="1"/>
      </w:tblPr>
      <w:tblGrid>
        <w:gridCol w:w="8671"/>
        <w:gridCol w:w="932"/>
        <w:gridCol w:w="911"/>
      </w:tblGrid>
      <w:tr>
        <w:trPr>
          <w:gridAfter w:val="1"/>
          <w:trHeight w:val="30"/>
        </w:trPr>
        <w:tc>
          <w:tcPr>
            <w:gridSpan w:val="2"/>
            <w:tcBorders>
              <w:top w:val="single" w:color="aeaaaa" w:themeColor="background2" w:themeShade="BF" w:sz="4" w:space="0"/>
            </w:tcBorders>
            <w:tcW w:w="9603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  <w:color w:val="000000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Всего наименований 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${orders?size}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, на сумму 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${totalAmountWithVat!0}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руб.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</w:r>
          </w:p>
          <w:p>
            <w:pPr>
              <w:pBdr/>
              <w:spacing w:after="0"/>
              <w:ind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>
              <w:rPr>
                <w:rFonts w:ascii="Times New Roman" w:hAnsi="Times New Roman" w:cs="Times New Roman"/>
                <w:lang w:val="ru-RU"/>
              </w:rPr>
            </w:r>
            <w:r>
              <w:rPr>
                <w:rFonts w:ascii="Times New Roman" w:hAnsi="Times New Roman" w:cs="Times New Roman"/>
                <w:lang w:val="ru-RU"/>
              </w:rPr>
            </w:r>
          </w:p>
        </w:tc>
      </w:tr>
      <w:tr>
        <w:trPr>
          <w:gridAfter w:val="1"/>
          <w:trHeight w:val="148"/>
        </w:trPr>
        <w:tc>
          <w:tcPr>
            <w:gridSpan w:val="2"/>
            <w:tcBorders>
              <w:bottom w:val="single" w:color="d0cece" w:themeColor="background2" w:themeShade="E6" w:sz="2" w:space="0"/>
            </w:tcBorders>
            <w:tcW w:w="9603" w:type="dxa"/>
            <w:vAlign w:val="center"/>
            <w:textDirection w:val="lrTb"/>
            <w:noWrap w:val="false"/>
          </w:tcPr>
          <w:p>
            <w:pPr>
              <w:pStyle w:val="905"/>
              <w:pBdr/>
              <w:tabs>
                <w:tab w:val="left" w:leader="none" w:pos="1549"/>
              </w:tabs>
              <w:spacing w:after="120" w:before="26"/>
              <w:ind w:right="13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000000"/>
                <w:sz w:val="24"/>
                <w:lang w:val="ru-RU"/>
              </w:rPr>
            </w:r>
            <w:r>
              <w:rPr>
                <w:rFonts w:ascii="Times New Roman" w:hAnsi="Times New Roman" w:cs="Times New Roman"/>
                <w:i w:val="0"/>
                <w:iCs w:val="0"/>
                <w:color w:val="000000"/>
                <w:sz w:val="24"/>
                <w:lang w:val="ru-RU"/>
              </w:rPr>
              <w:t xml:space="preserve">[#[@amountInWords locale="ru" currency="RUB"]</w:t>
            </w:r>
            <w:r>
              <w:rPr>
                <w:sz w:val="24"/>
                <w:szCs w:val="24"/>
              </w:rPr>
              <w:t xml:space="preserve">${totalAmountWithVat!0}</w:t>
            </w:r>
            <w:r>
              <w:rPr>
                <w:rFonts w:ascii="Times New Roman" w:hAnsi="Times New Roman" w:cs="Times New Roman"/>
                <w:i w:val="0"/>
                <w:iCs w:val="0"/>
                <w:color w:val="000000"/>
                <w:sz w:val="24"/>
                <w:lang w:val="ru-RU"/>
              </w:rPr>
              <w:t xml:space="preserve">[/@amountInWords]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, из них НДС: </w:t>
            </w:r>
            <w:r>
              <w:rPr>
                <w:rFonts w:ascii="Times New Roman" w:hAnsi="Times New Roman" w:cs="Times New Roman"/>
                <w:i w:val="0"/>
                <w:iCs w:val="0"/>
                <w:color w:val="000000"/>
                <w:sz w:val="24"/>
                <w:lang w:val="ru-RU"/>
              </w:rPr>
              <w:t xml:space="preserve">[@amountInWords locale="ru" currency="RUB"]</w:t>
            </w:r>
            <w:r>
              <w:rPr>
                <w:sz w:val="24"/>
                <w:szCs w:val="24"/>
              </w:rPr>
              <w:t xml:space="preserve">${totalVat!0}</w:t>
            </w:r>
            <w:r>
              <w:rPr>
                <w:rFonts w:ascii="Times New Roman" w:hAnsi="Times New Roman" w:cs="Times New Roman"/>
                <w:i w:val="0"/>
                <w:iCs w:val="0"/>
                <w:color w:val="000000"/>
                <w:sz w:val="24"/>
                <w:lang w:val="ru-RU"/>
              </w:rPr>
              <w:t xml:space="preserve">[/@amountInWords]#]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lang w:val="ru-RU"/>
              </w:rPr>
              <w:t xml:space="preserve">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/>
      </w:r>
      <w:r>
        <w:rPr>
          <w:rFonts w:ascii="Times New Roman" w:hAnsi="Times New Roman" w:cs="Times New Roman"/>
          <w:lang w:val="ru-RU"/>
        </w:rPr>
      </w:r>
      <w:r>
        <w:rPr>
          <w:rFonts w:ascii="Times New Roman" w:hAnsi="Times New Roman" w:cs="Times New Roman"/>
          <w:lang w:val="ru-RU"/>
        </w:rPr>
      </w:r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9780"/>
      </w:tblGrid>
      <w:tr>
        <w:trPr>
          <w:trHeight w:val="30"/>
        </w:trPr>
        <w:tc>
          <w:tcPr>
            <w:tcBorders/>
            <w:tcW w:w="1400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Руководитель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предприятия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_____________________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( 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ФИО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)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</w:p>
          <w:p>
            <w:pPr>
              <w:pBdr/>
              <w:spacing w:after="0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30"/>
        </w:trPr>
        <w:tc>
          <w:tcPr>
            <w:tcBorders/>
            <w:tcW w:w="1400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Главный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бухгалтер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_____________________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( 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ФИО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)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sectPr>
      <w:footnotePr/>
      <w:endnotePr/>
      <w:type w:val="nextPage"/>
      <w:pgSz w:h="16839" w:orient="portrait" w:w="11907"/>
      <w:pgMar w:top="567" w:right="1134" w:bottom="567" w:left="993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Yu Gothic UI">
    <w:panose1 w:val="050401020108070707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1">
    <w:name w:val="Table Grid Light"/>
    <w:basedOn w:val="8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1"/>
    <w:basedOn w:val="8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2"/>
    <w:basedOn w:val="8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1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2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3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4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5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6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1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2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3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4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5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6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1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2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3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4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5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6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6">
    <w:name w:val="Heading 5"/>
    <w:basedOn w:val="875"/>
    <w:next w:val="875"/>
    <w:link w:val="83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7">
    <w:name w:val="Heading 6"/>
    <w:basedOn w:val="875"/>
    <w:next w:val="875"/>
    <w:link w:val="83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8">
    <w:name w:val="Heading 7"/>
    <w:basedOn w:val="875"/>
    <w:next w:val="875"/>
    <w:link w:val="83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29">
    <w:name w:val="Heading 8"/>
    <w:basedOn w:val="875"/>
    <w:next w:val="875"/>
    <w:link w:val="83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0">
    <w:name w:val="Heading 9"/>
    <w:basedOn w:val="875"/>
    <w:next w:val="875"/>
    <w:link w:val="83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1">
    <w:name w:val="Heading 1 Char"/>
    <w:basedOn w:val="880"/>
    <w:link w:val="87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2">
    <w:name w:val="Heading 2 Char"/>
    <w:basedOn w:val="880"/>
    <w:link w:val="87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3">
    <w:name w:val="Heading 3 Char"/>
    <w:basedOn w:val="880"/>
    <w:link w:val="87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4">
    <w:name w:val="Heading 4 Char"/>
    <w:basedOn w:val="880"/>
    <w:link w:val="87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5">
    <w:name w:val="Heading 5 Char"/>
    <w:basedOn w:val="880"/>
    <w:link w:val="8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6">
    <w:name w:val="Heading 6 Char"/>
    <w:basedOn w:val="880"/>
    <w:link w:val="82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7">
    <w:name w:val="Heading 7 Char"/>
    <w:basedOn w:val="880"/>
    <w:link w:val="82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38">
    <w:name w:val="Heading 8 Char"/>
    <w:basedOn w:val="880"/>
    <w:link w:val="82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39">
    <w:name w:val="Heading 9 Char"/>
    <w:basedOn w:val="880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0">
    <w:name w:val="Title Char"/>
    <w:basedOn w:val="880"/>
    <w:link w:val="89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41">
    <w:name w:val="Subtitle Char"/>
    <w:basedOn w:val="880"/>
    <w:link w:val="89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2">
    <w:name w:val="Quote"/>
    <w:basedOn w:val="875"/>
    <w:next w:val="875"/>
    <w:link w:val="84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3">
    <w:name w:val="Quote Char"/>
    <w:basedOn w:val="880"/>
    <w:link w:val="84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44">
    <w:name w:val="List Paragraph"/>
    <w:basedOn w:val="875"/>
    <w:uiPriority w:val="34"/>
    <w:qFormat/>
    <w:pPr>
      <w:pBdr/>
      <w:spacing/>
      <w:ind w:left="720"/>
      <w:contextualSpacing w:val="true"/>
    </w:pPr>
  </w:style>
  <w:style w:type="character" w:styleId="845">
    <w:name w:val="Intense Emphasis"/>
    <w:basedOn w:val="88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6">
    <w:name w:val="Intense Quote"/>
    <w:basedOn w:val="875"/>
    <w:next w:val="875"/>
    <w:link w:val="84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47">
    <w:name w:val="Intense Quote Char"/>
    <w:basedOn w:val="880"/>
    <w:link w:val="84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48">
    <w:name w:val="Intense Reference"/>
    <w:basedOn w:val="88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49">
    <w:name w:val="No Spacing"/>
    <w:basedOn w:val="875"/>
    <w:uiPriority w:val="1"/>
    <w:qFormat/>
    <w:pPr>
      <w:pBdr/>
      <w:spacing w:after="0" w:line="240" w:lineRule="auto"/>
      <w:ind/>
    </w:pPr>
  </w:style>
  <w:style w:type="character" w:styleId="850">
    <w:name w:val="Subtle Emphasis"/>
    <w:basedOn w:val="88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1">
    <w:name w:val="Strong"/>
    <w:basedOn w:val="880"/>
    <w:uiPriority w:val="22"/>
    <w:qFormat/>
    <w:pPr>
      <w:pBdr/>
      <w:spacing/>
      <w:ind/>
    </w:pPr>
    <w:rPr>
      <w:b/>
      <w:bCs/>
    </w:rPr>
  </w:style>
  <w:style w:type="character" w:styleId="852">
    <w:name w:val="Subtle Reference"/>
    <w:basedOn w:val="88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3">
    <w:name w:val="Book Title"/>
    <w:basedOn w:val="880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854">
    <w:name w:val="Header Char"/>
    <w:basedOn w:val="880"/>
    <w:link w:val="883"/>
    <w:uiPriority w:val="99"/>
    <w:pPr>
      <w:pBdr/>
      <w:spacing/>
      <w:ind/>
    </w:pPr>
  </w:style>
  <w:style w:type="paragraph" w:styleId="855">
    <w:name w:val="Footer"/>
    <w:basedOn w:val="875"/>
    <w:link w:val="85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6">
    <w:name w:val="Footer Char"/>
    <w:basedOn w:val="880"/>
    <w:link w:val="855"/>
    <w:uiPriority w:val="99"/>
    <w:pPr>
      <w:pBdr/>
      <w:spacing/>
      <w:ind/>
    </w:pPr>
  </w:style>
  <w:style w:type="paragraph" w:styleId="857">
    <w:name w:val="footnote text"/>
    <w:basedOn w:val="875"/>
    <w:link w:val="85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8">
    <w:name w:val="Footnote Text Char"/>
    <w:basedOn w:val="880"/>
    <w:link w:val="857"/>
    <w:uiPriority w:val="99"/>
    <w:semiHidden/>
    <w:pPr>
      <w:pBdr/>
      <w:spacing/>
      <w:ind/>
    </w:pPr>
    <w:rPr>
      <w:sz w:val="20"/>
      <w:szCs w:val="20"/>
    </w:rPr>
  </w:style>
  <w:style w:type="character" w:styleId="859">
    <w:name w:val="footnote reference"/>
    <w:basedOn w:val="880"/>
    <w:uiPriority w:val="99"/>
    <w:semiHidden/>
    <w:unhideWhenUsed/>
    <w:pPr>
      <w:pBdr/>
      <w:spacing/>
      <w:ind/>
    </w:pPr>
    <w:rPr>
      <w:vertAlign w:val="superscript"/>
    </w:rPr>
  </w:style>
  <w:style w:type="paragraph" w:styleId="860">
    <w:name w:val="endnote text"/>
    <w:basedOn w:val="875"/>
    <w:link w:val="86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1">
    <w:name w:val="Endnote Text Char"/>
    <w:basedOn w:val="880"/>
    <w:link w:val="860"/>
    <w:uiPriority w:val="99"/>
    <w:semiHidden/>
    <w:pPr>
      <w:pBdr/>
      <w:spacing/>
      <w:ind/>
    </w:pPr>
    <w:rPr>
      <w:sz w:val="20"/>
      <w:szCs w:val="20"/>
    </w:rPr>
  </w:style>
  <w:style w:type="character" w:styleId="862">
    <w:name w:val="endnote reference"/>
    <w:basedOn w:val="880"/>
    <w:uiPriority w:val="99"/>
    <w:semiHidden/>
    <w:unhideWhenUsed/>
    <w:pPr>
      <w:pBdr/>
      <w:spacing/>
      <w:ind/>
    </w:pPr>
    <w:rPr>
      <w:vertAlign w:val="superscript"/>
    </w:rPr>
  </w:style>
  <w:style w:type="character" w:styleId="863">
    <w:name w:val="FollowedHyperlink"/>
    <w:basedOn w:val="88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64">
    <w:name w:val="toc 1"/>
    <w:basedOn w:val="875"/>
    <w:next w:val="875"/>
    <w:uiPriority w:val="39"/>
    <w:unhideWhenUsed/>
    <w:pPr>
      <w:pBdr/>
      <w:spacing w:after="100"/>
      <w:ind/>
    </w:pPr>
  </w:style>
  <w:style w:type="paragraph" w:styleId="865">
    <w:name w:val="toc 2"/>
    <w:basedOn w:val="875"/>
    <w:next w:val="875"/>
    <w:uiPriority w:val="39"/>
    <w:unhideWhenUsed/>
    <w:pPr>
      <w:pBdr/>
      <w:spacing w:after="100"/>
      <w:ind w:left="220"/>
    </w:pPr>
  </w:style>
  <w:style w:type="paragraph" w:styleId="866">
    <w:name w:val="toc 3"/>
    <w:basedOn w:val="875"/>
    <w:next w:val="875"/>
    <w:uiPriority w:val="39"/>
    <w:unhideWhenUsed/>
    <w:pPr>
      <w:pBdr/>
      <w:spacing w:after="100"/>
      <w:ind w:left="440"/>
    </w:pPr>
  </w:style>
  <w:style w:type="paragraph" w:styleId="867">
    <w:name w:val="toc 4"/>
    <w:basedOn w:val="875"/>
    <w:next w:val="875"/>
    <w:uiPriority w:val="39"/>
    <w:unhideWhenUsed/>
    <w:pPr>
      <w:pBdr/>
      <w:spacing w:after="100"/>
      <w:ind w:left="660"/>
    </w:pPr>
  </w:style>
  <w:style w:type="paragraph" w:styleId="868">
    <w:name w:val="toc 5"/>
    <w:basedOn w:val="875"/>
    <w:next w:val="875"/>
    <w:uiPriority w:val="39"/>
    <w:unhideWhenUsed/>
    <w:pPr>
      <w:pBdr/>
      <w:spacing w:after="100"/>
      <w:ind w:left="880"/>
    </w:pPr>
  </w:style>
  <w:style w:type="paragraph" w:styleId="869">
    <w:name w:val="toc 6"/>
    <w:basedOn w:val="875"/>
    <w:next w:val="875"/>
    <w:uiPriority w:val="39"/>
    <w:unhideWhenUsed/>
    <w:pPr>
      <w:pBdr/>
      <w:spacing w:after="100"/>
      <w:ind w:left="1100"/>
    </w:pPr>
  </w:style>
  <w:style w:type="paragraph" w:styleId="870">
    <w:name w:val="toc 7"/>
    <w:basedOn w:val="875"/>
    <w:next w:val="875"/>
    <w:uiPriority w:val="39"/>
    <w:unhideWhenUsed/>
    <w:pPr>
      <w:pBdr/>
      <w:spacing w:after="100"/>
      <w:ind w:left="1320"/>
    </w:pPr>
  </w:style>
  <w:style w:type="paragraph" w:styleId="871">
    <w:name w:val="toc 8"/>
    <w:basedOn w:val="875"/>
    <w:next w:val="875"/>
    <w:uiPriority w:val="39"/>
    <w:unhideWhenUsed/>
    <w:pPr>
      <w:pBdr/>
      <w:spacing w:after="100"/>
      <w:ind w:left="1540"/>
    </w:pPr>
  </w:style>
  <w:style w:type="paragraph" w:styleId="872">
    <w:name w:val="toc 9"/>
    <w:basedOn w:val="875"/>
    <w:next w:val="875"/>
    <w:uiPriority w:val="39"/>
    <w:unhideWhenUsed/>
    <w:pPr>
      <w:pBdr/>
      <w:spacing w:after="100"/>
      <w:ind w:left="1760"/>
    </w:pPr>
  </w:style>
  <w:style w:type="paragraph" w:styleId="873">
    <w:name w:val="TOC Heading"/>
    <w:uiPriority w:val="39"/>
    <w:unhideWhenUsed/>
    <w:pPr>
      <w:pBdr/>
      <w:spacing/>
      <w:ind/>
    </w:pPr>
  </w:style>
  <w:style w:type="paragraph" w:styleId="874">
    <w:name w:val="table of figures"/>
    <w:basedOn w:val="875"/>
    <w:next w:val="875"/>
    <w:uiPriority w:val="99"/>
    <w:unhideWhenUsed/>
    <w:pPr>
      <w:pBdr/>
      <w:spacing w:after="0" w:afterAutospacing="0"/>
      <w:ind/>
    </w:pPr>
  </w:style>
  <w:style w:type="paragraph" w:styleId="875" w:default="1">
    <w:name w:val="Normal"/>
    <w:qFormat/>
    <w:pPr>
      <w:pBdr/>
      <w:spacing/>
      <w:ind/>
    </w:pPr>
  </w:style>
  <w:style w:type="paragraph" w:styleId="876">
    <w:name w:val="Heading 1"/>
    <w:basedOn w:val="875"/>
    <w:next w:val="875"/>
    <w:link w:val="885"/>
    <w:uiPriority w:val="9"/>
    <w:qFormat/>
    <w:pPr>
      <w:keepNext w:val="true"/>
      <w:keepLines w:val="true"/>
      <w:pBdr/>
      <w:spacing w:before="480"/>
      <w:ind/>
      <w:outlineLvl w:val="0"/>
    </w:pPr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</w:rPr>
  </w:style>
  <w:style w:type="paragraph" w:styleId="877">
    <w:name w:val="Heading 2"/>
    <w:basedOn w:val="875"/>
    <w:next w:val="875"/>
    <w:link w:val="886"/>
    <w:uiPriority w:val="9"/>
    <w:unhideWhenUsed/>
    <w:qFormat/>
    <w:pPr>
      <w:keepNext w:val="true"/>
      <w:keepLines w:val="true"/>
      <w:pBdr/>
      <w:spacing w:before="200"/>
      <w:ind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paragraph" w:styleId="878">
    <w:name w:val="Heading 3"/>
    <w:basedOn w:val="875"/>
    <w:next w:val="875"/>
    <w:link w:val="887"/>
    <w:uiPriority w:val="9"/>
    <w:unhideWhenUsed/>
    <w:qFormat/>
    <w:pPr>
      <w:keepNext w:val="true"/>
      <w:keepLines w:val="true"/>
      <w:pBdr/>
      <w:spacing w:before="200"/>
      <w:ind/>
      <w:outlineLvl w:val="2"/>
    </w:pPr>
    <w:rPr>
      <w:rFonts w:asciiTheme="majorHAnsi" w:hAnsiTheme="majorHAnsi" w:eastAsiaTheme="majorEastAsia" w:cstheme="majorBidi"/>
      <w:b/>
      <w:bCs/>
      <w:color w:val="4472c4" w:themeColor="accent1"/>
    </w:rPr>
  </w:style>
  <w:style w:type="paragraph" w:styleId="879">
    <w:name w:val="Heading 4"/>
    <w:basedOn w:val="875"/>
    <w:next w:val="875"/>
    <w:link w:val="888"/>
    <w:uiPriority w:val="9"/>
    <w:unhideWhenUsed/>
    <w:qFormat/>
    <w:pPr>
      <w:keepNext w:val="true"/>
      <w:keepLines w:val="true"/>
      <w:pBdr/>
      <w:spacing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character" w:styleId="880" w:default="1">
    <w:name w:val="Default Paragraph Font"/>
    <w:uiPriority w:val="1"/>
    <w:semiHidden/>
    <w:unhideWhenUsed/>
    <w:pPr>
      <w:pBdr/>
      <w:spacing/>
      <w:ind/>
    </w:pPr>
  </w:style>
  <w:style w:type="table" w:styleId="88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2" w:default="1">
    <w:name w:val="No List"/>
    <w:uiPriority w:val="99"/>
    <w:semiHidden/>
    <w:unhideWhenUsed/>
    <w:pPr>
      <w:pBdr/>
      <w:spacing/>
      <w:ind/>
    </w:pPr>
  </w:style>
  <w:style w:type="paragraph" w:styleId="883">
    <w:name w:val="Header"/>
    <w:basedOn w:val="875"/>
    <w:link w:val="884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884" w:customStyle="1">
    <w:name w:val="Верхний колонтитул Знак"/>
    <w:basedOn w:val="880"/>
    <w:link w:val="883"/>
    <w:uiPriority w:val="99"/>
    <w:pPr>
      <w:pBdr/>
      <w:spacing/>
      <w:ind/>
    </w:pPr>
  </w:style>
  <w:style w:type="character" w:styleId="885" w:customStyle="1">
    <w:name w:val="Заголовок 1 Знак"/>
    <w:basedOn w:val="880"/>
    <w:link w:val="876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</w:rPr>
  </w:style>
  <w:style w:type="character" w:styleId="886" w:customStyle="1">
    <w:name w:val="Заголовок 2 Знак"/>
    <w:basedOn w:val="880"/>
    <w:link w:val="877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character" w:styleId="887" w:customStyle="1">
    <w:name w:val="Заголовок 3 Знак"/>
    <w:basedOn w:val="880"/>
    <w:link w:val="878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472c4" w:themeColor="accent1"/>
    </w:rPr>
  </w:style>
  <w:style w:type="character" w:styleId="888" w:customStyle="1">
    <w:name w:val="Заголовок 4 Знак"/>
    <w:basedOn w:val="880"/>
    <w:link w:val="879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paragraph" w:styleId="889">
    <w:name w:val="Normal Indent"/>
    <w:basedOn w:val="875"/>
    <w:uiPriority w:val="99"/>
    <w:unhideWhenUsed/>
    <w:pPr>
      <w:pBdr/>
      <w:spacing/>
      <w:ind w:left="720"/>
    </w:pPr>
  </w:style>
  <w:style w:type="paragraph" w:styleId="890">
    <w:name w:val="Subtitle"/>
    <w:basedOn w:val="875"/>
    <w:next w:val="875"/>
    <w:link w:val="891"/>
    <w:uiPriority w:val="11"/>
    <w:qFormat/>
    <w:pPr>
      <w:numPr>
        <w:ilvl w:val="1"/>
      </w:numPr>
      <w:pBdr/>
      <w:spacing/>
      <w:ind w:left="86"/>
    </w:pPr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  <w:style w:type="character" w:styleId="891" w:customStyle="1">
    <w:name w:val="Подзаголовок Знак"/>
    <w:basedOn w:val="880"/>
    <w:link w:val="890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  <w:style w:type="paragraph" w:styleId="892">
    <w:name w:val="Title"/>
    <w:basedOn w:val="875"/>
    <w:next w:val="875"/>
    <w:link w:val="893"/>
    <w:uiPriority w:val="10"/>
    <w:qFormat/>
    <w:pPr>
      <w:pBdr>
        <w:bottom w:val="single" w:color="4472c4" w:themeColor="accent1" w:sz="8" w:space="4"/>
      </w:pBdr>
      <w:spacing w:after="300"/>
      <w:ind/>
      <w:contextualSpacing w:val="true"/>
    </w:pPr>
    <w:rPr>
      <w:rFonts w:asciiTheme="majorHAnsi" w:hAnsiTheme="majorHAnsi" w:eastAsiaTheme="majorEastAsia" w:cstheme="majorBidi"/>
      <w:color w:val="323e4f" w:themeColor="text2" w:themeShade="BF"/>
      <w:spacing w:val="5"/>
      <w:sz w:val="52"/>
      <w:szCs w:val="52"/>
    </w:rPr>
  </w:style>
  <w:style w:type="character" w:styleId="893" w:customStyle="1">
    <w:name w:val="Заголовок Знак"/>
    <w:basedOn w:val="880"/>
    <w:link w:val="892"/>
    <w:uiPriority w:val="10"/>
    <w:pPr>
      <w:pBdr/>
      <w:spacing/>
      <w:ind/>
    </w:pPr>
    <w:rPr>
      <w:rFonts w:asciiTheme="majorHAnsi" w:hAnsiTheme="majorHAnsi" w:eastAsiaTheme="majorEastAsia" w:cstheme="majorBidi"/>
      <w:color w:val="323e4f" w:themeColor="text2" w:themeShade="BF"/>
      <w:spacing w:val="5"/>
      <w:sz w:val="52"/>
      <w:szCs w:val="52"/>
    </w:rPr>
  </w:style>
  <w:style w:type="character" w:styleId="894">
    <w:name w:val="Emphasis"/>
    <w:basedOn w:val="880"/>
    <w:uiPriority w:val="20"/>
    <w:qFormat/>
    <w:pPr>
      <w:pBdr/>
      <w:spacing/>
      <w:ind/>
    </w:pPr>
    <w:rPr>
      <w:i/>
      <w:iCs/>
    </w:rPr>
  </w:style>
  <w:style w:type="character" w:styleId="895">
    <w:name w:val="Hyperlink"/>
    <w:basedOn w:val="880"/>
    <w:uiPriority w:val="99"/>
    <w:unhideWhenUsed/>
    <w:pPr>
      <w:pBdr/>
      <w:spacing/>
      <w:ind/>
    </w:pPr>
    <w:rPr>
      <w:color w:val="0563c1" w:themeColor="hyperlink"/>
      <w:u w:val="single"/>
    </w:rPr>
  </w:style>
  <w:style w:type="table" w:styleId="896">
    <w:name w:val="Table Grid"/>
    <w:basedOn w:val="881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97">
    <w:name w:val="Caption"/>
    <w:basedOn w:val="875"/>
    <w:next w:val="875"/>
    <w:uiPriority w:val="35"/>
    <w:semiHidden/>
    <w:unhideWhenUsed/>
    <w:qFormat/>
    <w:pPr>
      <w:pBdr/>
      <w:spacing w:line="240" w:lineRule="auto"/>
      <w:ind/>
    </w:pPr>
    <w:rPr>
      <w:b/>
      <w:bCs/>
      <w:color w:val="4472c4" w:themeColor="accent1"/>
      <w:sz w:val="18"/>
      <w:szCs w:val="18"/>
    </w:rPr>
  </w:style>
  <w:style w:type="paragraph" w:styleId="898" w:customStyle="1">
    <w:name w:val="DocDefaults"/>
    <w:pPr>
      <w:pBdr/>
      <w:spacing/>
      <w:ind/>
    </w:pPr>
  </w:style>
  <w:style w:type="character" w:styleId="899">
    <w:name w:val="annotation reference"/>
    <w:basedOn w:val="880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900">
    <w:name w:val="annotation text"/>
    <w:basedOn w:val="875"/>
    <w:link w:val="901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901" w:customStyle="1">
    <w:name w:val="Текст примечания Знак"/>
    <w:basedOn w:val="880"/>
    <w:link w:val="900"/>
    <w:uiPriority w:val="99"/>
    <w:semiHidden/>
    <w:pPr>
      <w:pBdr/>
      <w:spacing/>
      <w:ind/>
    </w:pPr>
    <w:rPr>
      <w:sz w:val="20"/>
      <w:szCs w:val="20"/>
    </w:rPr>
  </w:style>
  <w:style w:type="paragraph" w:styleId="902">
    <w:name w:val="annotation subject"/>
    <w:basedOn w:val="900"/>
    <w:next w:val="900"/>
    <w:link w:val="903"/>
    <w:uiPriority w:val="99"/>
    <w:semiHidden/>
    <w:unhideWhenUsed/>
    <w:pPr>
      <w:pBdr/>
      <w:spacing/>
      <w:ind/>
    </w:pPr>
    <w:rPr>
      <w:b/>
      <w:bCs/>
    </w:rPr>
  </w:style>
  <w:style w:type="character" w:styleId="903" w:customStyle="1">
    <w:name w:val="Тема примечания Знак"/>
    <w:basedOn w:val="901"/>
    <w:link w:val="902"/>
    <w:uiPriority w:val="99"/>
    <w:semiHidden/>
    <w:pPr>
      <w:pBdr/>
      <w:spacing/>
      <w:ind/>
    </w:pPr>
    <w:rPr>
      <w:b/>
      <w:bCs/>
      <w:sz w:val="20"/>
      <w:szCs w:val="20"/>
    </w:rPr>
  </w:style>
  <w:style w:type="paragraph" w:styleId="904" w:customStyle="1">
    <w:name w:val="Table Paragraph"/>
    <w:basedOn w:val="875"/>
    <w:uiPriority w:val="1"/>
    <w:qFormat/>
    <w:pPr>
      <w:widowControl w:val="false"/>
      <w:pBdr/>
      <w:spacing w:after="0" w:before="28" w:line="240" w:lineRule="auto"/>
      <w:ind/>
    </w:pPr>
    <w:rPr>
      <w:rFonts w:ascii="Times New Roman" w:hAnsi="Times New Roman" w:eastAsia="Times New Roman" w:cs="Times New Roman"/>
      <w:lang w:val="ru-RU"/>
    </w:rPr>
  </w:style>
  <w:style w:type="paragraph" w:styleId="905">
    <w:name w:val="Body Text"/>
    <w:basedOn w:val="875"/>
    <w:link w:val="906"/>
    <w:uiPriority w:val="1"/>
    <w:qFormat/>
    <w:pPr>
      <w:widowControl w:val="false"/>
      <w:pBdr/>
      <w:spacing w:after="0" w:line="240" w:lineRule="auto"/>
      <w:ind/>
    </w:pPr>
    <w:rPr>
      <w:rFonts w:ascii="Times New Roman" w:hAnsi="Times New Roman" w:eastAsia="Times New Roman" w:cs="Times New Roman"/>
      <w:sz w:val="24"/>
      <w:szCs w:val="24"/>
      <w:lang w:val="ru-RU"/>
    </w:rPr>
  </w:style>
  <w:style w:type="character" w:styleId="906" w:customStyle="1">
    <w:name w:val="Основной текст Знак"/>
    <w:basedOn w:val="880"/>
    <w:link w:val="905"/>
    <w:uiPriority w:val="1"/>
    <w:pPr>
      <w:pBdr/>
      <w:spacing/>
      <w:ind/>
    </w:pPr>
    <w:rPr>
      <w:rFonts w:ascii="Times New Roman" w:hAnsi="Times New Roman" w:eastAsia="Times New Roman" w:cs="Times New Roman"/>
      <w:sz w:val="24"/>
      <w:szCs w:val="24"/>
      <w:lang w:val="ru-RU"/>
    </w:rPr>
  </w:style>
  <w:style w:type="character" w:styleId="907" w:customStyle="1">
    <w:name w:val="Интервал сверху Знак"/>
    <w:pPr>
      <w:pBdr/>
      <w:spacing/>
      <w:ind/>
    </w:pPr>
    <w:rPr>
      <w:rFonts w:ascii="Yu Gothic UI" w:hAnsi="Yu Gothic UI" w:eastAsiaTheme="minorEastAsia"/>
      <w:color w:val="525251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Лена</dc:creator>
  <cp:revision>14</cp:revision>
  <dcterms:created xsi:type="dcterms:W3CDTF">2025-04-23T14:46:00Z</dcterms:created>
  <dcterms:modified xsi:type="dcterms:W3CDTF">2025-07-15T15:23:11Z</dcterms:modified>
</cp:coreProperties>
</file>