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${legalEntity!""}</w:t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juridicalAddress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!</w:t>
      </w:r>
      <w:r>
        <w:rPr>
          <w:rStyle w:val="1_74"/>
          <w:rFonts w:hint="eastAsia" w:eastAsia="Yu Gothic UI"/>
          <w:b/>
          <w:bCs/>
        </w:rPr>
        <w:t xml:space="preserve">""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}</w:t>
      </w:r>
      <w:r/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/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Образец заполнения платежного поручения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3710"/>
        <w:gridCol w:w="2126"/>
        <w:gridCol w:w="850"/>
        <w:gridCol w:w="2973"/>
      </w:tblGrid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ИНН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${inn!""}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КПП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${kpp!""}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2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${legalEntity!""}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${accountNumber!""}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Банк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БИК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${bankId!""}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${bankTitle!""}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${correspondentAccountNumber!""}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СЧЕТ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№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__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от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${date!""}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4"/>
          <w:lang w:val="ru-RU"/>
        </w:rPr>
        <w:t xml:space="preserve">Плательщик: </w:t>
      </w:r>
      <w:r>
        <w:rPr>
          <w:rFonts w:ascii="Times New Roman" w:hAnsi="Times New Roman" w:cs="Times New Roman"/>
          <w:color w:val="000000"/>
          <w:sz w:val="24"/>
          <w:lang w:val="ru-RU"/>
        </w:rPr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${legalEntity!""}</w:t>
      </w:r>
      <w:r>
        <w:rPr>
          <w:rFonts w:ascii="Times New Roman" w:hAnsi="Times New Roman" w:cs="Times New Roman"/>
          <w:color w:val="000000"/>
          <w:sz w:val="24"/>
          <w:lang w:val="ru-RU"/>
        </w:rPr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Грузополучатель: </w:t>
      </w:r>
      <w:r>
        <w:rPr>
          <w:rFonts w:ascii="Times New Roman" w:hAnsi="Times New Roman" w:cs="Times New Roman"/>
          <w:color w:val="000000"/>
          <w:sz w:val="24"/>
          <w:lang w:val="ru-RU"/>
        </w:rPr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${contractCounterparty!""}</w:t>
      </w:r>
      <w:r>
        <w:rPr>
          <w:rFonts w:ascii="Times New Roman" w:hAnsi="Times New Roman" w:cs="Times New Roman"/>
          <w:color w:val="000000"/>
          <w:sz w:val="24"/>
          <w:lang w:val="ru-RU"/>
        </w:rPr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693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693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693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693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693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693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</w:p>
        </w:tc>
      </w:tr>
      <w:tr>
        <w:trPr>
          <w:trHeight w:val="2001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693"/>
              <w:pBdr/>
              <w:spacing w:before="0"/>
              <w:ind w:right="104"/>
              <w:jc w:val="right"/>
              <w:rPr>
                <w:sz w:val="24"/>
              </w:rPr>
            </w:pPr>
            <w:r/>
            <w:r>
              <w:rPr>
                <w:sz w:val="24"/>
              </w:rPr>
            </w:r>
            <w:r>
              <w:rPr>
                <w:sz w:val="24"/>
              </w:rPr>
              <w:t xml:space="preserve">#LIST orders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693"/>
              <w:pBdr/>
              <w:spacing w:before="26"/>
              <w:ind w:right="92" w:left="28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693"/>
              <w:pBdr/>
              <w:spacing w:before="0"/>
              <w:ind w:right="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highlight w:val="none"/>
                <w:lang w:val="en-US"/>
              </w:rPr>
            </w:r>
          </w:p>
          <w:p>
            <w:pPr>
              <w:pStyle w:val="693"/>
              <w:pBdr/>
              <w:spacing w:before="0"/>
              <w:ind w:right="18"/>
              <w:jc w:val="center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693"/>
              <w:pBdr/>
              <w:spacing w:before="3"/>
              <w:ind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693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693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693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color w:val="000000"/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693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693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color w:val="000000"/>
                <w:sz w:val="24"/>
                <w:lang w:val="en-US"/>
              </w:rPr>
            </w:r>
            <w:r>
              <w:rPr>
                <w:sz w:val="24"/>
              </w:rPr>
            </w:r>
          </w:p>
        </w:tc>
      </w:tr>
    </w:tbl>
    <w:tbl>
      <w:tblPr>
        <w:tblW w:w="10514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8671"/>
        <w:gridCol w:w="932"/>
        <w:gridCol w:w="911"/>
      </w:tblGrid>
      <w:tr>
        <w:trPr>
          <w:trHeight w:val="45"/>
        </w:trPr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Итого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694"/>
              <w:pBdr/>
              <w:tabs>
                <w:tab w:val="left" w:leader="none" w:pos="1549"/>
              </w:tabs>
              <w:spacing w:after="120" w:before="26"/>
              <w:ind w:right="130"/>
              <w:jc w:val="center"/>
              <w:rPr/>
            </w:pPr>
            <w:r/>
            <w:r>
              <w:t xml:space="preserve">${totalAmount!0}</w:t>
            </w:r>
            <w:r/>
            <w:r/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НДС: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  <w:lang w:val="ru-RU"/>
              </w:rPr>
            </w:pPr>
            <w:r/>
            <w:r>
              <w:t xml:space="preserve">${totalVat!0}</w:t>
            </w:r>
            <w:r/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Всего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к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оплате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${totalAmountWithVat!0}</w:t>
            </w:r>
            <w:r>
              <w:rPr>
                <w:color w:val="000000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30"/>
        </w:trPr>
        <w:tc>
          <w:tcPr>
            <w:gridSpan w:val="2"/>
            <w:tcBorders>
              <w:top w:val="single" w:color="aeaaaa" w:themeColor="background2" w:themeShade="BF" w:sz="4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Всего наименований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${orders?size}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на сумму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руб.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148"/>
        </w:trPr>
        <w:tc>
          <w:tcPr>
            <w:gridSpan w:val="2"/>
            <w:tcBorders>
              <w:bottom w:val="single" w:color="d0cece" w:themeColor="background2" w:themeShade="E6" w:sz="2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000 000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тысячи рублей 00 копеек, из них НДС: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000 000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тысячи рублей 00 копеек.</w:t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780"/>
      </w:tblGrid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предприятия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Главный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бухгалтер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9" w:orient="portrait" w:w="11907"/>
      <w:pgMar w:top="567" w:right="1134" w:bottom="567" w:left="9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Yu Gothic UI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9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9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9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9"/>
    <w:link w:val="6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9"/>
    <w:link w:val="6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69"/>
    <w:link w:val="6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66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69"/>
    <w:link w:val="672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9"/>
    <w:link w:val="177"/>
    <w:uiPriority w:val="99"/>
    <w:pPr>
      <w:pBdr/>
      <w:spacing/>
      <w:ind/>
    </w:p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paragraph" w:styleId="665">
    <w:name w:val="Heading 1"/>
    <w:basedOn w:val="664"/>
    <w:next w:val="664"/>
    <w:link w:val="674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666">
    <w:name w:val="Heading 2"/>
    <w:basedOn w:val="664"/>
    <w:next w:val="664"/>
    <w:link w:val="675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667">
    <w:name w:val="Heading 3"/>
    <w:basedOn w:val="664"/>
    <w:next w:val="664"/>
    <w:link w:val="676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668">
    <w:name w:val="Heading 4"/>
    <w:basedOn w:val="664"/>
    <w:next w:val="664"/>
    <w:link w:val="677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669" w:default="1">
    <w:name w:val="Default Paragraph Font"/>
    <w:uiPriority w:val="1"/>
    <w:semiHidden/>
    <w:unhideWhenUsed/>
    <w:pPr>
      <w:pBdr/>
      <w:spacing/>
      <w:ind/>
    </w:pPr>
  </w:style>
  <w:style w:type="table" w:styleId="6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1" w:default="1">
    <w:name w:val="No List"/>
    <w:uiPriority w:val="99"/>
    <w:semiHidden/>
    <w:unhideWhenUsed/>
    <w:pPr>
      <w:pBdr/>
      <w:spacing/>
      <w:ind/>
    </w:pPr>
  </w:style>
  <w:style w:type="paragraph" w:styleId="672">
    <w:name w:val="Header"/>
    <w:basedOn w:val="664"/>
    <w:link w:val="673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673" w:customStyle="1">
    <w:name w:val="Верхний колонтитул Знак"/>
    <w:basedOn w:val="669"/>
    <w:link w:val="672"/>
    <w:uiPriority w:val="99"/>
    <w:pPr>
      <w:pBdr/>
      <w:spacing/>
      <w:ind/>
    </w:pPr>
  </w:style>
  <w:style w:type="character" w:styleId="674" w:customStyle="1">
    <w:name w:val="Заголовок 1 Знак"/>
    <w:basedOn w:val="669"/>
    <w:link w:val="66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675" w:customStyle="1">
    <w:name w:val="Заголовок 2 Знак"/>
    <w:basedOn w:val="669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676" w:customStyle="1">
    <w:name w:val="Заголовок 3 Знак"/>
    <w:basedOn w:val="669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677" w:customStyle="1">
    <w:name w:val="Заголовок 4 Знак"/>
    <w:basedOn w:val="669"/>
    <w:link w:val="66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678">
    <w:name w:val="Normal Indent"/>
    <w:basedOn w:val="664"/>
    <w:uiPriority w:val="99"/>
    <w:unhideWhenUsed/>
    <w:pPr>
      <w:pBdr/>
      <w:spacing/>
      <w:ind w:left="720"/>
    </w:pPr>
  </w:style>
  <w:style w:type="paragraph" w:styleId="679">
    <w:name w:val="Subtitle"/>
    <w:basedOn w:val="664"/>
    <w:next w:val="664"/>
    <w:link w:val="680"/>
    <w:uiPriority w:val="11"/>
    <w:qFormat/>
    <w:pPr>
      <w:numPr>
        <w:ilvl w:val="1"/>
      </w:numPr>
      <w:pBdr/>
      <w:spacing/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680" w:customStyle="1">
    <w:name w:val="Подзаголовок Знак"/>
    <w:basedOn w:val="669"/>
    <w:link w:val="679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681">
    <w:name w:val="Title"/>
    <w:basedOn w:val="664"/>
    <w:next w:val="664"/>
    <w:link w:val="682"/>
    <w:uiPriority w:val="10"/>
    <w:qFormat/>
    <w:pPr>
      <w:pBdr>
        <w:bottom w:val="single" w:color="4472c4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682" w:customStyle="1">
    <w:name w:val="Заголовок Знак"/>
    <w:basedOn w:val="669"/>
    <w:link w:val="681"/>
    <w:uiPriority w:val="10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683">
    <w:name w:val="Emphasis"/>
    <w:basedOn w:val="669"/>
    <w:uiPriority w:val="20"/>
    <w:qFormat/>
    <w:pPr>
      <w:pBdr/>
      <w:spacing/>
      <w:ind/>
    </w:pPr>
    <w:rPr>
      <w:i/>
      <w:iCs/>
    </w:rPr>
  </w:style>
  <w:style w:type="character" w:styleId="684">
    <w:name w:val="Hyperlink"/>
    <w:basedOn w:val="669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685">
    <w:name w:val="Table Grid"/>
    <w:basedOn w:val="67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6">
    <w:name w:val="Caption"/>
    <w:basedOn w:val="664"/>
    <w:next w:val="664"/>
    <w:uiPriority w:val="35"/>
    <w:semiHidden/>
    <w:unhideWhenUsed/>
    <w:qFormat/>
    <w:pPr>
      <w:pBdr/>
      <w:spacing w:line="240" w:lineRule="auto"/>
      <w:ind/>
    </w:pPr>
    <w:rPr>
      <w:b/>
      <w:bCs/>
      <w:color w:val="4472c4" w:themeColor="accent1"/>
      <w:sz w:val="18"/>
      <w:szCs w:val="18"/>
    </w:rPr>
  </w:style>
  <w:style w:type="paragraph" w:styleId="687" w:customStyle="1">
    <w:name w:val="DocDefaults"/>
    <w:pPr>
      <w:pBdr/>
      <w:spacing/>
      <w:ind/>
    </w:pPr>
  </w:style>
  <w:style w:type="character" w:styleId="688">
    <w:name w:val="annotation reference"/>
    <w:basedOn w:val="66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89">
    <w:name w:val="annotation text"/>
    <w:basedOn w:val="664"/>
    <w:link w:val="69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690" w:customStyle="1">
    <w:name w:val="Текст примечания Знак"/>
    <w:basedOn w:val="669"/>
    <w:link w:val="689"/>
    <w:uiPriority w:val="99"/>
    <w:semiHidden/>
    <w:pPr>
      <w:pBdr/>
      <w:spacing/>
      <w:ind/>
    </w:pPr>
    <w:rPr>
      <w:sz w:val="20"/>
      <w:szCs w:val="20"/>
    </w:rPr>
  </w:style>
  <w:style w:type="paragraph" w:styleId="691">
    <w:name w:val="annotation subject"/>
    <w:basedOn w:val="689"/>
    <w:next w:val="689"/>
    <w:link w:val="692"/>
    <w:uiPriority w:val="99"/>
    <w:semiHidden/>
    <w:unhideWhenUsed/>
    <w:pPr>
      <w:pBdr/>
      <w:spacing/>
      <w:ind/>
    </w:pPr>
    <w:rPr>
      <w:b/>
      <w:bCs/>
    </w:rPr>
  </w:style>
  <w:style w:type="character" w:styleId="692" w:customStyle="1">
    <w:name w:val="Тема примечания Знак"/>
    <w:basedOn w:val="690"/>
    <w:link w:val="691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693" w:customStyle="1">
    <w:name w:val="Table Paragraph"/>
    <w:basedOn w:val="664"/>
    <w:uiPriority w:val="1"/>
    <w:qFormat/>
    <w:pPr>
      <w:widowControl w:val="false"/>
      <w:pBdr/>
      <w:spacing w:after="0" w:before="28" w:line="240" w:lineRule="auto"/>
      <w:ind/>
    </w:pPr>
    <w:rPr>
      <w:rFonts w:ascii="Times New Roman" w:hAnsi="Times New Roman" w:eastAsia="Times New Roman" w:cs="Times New Roman"/>
      <w:lang w:val="ru-RU"/>
    </w:rPr>
  </w:style>
  <w:style w:type="paragraph" w:styleId="694">
    <w:name w:val="Body Text"/>
    <w:basedOn w:val="664"/>
    <w:link w:val="695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695" w:customStyle="1">
    <w:name w:val="Основной текст Знак"/>
    <w:basedOn w:val="669"/>
    <w:link w:val="694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1_74" w:customStyle="1">
    <w:name w:val="Интервал сверху Знак"/>
    <w:pPr>
      <w:pBdr/>
      <w:spacing/>
      <w:ind/>
    </w:pPr>
    <w:rPr>
      <w:rFonts w:ascii="Yu Gothic UI" w:hAnsi="Yu Gothic UI" w:eastAsiaTheme="minorEastAsia"/>
      <w:color w:val="52525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revision>7</cp:revision>
  <dcterms:created xsi:type="dcterms:W3CDTF">2025-04-23T14:46:00Z</dcterms:created>
  <dcterms:modified xsi:type="dcterms:W3CDTF">2025-05-19T11:49:16Z</dcterms:modified>
</cp:coreProperties>
</file>