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6A567" w14:textId="2E7603C9" w:rsidR="004B6583" w:rsidRPr="00065FE3" w:rsidRDefault="00DB4D3C" w:rsidP="004B6583">
      <w:pPr>
        <w:pStyle w:val="Heading1"/>
        <w:spacing w:before="0" w:after="0"/>
        <w:rPr>
          <w:rFonts w:asciiTheme="minorHAnsi" w:hAnsiTheme="minorHAnsi" w:cstheme="minorHAnsi"/>
          <w:color w:val="auto"/>
          <w:sz w:val="21"/>
          <w:szCs w:val="21"/>
        </w:rPr>
      </w:pPr>
      <w:r w:rsidRPr="00065FE3">
        <w:rPr>
          <w:rFonts w:asciiTheme="minorHAnsi" w:hAnsiTheme="minorHAnsi" w:cstheme="minorHAnsi"/>
          <w:color w:val="auto"/>
          <w:sz w:val="21"/>
          <w:szCs w:val="21"/>
        </w:rPr>
        <w:t>Profile</w:t>
      </w:r>
      <w:bookmarkStart w:id="0" w:name="_GoBack"/>
      <w:bookmarkEnd w:id="0"/>
    </w:p>
    <w:p w14:paraId="5ACA13CD" w14:textId="243657BA" w:rsidR="00DB4D3C" w:rsidRPr="00065FE3" w:rsidRDefault="004B6583" w:rsidP="004B6583">
      <w:pPr>
        <w:tabs>
          <w:tab w:val="left" w:pos="360"/>
          <w:tab w:val="left" w:pos="720"/>
          <w:tab w:val="left" w:pos="1080"/>
          <w:tab w:val="right" w:pos="10800"/>
        </w:tabs>
        <w:outlineLvl w:val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 xml:space="preserve">An experienced </w:t>
      </w:r>
      <w:r w:rsidR="00DB4D3C" w:rsidRPr="00065FE3">
        <w:rPr>
          <w:rFonts w:asciiTheme="minorHAnsi" w:hAnsiTheme="minorHAnsi" w:cstheme="minorHAnsi"/>
          <w:sz w:val="21"/>
          <w:szCs w:val="21"/>
        </w:rPr>
        <w:t>engineering</w:t>
      </w:r>
      <w:r w:rsidRPr="00065FE3">
        <w:rPr>
          <w:rFonts w:asciiTheme="minorHAnsi" w:hAnsiTheme="minorHAnsi" w:cstheme="minorHAnsi"/>
          <w:sz w:val="21"/>
          <w:szCs w:val="21"/>
        </w:rPr>
        <w:t xml:space="preserve"> </w:t>
      </w:r>
      <w:r w:rsidR="00DB4D3C" w:rsidRPr="00065FE3">
        <w:rPr>
          <w:rFonts w:asciiTheme="minorHAnsi" w:hAnsiTheme="minorHAnsi" w:cstheme="minorHAnsi"/>
          <w:sz w:val="21"/>
          <w:szCs w:val="21"/>
        </w:rPr>
        <w:t xml:space="preserve">professional </w:t>
      </w:r>
      <w:r w:rsidRPr="00065FE3">
        <w:rPr>
          <w:rFonts w:asciiTheme="minorHAnsi" w:hAnsiTheme="minorHAnsi" w:cstheme="minorHAnsi"/>
          <w:sz w:val="21"/>
          <w:szCs w:val="21"/>
        </w:rPr>
        <w:t xml:space="preserve">with </w:t>
      </w:r>
      <w:r w:rsidR="00DB4D3C" w:rsidRPr="00065FE3">
        <w:rPr>
          <w:rFonts w:asciiTheme="minorHAnsi" w:hAnsiTheme="minorHAnsi" w:cstheme="minorHAnsi"/>
          <w:sz w:val="21"/>
          <w:szCs w:val="21"/>
        </w:rPr>
        <w:t>process design/improvement</w:t>
      </w:r>
      <w:r w:rsidRPr="00065FE3">
        <w:rPr>
          <w:rFonts w:asciiTheme="minorHAnsi" w:hAnsiTheme="minorHAnsi" w:cstheme="minorHAnsi"/>
          <w:sz w:val="21"/>
          <w:szCs w:val="21"/>
        </w:rPr>
        <w:t xml:space="preserve"> experience at a fast-paced </w:t>
      </w:r>
      <w:r w:rsidR="00DB4D3C" w:rsidRPr="00065FE3">
        <w:rPr>
          <w:rFonts w:asciiTheme="minorHAnsi" w:hAnsiTheme="minorHAnsi" w:cstheme="minorHAnsi"/>
          <w:sz w:val="21"/>
          <w:szCs w:val="21"/>
        </w:rPr>
        <w:t>public bio-technology</w:t>
      </w:r>
      <w:r w:rsidRPr="00065FE3">
        <w:rPr>
          <w:rFonts w:asciiTheme="minorHAnsi" w:hAnsiTheme="minorHAnsi" w:cstheme="minorHAnsi"/>
          <w:sz w:val="21"/>
          <w:szCs w:val="21"/>
        </w:rPr>
        <w:t xml:space="preserve"> company. Expertise in </w:t>
      </w:r>
      <w:r w:rsidR="00DB4D3C" w:rsidRPr="00065FE3">
        <w:rPr>
          <w:rFonts w:asciiTheme="minorHAnsi" w:hAnsiTheme="minorHAnsi" w:cstheme="minorHAnsi"/>
          <w:sz w:val="21"/>
          <w:szCs w:val="21"/>
        </w:rPr>
        <w:t xml:space="preserve">automation, process engineering, </w:t>
      </w:r>
      <w:r w:rsidR="00F44373" w:rsidRPr="00065FE3">
        <w:rPr>
          <w:rFonts w:asciiTheme="minorHAnsi" w:hAnsiTheme="minorHAnsi" w:cstheme="minorHAnsi"/>
          <w:sz w:val="21"/>
          <w:szCs w:val="21"/>
        </w:rPr>
        <w:t>data analysis,</w:t>
      </w:r>
      <w:r w:rsidRPr="00065FE3">
        <w:rPr>
          <w:rFonts w:asciiTheme="minorHAnsi" w:hAnsiTheme="minorHAnsi" w:cstheme="minorHAnsi"/>
          <w:sz w:val="21"/>
          <w:szCs w:val="21"/>
        </w:rPr>
        <w:t xml:space="preserve"> and working with diversified teams. Polished written and presentation skills and business savvy in interpreting and applying data.</w:t>
      </w:r>
    </w:p>
    <w:p w14:paraId="7698C17B" w14:textId="77777777" w:rsidR="00DB4D3C" w:rsidRPr="00065FE3" w:rsidRDefault="00DB4D3C" w:rsidP="004B6583">
      <w:pPr>
        <w:tabs>
          <w:tab w:val="left" w:pos="360"/>
          <w:tab w:val="left" w:pos="720"/>
          <w:tab w:val="left" w:pos="1080"/>
          <w:tab w:val="right" w:pos="10800"/>
        </w:tabs>
        <w:outlineLvl w:val="0"/>
        <w:rPr>
          <w:rFonts w:asciiTheme="minorHAnsi" w:hAnsiTheme="minorHAnsi" w:cstheme="minorHAnsi"/>
          <w:i/>
          <w:iCs/>
          <w:sz w:val="21"/>
          <w:szCs w:val="21"/>
        </w:rPr>
      </w:pPr>
    </w:p>
    <w:p w14:paraId="5BFFD57F" w14:textId="77777777" w:rsidR="00DB4D3C" w:rsidRPr="00065FE3" w:rsidRDefault="00DB4D3C" w:rsidP="00DB4D3C">
      <w:pPr>
        <w:pStyle w:val="ListParagraph"/>
        <w:ind w:left="0"/>
        <w:rPr>
          <w:rFonts w:asciiTheme="minorHAnsi" w:eastAsia="Times New Roman" w:hAnsiTheme="minorHAnsi" w:cs="Calibri"/>
          <w:b/>
          <w:bCs/>
          <w:sz w:val="21"/>
          <w:szCs w:val="21"/>
        </w:rPr>
      </w:pPr>
      <w:r w:rsidRPr="00065FE3">
        <w:rPr>
          <w:rFonts w:asciiTheme="minorHAnsi" w:eastAsia="Times New Roman" w:hAnsiTheme="minorHAnsi" w:cs="Calibri"/>
          <w:b/>
          <w:bCs/>
          <w:sz w:val="21"/>
          <w:szCs w:val="21"/>
        </w:rPr>
        <w:t xml:space="preserve">Proficiencies </w:t>
      </w:r>
    </w:p>
    <w:p w14:paraId="6115E02A" w14:textId="0E323BA8" w:rsidR="00DB4D3C" w:rsidRPr="00065FE3" w:rsidRDefault="00DB4D3C" w:rsidP="00DB4D3C">
      <w:pPr>
        <w:pStyle w:val="ListParagraph"/>
        <w:ind w:left="0"/>
        <w:rPr>
          <w:rFonts w:asciiTheme="minorHAnsi" w:eastAsia="SimSun" w:hAnsiTheme="minorHAnsi" w:cstheme="minorHAnsi"/>
          <w:sz w:val="20"/>
          <w:szCs w:val="20"/>
        </w:rPr>
      </w:pPr>
      <w:r w:rsidRPr="00065FE3">
        <w:rPr>
          <w:rFonts w:asciiTheme="minorHAnsi" w:eastAsia="SimSun" w:hAnsiTheme="minorHAnsi" w:cstheme="minorHAnsi"/>
          <w:sz w:val="20"/>
          <w:szCs w:val="20"/>
        </w:rPr>
        <w:t>Git / Python / Tableau / Microsoft SQL Server / MySQL / Hamilton</w:t>
      </w:r>
      <w:r w:rsidR="00065FE3" w:rsidRPr="00065FE3">
        <w:rPr>
          <w:rFonts w:asciiTheme="minorHAnsi" w:eastAsia="SimSun" w:hAnsiTheme="minorHAnsi" w:cstheme="minorHAnsi"/>
          <w:sz w:val="20"/>
          <w:szCs w:val="20"/>
        </w:rPr>
        <w:t xml:space="preserve"> </w:t>
      </w:r>
      <w:r w:rsidRPr="00065FE3">
        <w:rPr>
          <w:rFonts w:asciiTheme="minorHAnsi" w:eastAsia="SimSun" w:hAnsiTheme="minorHAnsi" w:cstheme="minorHAnsi"/>
          <w:sz w:val="20"/>
          <w:szCs w:val="20"/>
        </w:rPr>
        <w:t xml:space="preserve">Venus 3 / </w:t>
      </w:r>
      <w:proofErr w:type="spellStart"/>
      <w:r w:rsidRPr="00065FE3">
        <w:rPr>
          <w:rFonts w:asciiTheme="minorHAnsi" w:eastAsia="SimSun" w:hAnsiTheme="minorHAnsi" w:cstheme="minorHAnsi"/>
          <w:sz w:val="20"/>
          <w:szCs w:val="20"/>
        </w:rPr>
        <w:t>Tecan</w:t>
      </w:r>
      <w:proofErr w:type="spellEnd"/>
      <w:r w:rsidRPr="00065FE3">
        <w:rPr>
          <w:rFonts w:asciiTheme="minorHAnsi" w:eastAsia="SimSun" w:hAnsiTheme="minorHAnsi" w:cstheme="minorHAnsi"/>
          <w:sz w:val="20"/>
          <w:szCs w:val="20"/>
        </w:rPr>
        <w:t xml:space="preserve"> </w:t>
      </w:r>
      <w:proofErr w:type="spellStart"/>
      <w:r w:rsidRPr="00065FE3">
        <w:rPr>
          <w:rFonts w:asciiTheme="minorHAnsi" w:eastAsia="SimSun" w:hAnsiTheme="minorHAnsi" w:cstheme="minorHAnsi"/>
          <w:sz w:val="20"/>
          <w:szCs w:val="20"/>
        </w:rPr>
        <w:t>EvoWare</w:t>
      </w:r>
      <w:proofErr w:type="spellEnd"/>
      <w:r w:rsidRPr="00065FE3">
        <w:rPr>
          <w:rFonts w:asciiTheme="minorHAnsi" w:eastAsia="SimSun" w:hAnsiTheme="minorHAnsi" w:cstheme="minorHAnsi"/>
          <w:sz w:val="20"/>
          <w:szCs w:val="20"/>
        </w:rPr>
        <w:t xml:space="preserve"> / Rancher</w:t>
      </w:r>
      <w:r w:rsidR="00DC5509" w:rsidRPr="00065FE3">
        <w:rPr>
          <w:rFonts w:asciiTheme="minorHAnsi" w:eastAsia="SimSun" w:hAnsiTheme="minorHAnsi" w:cstheme="minorHAnsi"/>
          <w:sz w:val="20"/>
          <w:szCs w:val="20"/>
        </w:rPr>
        <w:t xml:space="preserve"> </w:t>
      </w:r>
      <w:r w:rsidRPr="00065FE3">
        <w:rPr>
          <w:rFonts w:asciiTheme="minorHAnsi" w:eastAsia="SimSun" w:hAnsiTheme="minorHAnsi" w:cstheme="minorHAnsi"/>
          <w:sz w:val="20"/>
          <w:szCs w:val="20"/>
        </w:rPr>
        <w:t>/</w:t>
      </w:r>
      <w:r w:rsidR="00DC5509" w:rsidRPr="00065FE3">
        <w:rPr>
          <w:rFonts w:asciiTheme="minorHAnsi" w:eastAsia="SimSun" w:hAnsiTheme="minorHAnsi" w:cstheme="minorHAnsi"/>
          <w:sz w:val="20"/>
          <w:szCs w:val="20"/>
        </w:rPr>
        <w:t xml:space="preserve"> </w:t>
      </w:r>
      <w:r w:rsidRPr="00065FE3">
        <w:rPr>
          <w:rFonts w:asciiTheme="minorHAnsi" w:eastAsia="SimSun" w:hAnsiTheme="minorHAnsi" w:cstheme="minorHAnsi"/>
          <w:sz w:val="20"/>
          <w:szCs w:val="20"/>
        </w:rPr>
        <w:t>Docker</w:t>
      </w:r>
      <w:r w:rsidR="008F3F0F" w:rsidRPr="00065FE3">
        <w:rPr>
          <w:rFonts w:asciiTheme="minorHAnsi" w:eastAsia="SimSun" w:hAnsiTheme="minorHAnsi" w:cstheme="minorHAnsi"/>
          <w:sz w:val="20"/>
          <w:szCs w:val="20"/>
        </w:rPr>
        <w:t>/</w:t>
      </w:r>
      <w:r w:rsidR="00DC5509" w:rsidRPr="00065FE3">
        <w:rPr>
          <w:rFonts w:asciiTheme="minorHAnsi" w:eastAsia="SimSun" w:hAnsiTheme="minorHAnsi" w:cstheme="minorHAnsi"/>
          <w:sz w:val="20"/>
          <w:szCs w:val="20"/>
        </w:rPr>
        <w:t xml:space="preserve"> </w:t>
      </w:r>
      <w:r w:rsidR="008F3F0F" w:rsidRPr="00065FE3">
        <w:rPr>
          <w:rFonts w:asciiTheme="minorHAnsi" w:eastAsia="SimSun" w:hAnsiTheme="minorHAnsi" w:cstheme="minorHAnsi"/>
          <w:sz w:val="20"/>
          <w:szCs w:val="20"/>
        </w:rPr>
        <w:t>Con</w:t>
      </w:r>
      <w:r w:rsidR="0067253B" w:rsidRPr="00065FE3">
        <w:rPr>
          <w:rFonts w:asciiTheme="minorHAnsi" w:eastAsia="SimSun" w:hAnsiTheme="minorHAnsi" w:cstheme="minorHAnsi"/>
          <w:sz w:val="20"/>
          <w:szCs w:val="20"/>
        </w:rPr>
        <w:t>f</w:t>
      </w:r>
      <w:r w:rsidR="008F3F0F" w:rsidRPr="00065FE3">
        <w:rPr>
          <w:rFonts w:asciiTheme="minorHAnsi" w:eastAsia="SimSun" w:hAnsiTheme="minorHAnsi" w:cstheme="minorHAnsi"/>
          <w:sz w:val="20"/>
          <w:szCs w:val="20"/>
        </w:rPr>
        <w:t>luence</w:t>
      </w:r>
      <w:r w:rsidR="00DC5509" w:rsidRPr="00065FE3">
        <w:rPr>
          <w:rFonts w:asciiTheme="minorHAnsi" w:eastAsia="SimSun" w:hAnsiTheme="minorHAnsi" w:cstheme="minorHAnsi"/>
          <w:sz w:val="20"/>
          <w:szCs w:val="20"/>
        </w:rPr>
        <w:t xml:space="preserve"> </w:t>
      </w:r>
      <w:r w:rsidR="008F3F0F" w:rsidRPr="00065FE3">
        <w:rPr>
          <w:rFonts w:asciiTheme="minorHAnsi" w:eastAsia="SimSun" w:hAnsiTheme="minorHAnsi" w:cstheme="minorHAnsi"/>
          <w:sz w:val="20"/>
          <w:szCs w:val="20"/>
        </w:rPr>
        <w:t>/</w:t>
      </w:r>
      <w:r w:rsidR="00DC5509" w:rsidRPr="00065FE3">
        <w:rPr>
          <w:rFonts w:asciiTheme="minorHAnsi" w:eastAsia="SimSun" w:hAnsiTheme="minorHAnsi" w:cstheme="minorHAnsi"/>
          <w:sz w:val="20"/>
          <w:szCs w:val="20"/>
        </w:rPr>
        <w:t xml:space="preserve"> </w:t>
      </w:r>
      <w:r w:rsidR="008F3F0F" w:rsidRPr="00065FE3">
        <w:rPr>
          <w:rFonts w:asciiTheme="minorHAnsi" w:eastAsia="SimSun" w:hAnsiTheme="minorHAnsi" w:cstheme="minorHAnsi"/>
          <w:sz w:val="20"/>
          <w:szCs w:val="20"/>
        </w:rPr>
        <w:t>JIRA</w:t>
      </w:r>
    </w:p>
    <w:p w14:paraId="0396B26D" w14:textId="77777777" w:rsidR="00DB4D3C" w:rsidRPr="00065FE3" w:rsidRDefault="00DB4D3C" w:rsidP="00DB4D3C">
      <w:pPr>
        <w:pStyle w:val="ListParagraph"/>
        <w:ind w:left="0"/>
        <w:rPr>
          <w:rFonts w:asciiTheme="minorHAnsi" w:eastAsia="SimSun" w:hAnsiTheme="minorHAnsi" w:cstheme="minorHAnsi"/>
          <w:i/>
          <w:iCs/>
          <w:sz w:val="21"/>
          <w:szCs w:val="21"/>
        </w:rPr>
      </w:pPr>
    </w:p>
    <w:p w14:paraId="46A1BB6C" w14:textId="512DB216" w:rsidR="004B6583" w:rsidRPr="00065FE3" w:rsidRDefault="004B6583" w:rsidP="00DB4D3C">
      <w:pPr>
        <w:pStyle w:val="ListParagraph"/>
        <w:ind w:left="0"/>
        <w:rPr>
          <w:rFonts w:asciiTheme="minorHAnsi" w:eastAsia="Times New Roman" w:hAnsiTheme="minorHAnsi" w:cs="Calibri"/>
          <w:b/>
          <w:bCs/>
          <w:sz w:val="21"/>
          <w:szCs w:val="21"/>
        </w:rPr>
      </w:pPr>
      <w:r w:rsidRPr="00065FE3">
        <w:rPr>
          <w:rFonts w:asciiTheme="minorHAnsi" w:eastAsia="Times New Roman" w:hAnsiTheme="minorHAnsi" w:cs="Calibri"/>
          <w:b/>
          <w:bCs/>
          <w:sz w:val="21"/>
          <w:szCs w:val="21"/>
        </w:rPr>
        <w:t>Education</w:t>
      </w:r>
    </w:p>
    <w:p w14:paraId="5869FD72" w14:textId="39E9C876" w:rsidR="00C868F7" w:rsidRPr="00065FE3" w:rsidRDefault="00DB4D3C" w:rsidP="00DB4D3C">
      <w:pPr>
        <w:pStyle w:val="ListParagraph"/>
        <w:ind w:left="0"/>
        <w:rPr>
          <w:rFonts w:asciiTheme="minorHAnsi" w:eastAsia="SimSun" w:hAnsiTheme="minorHAnsi" w:cstheme="minorHAnsi"/>
          <w:sz w:val="21"/>
          <w:szCs w:val="21"/>
        </w:rPr>
      </w:pPr>
      <w:r w:rsidRPr="00065FE3">
        <w:rPr>
          <w:rFonts w:asciiTheme="minorHAnsi" w:eastAsia="SimSun" w:hAnsiTheme="minorHAnsi" w:cstheme="minorHAnsi"/>
          <w:sz w:val="21"/>
          <w:szCs w:val="21"/>
        </w:rPr>
        <w:t>B.S., Neuroscience &amp; Behavioral Biology</w:t>
      </w:r>
    </w:p>
    <w:p w14:paraId="02D23B79" w14:textId="7CF978A4" w:rsidR="00DB4D3C" w:rsidRPr="00065FE3" w:rsidRDefault="00DB4D3C" w:rsidP="00DB4D3C">
      <w:pPr>
        <w:pStyle w:val="ListParagraph"/>
        <w:ind w:left="0"/>
        <w:rPr>
          <w:rFonts w:asciiTheme="minorHAnsi" w:eastAsia="SimSun" w:hAnsiTheme="minorHAnsi" w:cstheme="minorHAnsi"/>
          <w:i/>
          <w:iCs/>
          <w:sz w:val="21"/>
          <w:szCs w:val="21"/>
        </w:rPr>
      </w:pPr>
      <w:r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>Emory University</w:t>
      </w:r>
      <w:r w:rsidR="000D2768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0D2768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0D2768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0D2768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0D2768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0D2768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C868F7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C868F7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C868F7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C868F7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610850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>08</w:t>
      </w:r>
      <w:r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>/20</w:t>
      </w:r>
      <w:r w:rsidR="00F44373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>10</w:t>
      </w:r>
      <w:r w:rsidR="00610850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 xml:space="preserve"> to 05</w:t>
      </w:r>
      <w:r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>/201</w:t>
      </w:r>
      <w:r w:rsidR="00F44373" w:rsidRPr="00065FE3">
        <w:rPr>
          <w:rFonts w:asciiTheme="minorHAnsi" w:eastAsia="SimSun" w:hAnsiTheme="minorHAnsi" w:cstheme="minorHAnsi"/>
          <w:i/>
          <w:iCs/>
          <w:color w:val="3B3838" w:themeColor="background2" w:themeShade="40"/>
          <w:sz w:val="21"/>
          <w:szCs w:val="21"/>
        </w:rPr>
        <w:t>5</w:t>
      </w:r>
    </w:p>
    <w:p w14:paraId="2323E34B" w14:textId="77777777" w:rsidR="00DB4D3C" w:rsidRPr="00065FE3" w:rsidRDefault="00DB4D3C" w:rsidP="00DB4D3C">
      <w:pPr>
        <w:pStyle w:val="ListParagraph"/>
        <w:ind w:left="0"/>
        <w:rPr>
          <w:rFonts w:asciiTheme="minorHAnsi" w:eastAsia="SimSun" w:hAnsiTheme="minorHAnsi" w:cstheme="minorHAnsi"/>
          <w:sz w:val="21"/>
          <w:szCs w:val="21"/>
        </w:rPr>
      </w:pPr>
    </w:p>
    <w:p w14:paraId="5ECF6B27" w14:textId="564E9D38" w:rsidR="00100E67" w:rsidRPr="00065FE3" w:rsidRDefault="004B6583" w:rsidP="00100E67">
      <w:pPr>
        <w:pStyle w:val="ListParagraph"/>
        <w:spacing w:after="0" w:line="240" w:lineRule="auto"/>
        <w:ind w:left="0"/>
        <w:rPr>
          <w:rFonts w:asciiTheme="minorHAnsi" w:eastAsia="Times New Roman" w:hAnsiTheme="minorHAnsi" w:cs="Calibri"/>
          <w:b/>
          <w:bCs/>
          <w:sz w:val="21"/>
          <w:szCs w:val="21"/>
        </w:rPr>
      </w:pPr>
      <w:r w:rsidRPr="00065FE3">
        <w:rPr>
          <w:rFonts w:asciiTheme="minorHAnsi" w:eastAsia="Times New Roman" w:hAnsiTheme="minorHAnsi" w:cs="Calibri"/>
          <w:b/>
          <w:bCs/>
          <w:sz w:val="21"/>
          <w:szCs w:val="21"/>
        </w:rPr>
        <w:t>Experience</w:t>
      </w:r>
    </w:p>
    <w:p w14:paraId="59F4F995" w14:textId="6AD218D0" w:rsidR="004B6583" w:rsidRPr="00065FE3" w:rsidRDefault="00DB4D3C" w:rsidP="00100E67">
      <w:pPr>
        <w:pStyle w:val="Heading2"/>
        <w:spacing w:before="0" w:after="0"/>
        <w:rPr>
          <w:rFonts w:asciiTheme="minorHAnsi" w:hAnsiTheme="minorHAnsi" w:cstheme="minorHAnsi"/>
          <w:color w:val="auto"/>
          <w:sz w:val="21"/>
          <w:szCs w:val="21"/>
        </w:rPr>
      </w:pPr>
      <w:r w:rsidRPr="00065FE3">
        <w:rPr>
          <w:rFonts w:asciiTheme="minorHAnsi" w:hAnsiTheme="minorHAnsi" w:cs="Calibri"/>
          <w:color w:val="auto"/>
          <w:sz w:val="21"/>
          <w:szCs w:val="21"/>
        </w:rPr>
        <w:t>Illumina</w:t>
      </w:r>
      <w:r w:rsidR="004B6583" w:rsidRPr="00065FE3">
        <w:rPr>
          <w:rFonts w:asciiTheme="minorHAnsi" w:hAnsiTheme="minorHAnsi" w:cstheme="minorHAnsi"/>
          <w:color w:val="auto"/>
          <w:sz w:val="21"/>
          <w:szCs w:val="21"/>
        </w:rPr>
        <w:t xml:space="preserve"> – San Diego, CA </w:t>
      </w:r>
      <w:r w:rsidR="004B6583" w:rsidRPr="00065FE3">
        <w:rPr>
          <w:rFonts w:asciiTheme="minorHAnsi" w:hAnsiTheme="minorHAnsi" w:cstheme="minorHAnsi"/>
          <w:color w:val="auto"/>
          <w:sz w:val="21"/>
          <w:szCs w:val="21"/>
        </w:rPr>
        <w:tab/>
      </w:r>
    </w:p>
    <w:p w14:paraId="2617C0DE" w14:textId="7A33B8D6" w:rsidR="004B6583" w:rsidRPr="00065FE3" w:rsidRDefault="00DB4D3C" w:rsidP="00100E67">
      <w:pPr>
        <w:pStyle w:val="BodyText"/>
        <w:spacing w:after="0" w:line="240" w:lineRule="auto"/>
        <w:ind w:firstLine="360"/>
        <w:rPr>
          <w:rFonts w:asciiTheme="minorHAnsi" w:hAnsiTheme="minorHAnsi" w:cstheme="minorHAnsi"/>
          <w:i/>
          <w:iCs/>
          <w:sz w:val="21"/>
          <w:szCs w:val="21"/>
        </w:rPr>
      </w:pP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Engineer I – Development</w:t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0C410E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0</w:t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8</w:t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 xml:space="preserve">/2019 to </w:t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06/2021</w:t>
      </w:r>
    </w:p>
    <w:p w14:paraId="319823E7" w14:textId="0D2D5C5B" w:rsidR="00DB4D3C" w:rsidRPr="00065FE3" w:rsidRDefault="00DB4D3C" w:rsidP="00C868F7">
      <w:pPr>
        <w:pStyle w:val="ListBullet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Managed onboarding and validation tasks for existing lab equipment and test operations for new and existing lab management protocols</w:t>
      </w:r>
    </w:p>
    <w:p w14:paraId="34A61C40" w14:textId="345936FD" w:rsidR="00DB4D3C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Developed Hamilton and Tecan liquid handling scripts for product software systems and high-volume manufacturing use</w:t>
      </w:r>
    </w:p>
    <w:p w14:paraId="27E1C404" w14:textId="389E5C4E" w:rsidR="00DB4D3C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 xml:space="preserve">Created scripted workflows for Illumina’s </w:t>
      </w:r>
      <w:r w:rsidR="00102225" w:rsidRPr="00065FE3">
        <w:rPr>
          <w:rFonts w:asciiTheme="minorHAnsi" w:hAnsiTheme="minorHAnsi" w:cstheme="minorHAnsi"/>
          <w:sz w:val="21"/>
          <w:szCs w:val="21"/>
        </w:rPr>
        <w:t xml:space="preserve">Infinium </w:t>
      </w:r>
      <w:proofErr w:type="spellStart"/>
      <w:r w:rsidRPr="00065FE3">
        <w:rPr>
          <w:rFonts w:asciiTheme="minorHAnsi" w:hAnsiTheme="minorHAnsi" w:cstheme="minorHAnsi"/>
          <w:sz w:val="21"/>
          <w:szCs w:val="21"/>
        </w:rPr>
        <w:t>Razorfish</w:t>
      </w:r>
      <w:proofErr w:type="spellEnd"/>
      <w:r w:rsidRPr="00065FE3">
        <w:rPr>
          <w:rFonts w:asciiTheme="minorHAnsi" w:hAnsiTheme="minorHAnsi" w:cstheme="minorHAnsi"/>
          <w:sz w:val="21"/>
          <w:szCs w:val="21"/>
        </w:rPr>
        <w:t xml:space="preserve">+, Excalibur, and </w:t>
      </w:r>
      <w:proofErr w:type="spellStart"/>
      <w:r w:rsidRPr="00065FE3">
        <w:rPr>
          <w:rFonts w:asciiTheme="minorHAnsi" w:hAnsiTheme="minorHAnsi" w:cstheme="minorHAnsi"/>
          <w:sz w:val="21"/>
          <w:szCs w:val="21"/>
        </w:rPr>
        <w:t>Beadpool</w:t>
      </w:r>
      <w:proofErr w:type="spellEnd"/>
      <w:r w:rsidRPr="00065FE3">
        <w:rPr>
          <w:rFonts w:asciiTheme="minorHAnsi" w:hAnsiTheme="minorHAnsi" w:cstheme="minorHAnsi"/>
          <w:sz w:val="21"/>
          <w:szCs w:val="21"/>
        </w:rPr>
        <w:t xml:space="preserve"> </w:t>
      </w:r>
      <w:r w:rsidR="00610850">
        <w:rPr>
          <w:rFonts w:asciiTheme="minorHAnsi" w:hAnsiTheme="minorHAnsi" w:cstheme="minorHAnsi"/>
          <w:sz w:val="21"/>
          <w:szCs w:val="21"/>
        </w:rPr>
        <w:t xml:space="preserve">microarray </w:t>
      </w:r>
      <w:r w:rsidRPr="00065FE3">
        <w:rPr>
          <w:rFonts w:asciiTheme="minorHAnsi" w:hAnsiTheme="minorHAnsi" w:cstheme="minorHAnsi"/>
          <w:sz w:val="21"/>
          <w:szCs w:val="21"/>
        </w:rPr>
        <w:t>assays</w:t>
      </w:r>
    </w:p>
    <w:p w14:paraId="6BB92081" w14:textId="742030A6" w:rsidR="00DB4D3C" w:rsidRPr="00610850" w:rsidRDefault="00610850" w:rsidP="00610850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610850">
        <w:rPr>
          <w:rFonts w:asciiTheme="minorHAnsi" w:hAnsiTheme="minorHAnsi" w:cstheme="minorHAnsi"/>
          <w:sz w:val="21"/>
          <w:szCs w:val="21"/>
        </w:rPr>
        <w:t>Led the design, development, and procurement effort for a replacement Laboratory Information Management System</w:t>
      </w:r>
      <w:r w:rsidRPr="00610850">
        <w:rPr>
          <w:rFonts w:asciiTheme="minorHAnsi" w:hAnsiTheme="minorHAnsi" w:cstheme="minorHAnsi"/>
          <w:sz w:val="21"/>
          <w:szCs w:val="21"/>
        </w:rPr>
        <w:t xml:space="preserve"> </w:t>
      </w:r>
      <w:r w:rsidRPr="00610850">
        <w:rPr>
          <w:rFonts w:asciiTheme="minorHAnsi" w:hAnsiTheme="minorHAnsi" w:cstheme="minorHAnsi"/>
          <w:sz w:val="21"/>
          <w:szCs w:val="21"/>
        </w:rPr>
        <w:t xml:space="preserve">(LIMS) via AWS Lambda and Illumina’s </w:t>
      </w:r>
      <w:proofErr w:type="spellStart"/>
      <w:r w:rsidRPr="00610850">
        <w:rPr>
          <w:rFonts w:asciiTheme="minorHAnsi" w:hAnsiTheme="minorHAnsi" w:cstheme="minorHAnsi"/>
          <w:sz w:val="21"/>
          <w:szCs w:val="21"/>
        </w:rPr>
        <w:t>InterOp</w:t>
      </w:r>
      <w:proofErr w:type="spellEnd"/>
      <w:r w:rsidRPr="00610850">
        <w:rPr>
          <w:rFonts w:asciiTheme="minorHAnsi" w:hAnsiTheme="minorHAnsi" w:cstheme="minorHAnsi"/>
          <w:sz w:val="21"/>
          <w:szCs w:val="21"/>
        </w:rPr>
        <w:t xml:space="preserve"> sequencing library, and single-handedly maintained frontend (AngularJS),</w:t>
      </w:r>
      <w:r w:rsidRPr="00610850">
        <w:rPr>
          <w:rFonts w:asciiTheme="minorHAnsi" w:hAnsiTheme="minorHAnsi" w:cstheme="minorHAnsi"/>
          <w:sz w:val="21"/>
          <w:szCs w:val="21"/>
        </w:rPr>
        <w:t xml:space="preserve"> </w:t>
      </w:r>
      <w:r w:rsidRPr="00610850">
        <w:rPr>
          <w:rFonts w:asciiTheme="minorHAnsi" w:hAnsiTheme="minorHAnsi" w:cstheme="minorHAnsi"/>
          <w:sz w:val="21"/>
          <w:szCs w:val="21"/>
        </w:rPr>
        <w:t>DevOps (Rancher), and backend/database (MySQL) operations for Illumina’s CORE LIMS system, SAGE/Rex</w:t>
      </w:r>
    </w:p>
    <w:p w14:paraId="3A742C3E" w14:textId="04CB1F68" w:rsidR="004B6583" w:rsidRPr="00065FE3" w:rsidRDefault="00610850" w:rsidP="00065FE3">
      <w:pPr>
        <w:pStyle w:val="BodyText"/>
        <w:spacing w:after="0" w:line="240" w:lineRule="auto"/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</w:pPr>
      <w:r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 xml:space="preserve">        </w:t>
      </w:r>
      <w:r w:rsidR="00DB4D3C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Clinical Laboratory Technician II / Data Analyst</w:t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DB4D3C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  <w:t>0</w:t>
      </w:r>
      <w:r w:rsidR="00DB4D3C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6</w:t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/201</w:t>
      </w:r>
      <w:r w:rsidR="00DB4D3C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6</w:t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 xml:space="preserve"> to 0</w:t>
      </w:r>
      <w:r w:rsidR="00DB4D3C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8</w:t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/2019</w:t>
      </w:r>
    </w:p>
    <w:p w14:paraId="57DC9521" w14:textId="180E3363" w:rsidR="00DB4D3C" w:rsidRPr="00065FE3" w:rsidRDefault="00DA1E67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 xml:space="preserve">Customized SQL queries and created </w:t>
      </w:r>
      <w:r w:rsidR="00DB4D3C" w:rsidRPr="00065FE3">
        <w:rPr>
          <w:rFonts w:asciiTheme="minorHAnsi" w:hAnsiTheme="minorHAnsi" w:cstheme="minorHAnsi"/>
          <w:sz w:val="21"/>
          <w:szCs w:val="21"/>
        </w:rPr>
        <w:t>new data analy</w:t>
      </w:r>
      <w:r w:rsidRPr="00065FE3">
        <w:rPr>
          <w:rFonts w:asciiTheme="minorHAnsi" w:hAnsiTheme="minorHAnsi" w:cstheme="minorHAnsi"/>
          <w:sz w:val="21"/>
          <w:szCs w:val="21"/>
        </w:rPr>
        <w:t>tical</w:t>
      </w:r>
      <w:r w:rsidR="00DB4D3C" w:rsidRPr="00065FE3">
        <w:rPr>
          <w:rFonts w:asciiTheme="minorHAnsi" w:hAnsiTheme="minorHAnsi" w:cstheme="minorHAnsi"/>
          <w:sz w:val="21"/>
          <w:szCs w:val="21"/>
        </w:rPr>
        <w:t xml:space="preserve"> tools using Python, R, and Tableau</w:t>
      </w:r>
    </w:p>
    <w:p w14:paraId="4451EEDA" w14:textId="5BB0B2D7" w:rsidR="00DB4D3C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Successfully led an interdepartmental team in the validation of Illumina L</w:t>
      </w:r>
      <w:r w:rsidR="00102225" w:rsidRPr="00065FE3">
        <w:rPr>
          <w:rFonts w:asciiTheme="minorHAnsi" w:hAnsiTheme="minorHAnsi" w:cstheme="minorHAnsi"/>
          <w:sz w:val="21"/>
          <w:szCs w:val="21"/>
        </w:rPr>
        <w:t>IMS</w:t>
      </w:r>
      <w:r w:rsidRPr="00065FE3">
        <w:rPr>
          <w:rFonts w:asciiTheme="minorHAnsi" w:hAnsiTheme="minorHAnsi" w:cstheme="minorHAnsi"/>
          <w:sz w:val="21"/>
          <w:szCs w:val="21"/>
        </w:rPr>
        <w:t xml:space="preserve"> software</w:t>
      </w:r>
    </w:p>
    <w:p w14:paraId="1644EF33" w14:textId="36E13E1D" w:rsidR="00DB4D3C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Proactively developed automated processing scripts in Python to review QC data, built to replace previous manual spot-check process</w:t>
      </w:r>
    </w:p>
    <w:p w14:paraId="6D992E5F" w14:textId="1EBCCB33" w:rsidR="00DB4D3C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Conducted whole-genome genotyping using Infinium Assay Workflow in accordance with GCP and GMP</w:t>
      </w:r>
    </w:p>
    <w:p w14:paraId="39D04914" w14:textId="77777777" w:rsidR="00DB4D3C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Performed regular maintenance, troubleshooting tasks, and QC of automated liquid-handling robots</w:t>
      </w:r>
    </w:p>
    <w:p w14:paraId="085A7E99" w14:textId="554E599A" w:rsidR="004B6583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="Calibri"/>
          <w:sz w:val="21"/>
          <w:szCs w:val="21"/>
        </w:rPr>
        <w:t>Developed Tableau reports to analyze Tecan/Hamilton performances for laboratory operations</w:t>
      </w:r>
    </w:p>
    <w:p w14:paraId="5015297F" w14:textId="77777777" w:rsidR="00DB4D3C" w:rsidRPr="00065FE3" w:rsidRDefault="00DB4D3C" w:rsidP="004B6583">
      <w:pPr>
        <w:pStyle w:val="ListBullet"/>
        <w:numPr>
          <w:ilvl w:val="0"/>
          <w:numId w:val="0"/>
        </w:numPr>
        <w:spacing w:after="0"/>
        <w:rPr>
          <w:rFonts w:asciiTheme="minorHAnsi" w:hAnsiTheme="minorHAnsi" w:cstheme="minorHAnsi"/>
          <w:sz w:val="21"/>
          <w:szCs w:val="21"/>
        </w:rPr>
      </w:pPr>
    </w:p>
    <w:p w14:paraId="12B760C4" w14:textId="2C93856E" w:rsidR="004B6583" w:rsidRPr="00065FE3" w:rsidRDefault="00DB4D3C" w:rsidP="00100E67">
      <w:pPr>
        <w:pStyle w:val="Heading2"/>
        <w:spacing w:before="0" w:after="0"/>
        <w:rPr>
          <w:rFonts w:asciiTheme="minorHAnsi" w:hAnsiTheme="minorHAnsi" w:cstheme="minorHAnsi"/>
          <w:color w:val="auto"/>
          <w:sz w:val="21"/>
          <w:szCs w:val="21"/>
        </w:rPr>
      </w:pPr>
      <w:r w:rsidRPr="00065FE3">
        <w:rPr>
          <w:rFonts w:asciiTheme="minorHAnsi" w:hAnsiTheme="minorHAnsi" w:cs="Calibri"/>
          <w:color w:val="auto"/>
          <w:sz w:val="21"/>
          <w:szCs w:val="21"/>
        </w:rPr>
        <w:t>Wesley Woods Neurology Clinic</w:t>
      </w:r>
      <w:r w:rsidR="004B6583" w:rsidRPr="00065FE3">
        <w:rPr>
          <w:rFonts w:asciiTheme="minorHAnsi" w:hAnsiTheme="minorHAnsi" w:cstheme="minorHAnsi"/>
          <w:color w:val="auto"/>
          <w:sz w:val="21"/>
          <w:szCs w:val="21"/>
        </w:rPr>
        <w:t xml:space="preserve"> – </w:t>
      </w:r>
      <w:r w:rsidRPr="00065FE3">
        <w:rPr>
          <w:rFonts w:asciiTheme="minorHAnsi" w:hAnsiTheme="minorHAnsi" w:cs="Calibri"/>
          <w:color w:val="auto"/>
          <w:sz w:val="21"/>
          <w:szCs w:val="21"/>
        </w:rPr>
        <w:t>Atlanta, GA</w:t>
      </w:r>
      <w:r w:rsidR="004B6583" w:rsidRPr="00065FE3">
        <w:rPr>
          <w:rFonts w:asciiTheme="minorHAnsi" w:hAnsiTheme="minorHAnsi" w:cstheme="minorHAnsi"/>
          <w:color w:val="auto"/>
          <w:sz w:val="21"/>
          <w:szCs w:val="21"/>
        </w:rPr>
        <w:tab/>
      </w:r>
    </w:p>
    <w:p w14:paraId="200806FD" w14:textId="4182A9BD" w:rsidR="004B6583" w:rsidRPr="00065FE3" w:rsidRDefault="00DB4D3C" w:rsidP="00100E67">
      <w:pPr>
        <w:pStyle w:val="BodyText"/>
        <w:spacing w:after="0" w:line="240" w:lineRule="auto"/>
        <w:ind w:firstLine="360"/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</w:pP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Research Assistant</w:t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="000C410E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ab/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08</w:t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/201</w:t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2</w:t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 xml:space="preserve"> to </w:t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04</w:t>
      </w:r>
      <w:r w:rsidR="004B6583"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/201</w:t>
      </w:r>
      <w:r w:rsidRPr="00065FE3">
        <w:rPr>
          <w:rFonts w:asciiTheme="minorHAnsi" w:hAnsiTheme="minorHAnsi" w:cstheme="minorHAnsi"/>
          <w:i/>
          <w:iCs/>
          <w:color w:val="3B3838" w:themeColor="background2" w:themeShade="40"/>
          <w:sz w:val="21"/>
          <w:szCs w:val="21"/>
        </w:rPr>
        <w:t>4</w:t>
      </w:r>
    </w:p>
    <w:p w14:paraId="690383C4" w14:textId="77777777" w:rsidR="00DB4D3C" w:rsidRPr="00065FE3" w:rsidRDefault="00DB4D3C" w:rsidP="00C868F7">
      <w:pPr>
        <w:pStyle w:val="ListBullet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Managed a behavioral study to investigate the neurological links among sleep, aging, and memory</w:t>
      </w:r>
    </w:p>
    <w:p w14:paraId="08A42D08" w14:textId="360DFEE1" w:rsidR="00DB4D3C" w:rsidRPr="00065FE3" w:rsidRDefault="00DB4D3C" w:rsidP="00C868F7">
      <w:pPr>
        <w:pStyle w:val="ListBullet"/>
        <w:numPr>
          <w:ilvl w:val="0"/>
          <w:numId w:val="12"/>
        </w:num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Monitored sleep with EEG and software by measuring oxygen levels, identifying and analyzing sleep stages, coding memory levels and report data to Principal Investigator</w:t>
      </w:r>
    </w:p>
    <w:p w14:paraId="1D6039FD" w14:textId="77777777" w:rsidR="00DB4D3C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Singularly performed experimental procedures and conducted routine data analysis</w:t>
      </w:r>
    </w:p>
    <w:p w14:paraId="0F9D6D97" w14:textId="77777777" w:rsidR="00DB4D3C" w:rsidRPr="00065FE3" w:rsidRDefault="00DB4D3C" w:rsidP="00DB4D3C">
      <w:pPr>
        <w:pStyle w:val="ListBullet"/>
        <w:numPr>
          <w:ilvl w:val="0"/>
          <w:numId w:val="12"/>
        </w:numPr>
        <w:spacing w:after="0"/>
        <w:rPr>
          <w:rFonts w:asciiTheme="minorHAnsi" w:hAnsiTheme="minorHAnsi" w:cstheme="minorHAnsi"/>
          <w:sz w:val="21"/>
          <w:szCs w:val="21"/>
        </w:rPr>
      </w:pPr>
      <w:r w:rsidRPr="00065FE3">
        <w:rPr>
          <w:rFonts w:asciiTheme="minorHAnsi" w:hAnsiTheme="minorHAnsi" w:cstheme="minorHAnsi"/>
          <w:sz w:val="21"/>
          <w:szCs w:val="21"/>
        </w:rPr>
        <w:t>Trained all other research assistants on lab protocols, equipment, and procedures</w:t>
      </w:r>
    </w:p>
    <w:p w14:paraId="45ACD10F" w14:textId="77777777" w:rsidR="00DB4D3C" w:rsidRPr="00065FE3" w:rsidRDefault="00DB4D3C" w:rsidP="00DB4D3C">
      <w:pPr>
        <w:spacing w:line="240" w:lineRule="auto"/>
        <w:rPr>
          <w:rFonts w:asciiTheme="minorHAnsi" w:hAnsiTheme="minorHAnsi" w:cs="Helvetica"/>
          <w:i/>
          <w:iCs/>
          <w:sz w:val="21"/>
          <w:szCs w:val="21"/>
        </w:rPr>
      </w:pPr>
    </w:p>
    <w:p w14:paraId="11DD04DE" w14:textId="77777777" w:rsidR="00DB4D3C" w:rsidRPr="00065FE3" w:rsidRDefault="00DB4D3C" w:rsidP="00100E67">
      <w:pPr>
        <w:pStyle w:val="ListParagraph"/>
        <w:spacing w:after="0" w:line="240" w:lineRule="auto"/>
        <w:ind w:left="0"/>
        <w:rPr>
          <w:rFonts w:asciiTheme="minorHAnsi" w:eastAsia="Times New Roman" w:hAnsiTheme="minorHAnsi" w:cs="Calibri"/>
          <w:b/>
          <w:bCs/>
          <w:sz w:val="21"/>
          <w:szCs w:val="21"/>
        </w:rPr>
      </w:pPr>
      <w:r w:rsidRPr="00065FE3">
        <w:rPr>
          <w:rFonts w:asciiTheme="minorHAnsi" w:eastAsia="Times New Roman" w:hAnsiTheme="minorHAnsi" w:cs="Calibri"/>
          <w:b/>
          <w:bCs/>
          <w:sz w:val="21"/>
          <w:szCs w:val="21"/>
        </w:rPr>
        <w:t>Certifications</w:t>
      </w:r>
    </w:p>
    <w:p w14:paraId="67107903" w14:textId="77777777" w:rsidR="00DB4D3C" w:rsidRPr="00065FE3" w:rsidRDefault="00DB4D3C" w:rsidP="00100E67">
      <w:pPr>
        <w:numPr>
          <w:ilvl w:val="0"/>
          <w:numId w:val="22"/>
        </w:numPr>
        <w:spacing w:line="240" w:lineRule="auto"/>
        <w:rPr>
          <w:rFonts w:asciiTheme="minorHAnsi" w:hAnsiTheme="minorHAnsi" w:cs="Helvetica"/>
          <w:sz w:val="21"/>
          <w:szCs w:val="21"/>
        </w:rPr>
      </w:pPr>
      <w:r w:rsidRPr="00065FE3">
        <w:rPr>
          <w:rFonts w:asciiTheme="minorHAnsi" w:hAnsiTheme="minorHAnsi" w:cs="Helvetica"/>
          <w:sz w:val="21"/>
          <w:szCs w:val="21"/>
        </w:rPr>
        <w:t>Hamilton MICROLAB VENUS Software Training I #VST119.11</w:t>
      </w:r>
    </w:p>
    <w:p w14:paraId="7DFF430D" w14:textId="77777777" w:rsidR="00DB4D3C" w:rsidRPr="00065FE3" w:rsidRDefault="00DB4D3C" w:rsidP="00100E67">
      <w:pPr>
        <w:numPr>
          <w:ilvl w:val="0"/>
          <w:numId w:val="22"/>
        </w:numPr>
        <w:spacing w:line="240" w:lineRule="auto"/>
        <w:rPr>
          <w:rFonts w:asciiTheme="minorHAnsi" w:hAnsiTheme="minorHAnsi" w:cs="Helvetica"/>
          <w:sz w:val="21"/>
          <w:szCs w:val="21"/>
        </w:rPr>
      </w:pPr>
      <w:proofErr w:type="spellStart"/>
      <w:r w:rsidRPr="00065FE3">
        <w:rPr>
          <w:rFonts w:asciiTheme="minorHAnsi" w:hAnsiTheme="minorHAnsi" w:cs="Helvetica"/>
          <w:sz w:val="21"/>
          <w:szCs w:val="21"/>
        </w:rPr>
        <w:t>Tecan</w:t>
      </w:r>
      <w:proofErr w:type="spellEnd"/>
      <w:r w:rsidRPr="00065FE3">
        <w:rPr>
          <w:rFonts w:asciiTheme="minorHAnsi" w:hAnsiTheme="minorHAnsi" w:cs="Helvetica"/>
          <w:sz w:val="21"/>
          <w:szCs w:val="21"/>
        </w:rPr>
        <w:t xml:space="preserve"> </w:t>
      </w:r>
      <w:proofErr w:type="spellStart"/>
      <w:r w:rsidRPr="00065FE3">
        <w:rPr>
          <w:rFonts w:asciiTheme="minorHAnsi" w:hAnsiTheme="minorHAnsi" w:cs="Helvetica"/>
          <w:sz w:val="21"/>
          <w:szCs w:val="21"/>
        </w:rPr>
        <w:t>EvoWare</w:t>
      </w:r>
      <w:proofErr w:type="spellEnd"/>
      <w:r w:rsidRPr="00065FE3">
        <w:rPr>
          <w:rFonts w:asciiTheme="minorHAnsi" w:hAnsiTheme="minorHAnsi" w:cs="Helvetica"/>
          <w:sz w:val="21"/>
          <w:szCs w:val="21"/>
        </w:rPr>
        <w:t xml:space="preserve"> Liquid Handling Standard Software Training I</w:t>
      </w:r>
    </w:p>
    <w:p w14:paraId="3079A49C" w14:textId="77777777" w:rsidR="00DB4D3C" w:rsidRPr="00F44373" w:rsidRDefault="00DB4D3C" w:rsidP="00DB4D3C">
      <w:pPr>
        <w:pStyle w:val="ListBullet"/>
        <w:numPr>
          <w:ilvl w:val="0"/>
          <w:numId w:val="0"/>
        </w:numPr>
        <w:spacing w:after="0"/>
        <w:rPr>
          <w:rFonts w:asciiTheme="minorHAnsi" w:hAnsiTheme="minorHAnsi" w:cstheme="minorHAnsi"/>
          <w:szCs w:val="20"/>
        </w:rPr>
      </w:pPr>
    </w:p>
    <w:sectPr w:rsidR="00DB4D3C" w:rsidRPr="00F44373" w:rsidSect="004B6583">
      <w:headerReference w:type="default" r:id="rId7"/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BACBE1" w14:textId="77777777" w:rsidR="001613A6" w:rsidRDefault="001613A6">
      <w:pPr>
        <w:spacing w:line="240" w:lineRule="auto"/>
      </w:pPr>
      <w:r>
        <w:separator/>
      </w:r>
    </w:p>
  </w:endnote>
  <w:endnote w:type="continuationSeparator" w:id="0">
    <w:p w14:paraId="14AA50AF" w14:textId="77777777" w:rsidR="001613A6" w:rsidRDefault="00161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16B00" w14:textId="77777777" w:rsidR="001613A6" w:rsidRDefault="001613A6">
      <w:pPr>
        <w:spacing w:line="240" w:lineRule="auto"/>
      </w:pPr>
      <w:r>
        <w:separator/>
      </w:r>
    </w:p>
  </w:footnote>
  <w:footnote w:type="continuationSeparator" w:id="0">
    <w:p w14:paraId="1875FCD9" w14:textId="77777777" w:rsidR="001613A6" w:rsidRDefault="00161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6C43B" w14:textId="77777777" w:rsidR="004B6583" w:rsidRPr="00226D2B" w:rsidRDefault="004B6583">
    <w:pPr>
      <w:pStyle w:val="Header"/>
      <w:rPr>
        <w:rFonts w:ascii="Calibri" w:hAnsi="Calibri"/>
      </w:rPr>
    </w:pPr>
    <w:r w:rsidRPr="00226D2B">
      <w:rPr>
        <w:rFonts w:ascii="Calibri" w:hAnsi="Calibri"/>
      </w:rPr>
      <w:t xml:space="preserve">Page </w:t>
    </w:r>
    <w:r w:rsidRPr="00226D2B">
      <w:rPr>
        <w:rFonts w:ascii="Calibri" w:hAnsi="Calibri"/>
      </w:rPr>
      <w:fldChar w:fldCharType="begin"/>
    </w:r>
    <w:r w:rsidRPr="00226D2B">
      <w:rPr>
        <w:rFonts w:ascii="Calibri" w:hAnsi="Calibri"/>
      </w:rPr>
      <w:instrText xml:space="preserve"> page </w:instrText>
    </w:r>
    <w:r w:rsidRPr="00226D2B">
      <w:rPr>
        <w:rFonts w:ascii="Calibri" w:hAnsi="Calibri"/>
      </w:rPr>
      <w:fldChar w:fldCharType="separate"/>
    </w:r>
    <w:r>
      <w:rPr>
        <w:rFonts w:ascii="Calibri" w:hAnsi="Calibri"/>
        <w:noProof/>
      </w:rPr>
      <w:t>2</w:t>
    </w:r>
    <w:r w:rsidRPr="00226D2B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D5FF1" w14:textId="36667F7C" w:rsidR="00C868F7" w:rsidRPr="00102225" w:rsidRDefault="00DB4D3C" w:rsidP="00102225">
    <w:pPr>
      <w:pStyle w:val="Heading1"/>
      <w:spacing w:before="0" w:after="0"/>
      <w:rPr>
        <w:rFonts w:ascii="Helvetica" w:hAnsi="Helvetica" w:cs="Helvetica"/>
        <w:color w:val="3B3838" w:themeColor="background2" w:themeShade="40"/>
        <w:sz w:val="36"/>
        <w:szCs w:val="36"/>
      </w:rPr>
    </w:pPr>
    <w:r w:rsidRPr="00102225">
      <w:rPr>
        <w:rFonts w:ascii="Helvetica" w:hAnsi="Helvetica" w:cs="Helvetica"/>
        <w:color w:val="3B3838" w:themeColor="background2" w:themeShade="40"/>
        <w:sz w:val="36"/>
        <w:szCs w:val="36"/>
      </w:rPr>
      <w:t>Derelle Kirksey</w:t>
    </w:r>
  </w:p>
  <w:p w14:paraId="64CA5494" w14:textId="111551ED" w:rsidR="00C868F7" w:rsidRPr="00102225" w:rsidRDefault="00DB4D3C" w:rsidP="00102225">
    <w:pPr>
      <w:pStyle w:val="ContactDetails"/>
      <w:spacing w:before="0" w:after="0" w:line="240" w:lineRule="auto"/>
      <w:rPr>
        <w:rFonts w:ascii="Calibri" w:hAnsi="Calibri"/>
        <w:color w:val="3B3838" w:themeColor="background2" w:themeShade="40"/>
        <w:sz w:val="20"/>
      </w:rPr>
    </w:pPr>
    <w:r w:rsidRPr="00102225">
      <w:rPr>
        <w:rFonts w:ascii="Calibri" w:hAnsi="Calibri"/>
        <w:color w:val="3B3838" w:themeColor="background2" w:themeShade="40"/>
        <w:sz w:val="20"/>
      </w:rPr>
      <w:t xml:space="preserve">7145 </w:t>
    </w:r>
    <w:proofErr w:type="spellStart"/>
    <w:r w:rsidRPr="00102225">
      <w:rPr>
        <w:rFonts w:ascii="Calibri" w:hAnsi="Calibri"/>
        <w:color w:val="3B3838" w:themeColor="background2" w:themeShade="40"/>
        <w:sz w:val="20"/>
      </w:rPr>
      <w:t>Eckstrom</w:t>
    </w:r>
    <w:proofErr w:type="spellEnd"/>
    <w:r w:rsidRPr="00102225">
      <w:rPr>
        <w:rFonts w:ascii="Calibri" w:hAnsi="Calibri"/>
        <w:color w:val="3B3838" w:themeColor="background2" w:themeShade="40"/>
        <w:sz w:val="20"/>
      </w:rPr>
      <w:t xml:space="preserve"> Ave, San Diego, CA 92111</w:t>
    </w:r>
  </w:p>
  <w:p w14:paraId="44A576D1" w14:textId="1A7C34EE" w:rsidR="004B6583" w:rsidRDefault="001613A6" w:rsidP="00C868F7">
    <w:pPr>
      <w:pStyle w:val="ContactDetails"/>
      <w:spacing w:before="0" w:after="0" w:line="240" w:lineRule="auto"/>
      <w:rPr>
        <w:rFonts w:ascii="Calibri" w:hAnsi="Calibri"/>
        <w:color w:val="3B3838" w:themeColor="background2" w:themeShade="40"/>
        <w:sz w:val="20"/>
      </w:rPr>
    </w:pPr>
    <w:hyperlink r:id="rId1" w:history="1">
      <w:r w:rsidR="00C868F7" w:rsidRPr="00102225">
        <w:rPr>
          <w:rStyle w:val="Hyperlink"/>
          <w:rFonts w:ascii="Calibri" w:hAnsi="Calibri"/>
          <w:color w:val="3B3838" w:themeColor="background2" w:themeShade="40"/>
          <w:sz w:val="20"/>
          <w:u w:val="none"/>
        </w:rPr>
        <w:t>derelle.p.kirksey@gmail.com</w:t>
      </w:r>
    </w:hyperlink>
    <w:r w:rsidR="00DB4D3C" w:rsidRPr="00102225">
      <w:rPr>
        <w:rFonts w:ascii="Calibri" w:hAnsi="Calibri"/>
        <w:color w:val="3B3838" w:themeColor="background2" w:themeShade="40"/>
        <w:sz w:val="20"/>
      </w:rPr>
      <w:t xml:space="preserve"> - (404) 953-9320</w:t>
    </w:r>
  </w:p>
  <w:p w14:paraId="2A075C8A" w14:textId="77777777" w:rsidR="00102225" w:rsidRPr="00102225" w:rsidRDefault="00102225" w:rsidP="00C868F7">
    <w:pPr>
      <w:pStyle w:val="ContactDetails"/>
      <w:spacing w:before="0" w:after="0" w:line="240" w:lineRule="auto"/>
      <w:rPr>
        <w:rFonts w:ascii="Calibri" w:hAnsi="Calibri"/>
        <w:color w:val="3B3838" w:themeColor="background2" w:themeShade="4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8C5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8269424"/>
    <w:lvl w:ilvl="0">
      <w:numFmt w:val="bullet"/>
      <w:lvlText w:val="*"/>
      <w:lvlJc w:val="left"/>
    </w:lvl>
  </w:abstractNum>
  <w:abstractNum w:abstractNumId="11" w15:restartNumberingAfterBreak="0">
    <w:nsid w:val="071610FB"/>
    <w:multiLevelType w:val="hybridMultilevel"/>
    <w:tmpl w:val="45D2E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E37BE"/>
    <w:multiLevelType w:val="hybridMultilevel"/>
    <w:tmpl w:val="4940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A028EF"/>
    <w:multiLevelType w:val="hybridMultilevel"/>
    <w:tmpl w:val="270A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010E51"/>
    <w:multiLevelType w:val="hybridMultilevel"/>
    <w:tmpl w:val="E35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391469E7"/>
    <w:multiLevelType w:val="hybridMultilevel"/>
    <w:tmpl w:val="1FFE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F5AB9"/>
    <w:multiLevelType w:val="hybridMultilevel"/>
    <w:tmpl w:val="47E2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D2416"/>
    <w:multiLevelType w:val="multilevel"/>
    <w:tmpl w:val="40F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B4241"/>
    <w:multiLevelType w:val="hybridMultilevel"/>
    <w:tmpl w:val="FFCC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61FFE"/>
    <w:multiLevelType w:val="hybridMultilevel"/>
    <w:tmpl w:val="324CE2AE"/>
    <w:lvl w:ilvl="0" w:tplc="F8269424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2"/>
  </w:num>
  <w:num w:numId="13">
    <w:abstractNumId w:val="20"/>
  </w:num>
  <w:num w:numId="14">
    <w:abstractNumId w:val="14"/>
  </w:num>
  <w:num w:numId="15">
    <w:abstractNumId w:val="10"/>
    <w:lvlOverride w:ilvl="0">
      <w:lvl w:ilvl="0">
        <w:start w:val="1"/>
        <w:numFmt w:val="bullet"/>
        <w:lvlText w:val=""/>
        <w:legacy w:legacy="1" w:legacySpace="0" w:legacyIndent="287"/>
        <w:lvlJc w:val="left"/>
        <w:rPr>
          <w:rFonts w:ascii="Wingdings" w:hAnsi="Wingdings" w:hint="default"/>
        </w:rPr>
      </w:lvl>
    </w:lvlOverride>
  </w:num>
  <w:num w:numId="16">
    <w:abstractNumId w:val="13"/>
  </w:num>
  <w:num w:numId="17">
    <w:abstractNumId w:val="17"/>
  </w:num>
  <w:num w:numId="18">
    <w:abstractNumId w:val="11"/>
  </w:num>
  <w:num w:numId="19">
    <w:abstractNumId w:val="15"/>
  </w:num>
  <w:num w:numId="20">
    <w:abstractNumId w:val="9"/>
  </w:num>
  <w:num w:numId="21">
    <w:abstractNumId w:val="16"/>
  </w:num>
  <w:num w:numId="22">
    <w:abstractNumId w:val="18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353805"/>
    <w:rsid w:val="00065FE3"/>
    <w:rsid w:val="000C410E"/>
    <w:rsid w:val="000D2768"/>
    <w:rsid w:val="00100E67"/>
    <w:rsid w:val="0010159C"/>
    <w:rsid w:val="00102225"/>
    <w:rsid w:val="0015715C"/>
    <w:rsid w:val="001613A6"/>
    <w:rsid w:val="001B0841"/>
    <w:rsid w:val="001C5451"/>
    <w:rsid w:val="001F617F"/>
    <w:rsid w:val="002A0467"/>
    <w:rsid w:val="00353805"/>
    <w:rsid w:val="004524F9"/>
    <w:rsid w:val="004B6583"/>
    <w:rsid w:val="005712D9"/>
    <w:rsid w:val="00610850"/>
    <w:rsid w:val="00644405"/>
    <w:rsid w:val="0067253B"/>
    <w:rsid w:val="00715233"/>
    <w:rsid w:val="00755C72"/>
    <w:rsid w:val="00846056"/>
    <w:rsid w:val="008F3F0F"/>
    <w:rsid w:val="00985EE6"/>
    <w:rsid w:val="00A96501"/>
    <w:rsid w:val="00AB3C34"/>
    <w:rsid w:val="00C1414B"/>
    <w:rsid w:val="00C868F7"/>
    <w:rsid w:val="00CB7B11"/>
    <w:rsid w:val="00D36F1B"/>
    <w:rsid w:val="00DA1E67"/>
    <w:rsid w:val="00DB4D3C"/>
    <w:rsid w:val="00DC5509"/>
    <w:rsid w:val="00E17948"/>
    <w:rsid w:val="00E27013"/>
    <w:rsid w:val="00F44373"/>
    <w:rsid w:val="00F8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1FD01"/>
  <w15:chartTrackingRefBased/>
  <w15:docId w15:val="{6AFEB45A-0640-43E4-850B-96F874DC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 Antiqua" w:eastAsia="SimSun" w:hAnsi="Book Antiqu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03B"/>
    <w:pPr>
      <w:spacing w:line="276" w:lineRule="auto"/>
    </w:pPr>
    <w:rPr>
      <w:szCs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eastAsia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eastAsia="Times New Roman"/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8C503B"/>
    <w:pPr>
      <w:keepNext/>
      <w:keepLines/>
      <w:spacing w:before="200"/>
      <w:outlineLvl w:val="2"/>
    </w:pPr>
    <w:rPr>
      <w:rFonts w:eastAsia="Times New Roman"/>
      <w:b/>
      <w:bCs/>
      <w:color w:val="322F64"/>
    </w:rPr>
  </w:style>
  <w:style w:type="paragraph" w:styleId="Heading4">
    <w:name w:val="heading 4"/>
    <w:basedOn w:val="Normal"/>
    <w:next w:val="Normal"/>
    <w:link w:val="Heading4Char"/>
    <w:qFormat/>
    <w:rsid w:val="008C503B"/>
    <w:pPr>
      <w:keepNext/>
      <w:keepLines/>
      <w:spacing w:before="200"/>
      <w:outlineLvl w:val="3"/>
    </w:pPr>
    <w:rPr>
      <w:rFonts w:eastAsia="Times New Roman"/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qFormat/>
    <w:rsid w:val="008C503B"/>
    <w:pPr>
      <w:keepNext/>
      <w:keepLines/>
      <w:spacing w:before="200"/>
      <w:outlineLvl w:val="4"/>
    </w:pPr>
    <w:rPr>
      <w:rFonts w:eastAsia="Times New Roman"/>
      <w:color w:val="181731"/>
    </w:rPr>
  </w:style>
  <w:style w:type="paragraph" w:styleId="Heading6">
    <w:name w:val="heading 6"/>
    <w:basedOn w:val="Normal"/>
    <w:next w:val="Normal"/>
    <w:link w:val="Heading6Char"/>
    <w:qFormat/>
    <w:rsid w:val="008C503B"/>
    <w:pPr>
      <w:keepNext/>
      <w:keepLines/>
      <w:spacing w:before="200"/>
      <w:outlineLvl w:val="5"/>
    </w:pPr>
    <w:rPr>
      <w:rFonts w:eastAsia="Times New Roman"/>
      <w:i/>
      <w:iCs/>
      <w:color w:val="181731"/>
    </w:rPr>
  </w:style>
  <w:style w:type="paragraph" w:styleId="Heading7">
    <w:name w:val="heading 7"/>
    <w:basedOn w:val="Normal"/>
    <w:next w:val="Normal"/>
    <w:link w:val="Heading7Char"/>
    <w:qFormat/>
    <w:rsid w:val="008C503B"/>
    <w:pPr>
      <w:keepNext/>
      <w:keepLines/>
      <w:spacing w:before="20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8C503B"/>
    <w:pPr>
      <w:keepNext/>
      <w:keepLines/>
      <w:spacing w:before="200"/>
      <w:outlineLvl w:val="7"/>
    </w:pPr>
    <w:rPr>
      <w:rFonts w:eastAsia="Times New Roman"/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8C503B"/>
    <w:pPr>
      <w:keepNext/>
      <w:keepLines/>
      <w:spacing w:before="200"/>
      <w:outlineLvl w:val="8"/>
    </w:pPr>
    <w:rPr>
      <w:rFonts w:eastAsia="Times New Roman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Times New Roman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Times New Roman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eastAsia="Times New Roman"/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Times New Roman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customStyle="1" w:styleId="GridTable21">
    <w:name w:val="Grid Table 21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eastAsia="Times New Roman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eastAsia="Times New Roman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Times New Roman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Times New Roman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Times New Roman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Times New Roman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Times New Roman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Times New Roman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Times New Roman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eastAsia="Times New Roman"/>
      <w:b/>
      <w:bCs/>
    </w:r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LightShading-Accent2Char">
    <w:name w:val="Light Shading - Accent 2 Char"/>
    <w:link w:val="LightShading-Accent21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customStyle="1" w:styleId="ColorfulList-Accent11">
    <w:name w:val="Colorful List - Accent 11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eastAsia="en-U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eastAsia="Times New Roman"/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Times New Roman" w:hAnsi="Book Antiqua" w:cs="Times New Roman"/>
      <w:sz w:val="24"/>
      <w:szCs w:val="24"/>
      <w:shd w:val="pct20" w:color="auto" w:fill="auto"/>
    </w:rPr>
  </w:style>
  <w:style w:type="paragraph" w:customStyle="1" w:styleId="MediumGrid21">
    <w:name w:val="Medium Grid 21"/>
    <w:qFormat/>
    <w:rsid w:val="008C503B"/>
    <w:rPr>
      <w:szCs w:val="22"/>
      <w:lang w:eastAsia="en-US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customStyle="1" w:styleId="ColorfulGrid-Accent11">
    <w:name w:val="Colorful Grid - Accent 11"/>
    <w:basedOn w:val="Normal"/>
    <w:next w:val="Normal"/>
    <w:link w:val="ColorfulGrid-Accent1Char"/>
    <w:qFormat/>
    <w:rsid w:val="008C503B"/>
    <w:rPr>
      <w:i/>
      <w:iCs/>
      <w:color w:val="000000"/>
    </w:rPr>
  </w:style>
  <w:style w:type="character" w:customStyle="1" w:styleId="ColorfulGrid-Accent1Char">
    <w:name w:val="Colorful Grid - Accent 1 Char"/>
    <w:link w:val="ColorfulGrid-Accent11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eastAsia="Times New Roman"/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Times New Roman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eastAsia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customStyle="1" w:styleId="GridTable31">
    <w:name w:val="Grid Table 31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paragraph" w:customStyle="1" w:styleId="5E06D4B5BDE53245B3634A975FC414F9">
    <w:name w:val="5E06D4B5BDE53245B3634A975FC414F9"/>
    <w:rsid w:val="00291208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DB4D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4D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4D3C"/>
    <w:pPr>
      <w:spacing w:after="160" w:line="259" w:lineRule="auto"/>
      <w:ind w:left="720"/>
      <w:contextualSpacing/>
    </w:pPr>
    <w:rPr>
      <w:rFonts w:ascii="Calibri" w:eastAsia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macintosh"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derelle.p.kirkse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2663</CharactersWithSpaces>
  <SharedDoc>false</SharedDoc>
  <HyperlinkBase/>
  <HLinks>
    <vt:vector size="6" baseType="variant">
      <vt:variant>
        <vt:i4>7995460</vt:i4>
      </vt:variant>
      <vt:variant>
        <vt:i4>3</vt:i4>
      </vt:variant>
      <vt:variant>
        <vt:i4>0</vt:i4>
      </vt:variant>
      <vt:variant>
        <vt:i4>5</vt:i4>
      </vt:variant>
      <vt:variant>
        <vt:lpwstr>mailto:derelle.p.kirksey@gmail.com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Analise Henderson</dc:creator>
  <cp:keywords/>
  <dc:description/>
  <cp:lastModifiedBy>%USERNAME%</cp:lastModifiedBy>
  <cp:revision>2</cp:revision>
  <cp:lastPrinted>2021-12-09T17:43:00Z</cp:lastPrinted>
  <dcterms:created xsi:type="dcterms:W3CDTF">2021-12-09T17:44:00Z</dcterms:created>
  <dcterms:modified xsi:type="dcterms:W3CDTF">2021-12-09T17:44:00Z</dcterms:modified>
  <cp:category/>
</cp:coreProperties>
</file>