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6120000"/>
            <w:shd w:val="clear" w:color="auto" w:fill="0B2E4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40"/>
              </w:rPr>
              <w:t>TCL 联盟营销 · 简化版周报</w:t>
            </w:r>
          </w:p>
          <w:p>
            <w:pPr>
              <w:spacing w:after="40"/>
              <w:jc w:val="center"/>
            </w:pPr>
            <w:r>
              <w:rPr>
                <w:b w:val="0"/>
                <w:i w:val="0"/>
                <w:rFonts w:eastAsia="PingFang SC" w:ascii="Calibri" w:hAnsi="Calibri"/>
                <w:color w:val="E5E7EB"/>
                <w:sz w:val="20"/>
              </w:rPr>
              <w:t>报告周期：2026-04-10 ~ 2026-04-17    |    出具日期：2026-04-17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rFonts w:eastAsia="PingFang SC" w:ascii="Calibri" w:hAnsi="Calibri"/>
                <w:color w:val="CBD5E1"/>
                <w:sz w:val="18"/>
              </w:rPr>
              <w:t>Cell Digital Technology Inc.</w:t>
            </w:r>
          </w:p>
        </w:tc>
      </w:tr>
    </w:tbl>
    <w:p/>
    <w:p>
      <w:pPr>
        <w:spacing w:before="240" w:after="120"/>
        <w:pBdr>
          <w:bottom w:val="single" w:sz="12" w:space="2" w:color="0B2E4F"/>
        </w:pBdr>
      </w:pPr>
      <w:r>
        <w:rPr>
          <w:b/>
          <w:i w:val="0"/>
          <w:rFonts w:eastAsia="PingFang SC" w:ascii="Calibri" w:hAnsi="Calibri"/>
          <w:color w:val="0B2E4F"/>
          <w:sz w:val="34"/>
        </w:rPr>
        <w:t>一、本期新增 Publisher 列表</w:t>
      </w:r>
    </w:p>
    <w:p>
      <w:pPr>
        <w:spacing w:after="80"/>
      </w:pPr>
      <w:r>
        <w:rPr>
          <w:b w:val="0"/>
          <w:i w:val="0"/>
          <w:rFonts w:eastAsia="PingFang SC" w:ascii="Calibri" w:hAnsi="Calibri"/>
          <w:color w:val="555F6D"/>
          <w:sz w:val="20"/>
        </w:rPr>
        <w:t>过去 30 天内 TCL US 共新增 12 家 Publisher（US 站 12 家）。渠道结构以 Content / Reviews（33.3%）为主导，Deal / Coupons 占 25.0%，符合 TCL 品类典型流量结构。</w:t>
      </w:r>
    </w:p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1.1 Publisher 类型分布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Publisher 类型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新增家数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32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Content / Reviews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4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33.3%</w:t>
            </w:r>
          </w:p>
        </w:tc>
      </w:tr>
      <w:tr>
        <w:tc>
          <w:tcPr>
            <w:tcW w:type="dxa" w:w="32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Deal / Coupons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3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25.0%</w:t>
            </w:r>
          </w:p>
        </w:tc>
      </w:tr>
      <w:tr>
        <w:tc>
          <w:tcPr>
            <w:tcW w:type="dxa" w:w="32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Loyalty / Rewards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16.7%</w:t>
            </w:r>
          </w:p>
        </w:tc>
      </w:tr>
      <w:tr>
        <w:tc>
          <w:tcPr>
            <w:tcW w:type="dxa" w:w="32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Email / Newsletter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16.7%</w:t>
            </w:r>
          </w:p>
        </w:tc>
      </w:tr>
      <w:tr>
        <w:tc>
          <w:tcPr>
            <w:tcW w:type="dxa" w:w="32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Network / Sub-affiliate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1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8.3%</w:t>
            </w:r>
          </w:p>
        </w:tc>
      </w:tr>
    </w:tbl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1.2 30 家新增 Publisher 明细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Publisher 名称</w:t>
            </w:r>
          </w:p>
        </w:tc>
        <w:tc>
          <w:tcPr>
            <w:tcW w:type="dxa" w:w="5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区域</w:t>
            </w:r>
          </w:p>
        </w:tc>
        <w:tc>
          <w:tcPr>
            <w:tcW w:type="dxa" w:w="162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网站 / 流量入口</w:t>
            </w:r>
          </w:p>
        </w:tc>
        <w:tc>
          <w:tcPr>
            <w:tcW w:type="dxa" w:w="126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类型</w:t>
            </w:r>
          </w:p>
        </w:tc>
        <w:tc>
          <w:tcPr>
            <w:tcW w:type="dxa" w:w="9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加入日期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Wirecutter (NYT)</w:t>
            </w:r>
          </w:p>
        </w:tc>
        <w:tc>
          <w:tcPr>
            <w:tcW w:type="dxa" w:w="5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nytimes.com/wirecutter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Content / Reviews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2026-04-11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Tom's Guide</w:t>
            </w:r>
          </w:p>
        </w:tc>
        <w:tc>
          <w:tcPr>
            <w:tcW w:type="dxa" w:w="5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tomsguide.com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Content / Reviews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2026-04-12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RTINGS.com</w:t>
            </w:r>
          </w:p>
        </w:tc>
        <w:tc>
          <w:tcPr>
            <w:tcW w:type="dxa" w:w="5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rtings.com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Content / Reviews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2026-04-13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CNET Shopping</w:t>
            </w:r>
          </w:p>
        </w:tc>
        <w:tc>
          <w:tcPr>
            <w:tcW w:type="dxa" w:w="5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cnet.com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Content / Reviews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2026-04-15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Honey (PayPal)</w:t>
            </w:r>
          </w:p>
        </w:tc>
        <w:tc>
          <w:tcPr>
            <w:tcW w:type="dxa" w:w="5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joinhoney.com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Deal / Coupons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2026-04-10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Coupons.com</w:t>
            </w:r>
          </w:p>
        </w:tc>
        <w:tc>
          <w:tcPr>
            <w:tcW w:type="dxa" w:w="5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coupons.com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Deal / Coupons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2026-04-14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Dealmoon</w:t>
            </w:r>
          </w:p>
        </w:tc>
        <w:tc>
          <w:tcPr>
            <w:tcW w:type="dxa" w:w="5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dealmoon.com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Deal / Coupons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2026-04-16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Rakuten Rewards</w:t>
            </w:r>
          </w:p>
        </w:tc>
        <w:tc>
          <w:tcPr>
            <w:tcW w:type="dxa" w:w="5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rakuten.com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Loyalty / Rewards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2026-04-12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Capital One Shopping</w:t>
            </w:r>
          </w:p>
        </w:tc>
        <w:tc>
          <w:tcPr>
            <w:tcW w:type="dxa" w:w="5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capitaloneshopping.com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Loyalty / Rewards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2026-04-13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Morning Brew Shopping</w:t>
            </w:r>
          </w:p>
        </w:tc>
        <w:tc>
          <w:tcPr>
            <w:tcW w:type="dxa" w:w="5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morningbrew.com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Email / Newsletter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2026-04-14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theSkimm Picks</w:t>
            </w:r>
          </w:p>
        </w:tc>
        <w:tc>
          <w:tcPr>
            <w:tcW w:type="dxa" w:w="5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theskimm.com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Email / Newsletter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2026-04-15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Impact SubAffiliate Hub</w:t>
            </w:r>
          </w:p>
        </w:tc>
        <w:tc>
          <w:tcPr>
            <w:tcW w:type="dxa" w:w="5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impact.com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Network / Sub-affiliate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6120000"/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i w:val="0"/>
                <w:rFonts w:eastAsia="PingFang SC" w:ascii="Calibri" w:hAnsi="Calibri"/>
                <w:color w:val="C98A2B"/>
                <w:sz w:val="22"/>
              </w:rPr>
              <w:t>🔍 诊断与建议</w:t>
            </w:r>
          </w:p>
          <w:p>
            <w:pPr>
              <w:spacing w:after="0"/>
            </w:pPr>
            <w:r>
              <w:rPr>
                <w:b w:val="0"/>
                <w:i w:val="0"/>
                <w:rFonts w:eastAsia="PingFang SC" w:ascii="Calibri" w:hAnsi="Calibri"/>
                <w:color w:val="555F6D"/>
                <w:sz w:val="20"/>
              </w:rPr>
              <w:t>新增结构良性 — Content / Reviews 占比 33.3% 符合 TCL 定位；建议 7 日内对 12 家全部推送『欢迎邮件 + 产品 feed + banner + 测试佣金』四件套激活包，把首单率目标定在 ≥ 60%（行业均值 35-40%）。</w:t>
            </w:r>
          </w:p>
        </w:tc>
      </w:tr>
    </w:tbl>
    <w:p/>
    <w:p>
      <w:r>
        <w:br w:type="page"/>
      </w:r>
    </w:p>
    <w:p>
      <w:pPr>
        <w:spacing w:before="240" w:after="120"/>
        <w:pBdr>
          <w:bottom w:val="single" w:sz="12" w:space="2" w:color="0B2E4F"/>
        </w:pBdr>
      </w:pPr>
      <w:r>
        <w:rPr>
          <w:b/>
          <w:i w:val="0"/>
          <w:rFonts w:eastAsia="PingFang SC" w:ascii="Calibri" w:hAnsi="Calibri"/>
          <w:color w:val="0B2E4F"/>
          <w:sz w:val="34"/>
        </w:rPr>
        <w:t>二、过去一周与本月销量数据</w:t>
      </w:r>
    </w:p>
    <w:p>
      <w:pPr>
        <w:spacing w:after="80"/>
      </w:pPr>
      <w:r>
        <w:rPr>
          <w:b w:val="0"/>
          <w:i w:val="0"/>
          <w:rFonts w:eastAsia="PingFang SC" w:ascii="Calibri" w:hAnsi="Calibri"/>
          <w:color w:val="555F6D"/>
          <w:sz w:val="20"/>
        </w:rPr>
        <w:t>本节呈现 TCL US（Impact.com 48321）的周度与月度（MTD）核心绩效指标，并附 Impact.com 后台原图截图作为佐证。</w:t>
      </w:r>
    </w:p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2.1 周度绩效（Last 7 Days）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8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指标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本周 (4/10-4/17)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上周 (4/3-4/10)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WoW 变化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GMV (USD)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$58,920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$42,180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+39.7%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订单数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186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142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+31.0%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AOV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$316.77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$297.04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+6.6%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CVR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1.8%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1.5%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+0.3pp</w:t>
            </w:r>
          </w:p>
        </w:tc>
      </w:tr>
    </w:tbl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2.2 月度绩效（Month-to-Date）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8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指标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本月 MTD (4/1-4/17)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上月同期 (3/1-3/17)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MoM 变化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GMV (USD)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$124,560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$98,320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+26.7%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订单数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412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348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+18.4%</w:t>
            </w:r>
          </w:p>
        </w:tc>
      </w:tr>
      <w:tr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AOV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$302.33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$282.53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+7.0%</w:t>
            </w:r>
          </w:p>
        </w:tc>
      </w:tr>
      <w:tr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CVR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1.7%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1.4%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+0.3pp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6120000"/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i w:val="0"/>
                <w:rFonts w:eastAsia="PingFang SC" w:ascii="Calibri" w:hAnsi="Calibri"/>
                <w:color w:val="C98A2B"/>
                <w:sz w:val="22"/>
              </w:rPr>
              <w:t>🔍 诊断与建议</w:t>
            </w:r>
          </w:p>
          <w:p>
            <w:pPr>
              <w:spacing w:after="0"/>
            </w:pPr>
            <w:r>
              <w:rPr>
                <w:b w:val="0"/>
                <w:i w:val="0"/>
                <w:rFonts w:eastAsia="PingFang SC" w:ascii="Calibri" w:hAnsi="Calibri"/>
                <w:color w:val="555F6D"/>
                <w:sz w:val="20"/>
              </w:rPr>
              <w:t>本周 TCL US GMV 周环比 +39.7% — 主要驱动来自 Wirecutter + Tom's Guide 首篇 TV 评测发布（预估贡献 $18K），Honey 优惠码渠道放量 +$8K。AOV 环比 +6.6% 反映 55-75 吋 QD-Mini LED 电视出货占比上升。建议下周关注：(1) Rakuten Rewards 5% 返现活动上线节奏，(2) RTINGS 评分公开后的 Organic Halo 效应，(3) Mother's Day 前的 Newsletter 触达窗口。</w:t>
            </w:r>
          </w:p>
        </w:tc>
      </w:tr>
    </w:tbl>
    <w:p/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2.3 后台截图佐证</w:t>
      </w:r>
    </w:p>
    <w:p>
      <w:pPr>
        <w:spacing w:after="80"/>
      </w:pPr>
      <w:r>
        <w:rPr>
          <w:b w:val="0"/>
          <w:i/>
          <w:rFonts w:eastAsia="PingFang SC" w:ascii="Calibri" w:hAnsi="Calibri"/>
          <w:color w:val="555F6D"/>
          <w:sz w:val="18"/>
        </w:rPr>
        <w:t>[截图缺失：output/us_home.png]</w:t>
      </w:r>
    </w:p>
    <w:p>
      <w:r>
        <w:br w:type="page"/>
      </w:r>
    </w:p>
    <w:p>
      <w:pPr>
        <w:spacing w:before="240" w:after="120"/>
        <w:pBdr>
          <w:bottom w:val="single" w:sz="12" w:space="2" w:color="0B2E4F"/>
        </w:pBdr>
      </w:pPr>
      <w:r>
        <w:rPr>
          <w:b/>
          <w:i w:val="0"/>
          <w:rFonts w:eastAsia="PingFang SC" w:ascii="Calibri" w:hAnsi="Calibri"/>
          <w:color w:val="0B2E4F"/>
          <w:sz w:val="34"/>
        </w:rPr>
        <w:t>三、Top Performing Publisher 排行</w:t>
      </w:r>
    </w:p>
    <w:p>
      <w:pPr>
        <w:spacing w:after="80"/>
      </w:pPr>
      <w:r>
        <w:rPr>
          <w:b w:val="0"/>
          <w:i w:val="0"/>
          <w:rFonts w:eastAsia="PingFang SC" w:ascii="Calibri" w:hAnsi="Calibri"/>
          <w:color w:val="555F6D"/>
          <w:sz w:val="20"/>
        </w:rPr>
        <w:t>下表为本期 Top 12 Publisher 绩效排行，按 GMV 贡献降序排列。重点关注 Top 3 集中度与渠道结构（Content / Coupon / Loyalty / Newsletter）的均衡度，判断是否存在单点依赖风险与下一阶段补位空间。</w:t>
      </w:r>
    </w:p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3.1 Top 12 Publisher 明细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3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排名</w:t>
            </w:r>
          </w:p>
        </w:tc>
        <w:tc>
          <w:tcPr>
            <w:tcW w:type="dxa" w:w="162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Publisher 名称</w:t>
            </w:r>
          </w:p>
        </w:tc>
        <w:tc>
          <w:tcPr>
            <w:tcW w:type="dxa" w:w="648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区域</w:t>
            </w:r>
          </w:p>
        </w:tc>
        <w:tc>
          <w:tcPr>
            <w:tcW w:type="dxa" w:w="72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GMV</w:t>
            </w:r>
          </w:p>
        </w:tc>
        <w:tc>
          <w:tcPr>
            <w:tcW w:type="dxa" w:w="108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类型</w:t>
            </w:r>
          </w:p>
        </w:tc>
        <w:tc>
          <w:tcPr>
            <w:tcW w:type="dxa" w:w="162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下一步动作</w:t>
            </w:r>
          </w:p>
        </w:tc>
      </w:tr>
      <w:tr>
        <w:tc>
          <w:tcPr>
            <w:tcW w:type="dxa" w:w="43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1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Wirecutter (NYT)</w:t>
            </w:r>
          </w:p>
        </w:tc>
        <w:tc>
          <w:tcPr>
            <w:tcW w:type="dxa" w:w="648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$14,880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Content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锁定 Q3 '最佳 65-75 吋 TV' 评测槽位（预算 $5K/季）</w:t>
            </w:r>
          </w:p>
        </w:tc>
      </w:tr>
      <w:tr>
        <w:tc>
          <w:tcPr>
            <w:tcW w:type="dxa" w:w="4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2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Honey (PayPal)</w:t>
            </w:r>
          </w:p>
        </w:tc>
        <w:tc>
          <w:tcPr>
            <w:tcW w:type="dxa" w:w="648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$9,240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Deal / Coupon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独家 10% off 码换取 Chrome 扩展首屏展位</w:t>
            </w:r>
          </w:p>
        </w:tc>
      </w:tr>
      <w:tr>
        <w:tc>
          <w:tcPr>
            <w:tcW w:type="dxa" w:w="43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3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Rakuten Rewards</w:t>
            </w:r>
          </w:p>
        </w:tc>
        <w:tc>
          <w:tcPr>
            <w:tcW w:type="dxa" w:w="648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$7,680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Loyalty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Mother's Day 周返现率 3% → 5%</w:t>
            </w:r>
          </w:p>
        </w:tc>
      </w:tr>
      <w:tr>
        <w:tc>
          <w:tcPr>
            <w:tcW w:type="dxa" w:w="4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4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Tom's Guide</w:t>
            </w:r>
          </w:p>
        </w:tc>
        <w:tc>
          <w:tcPr>
            <w:tcW w:type="dxa" w:w="648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$6,420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Content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提供 55/65/75 吋评测样机包 + 独家 10% 佣金</w:t>
            </w:r>
          </w:p>
        </w:tc>
      </w:tr>
      <w:tr>
        <w:tc>
          <w:tcPr>
            <w:tcW w:type="dxa" w:w="43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5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RTINGS.com</w:t>
            </w:r>
          </w:p>
        </w:tc>
        <w:tc>
          <w:tcPr>
            <w:tcW w:type="dxa" w:w="648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$5,180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Content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实验室样机循环 + 评分公开后联动 banner</w:t>
            </w:r>
          </w:p>
        </w:tc>
      </w:tr>
      <w:tr>
        <w:tc>
          <w:tcPr>
            <w:tcW w:type="dxa" w:w="4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6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CNET Shopping</w:t>
            </w:r>
          </w:p>
        </w:tc>
        <w:tc>
          <w:tcPr>
            <w:tcW w:type="dxa" w:w="648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$4,260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Content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Deals Roundup 纳入 TCL 5 款主打 SKU</w:t>
            </w:r>
          </w:p>
        </w:tc>
      </w:tr>
      <w:tr>
        <w:tc>
          <w:tcPr>
            <w:tcW w:type="dxa" w:w="43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7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Capital One Shopping</w:t>
            </w:r>
          </w:p>
        </w:tc>
        <w:tc>
          <w:tcPr>
            <w:tcW w:type="dxa" w:w="648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$3,520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Loyalty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价格历史图表中植入 TCL 定价策略</w:t>
            </w:r>
          </w:p>
        </w:tc>
      </w:tr>
      <w:tr>
        <w:tc>
          <w:tcPr>
            <w:tcW w:type="dxa" w:w="4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8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Dealmoon</w:t>
            </w:r>
          </w:p>
        </w:tc>
        <w:tc>
          <w:tcPr>
            <w:tcW w:type="dxa" w:w="648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$2,940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Deal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面向华人家庭促销月历</w:t>
            </w:r>
          </w:p>
        </w:tc>
      </w:tr>
      <w:tr>
        <w:tc>
          <w:tcPr>
            <w:tcW w:type="dxa" w:w="43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9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Coupons.com</w:t>
            </w:r>
          </w:p>
        </w:tc>
        <w:tc>
          <w:tcPr>
            <w:tcW w:type="dxa" w:w="648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$1,860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Deal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Q2 Coupon 月历同步 + Printable 入口</w:t>
            </w:r>
          </w:p>
        </w:tc>
      </w:tr>
      <w:tr>
        <w:tc>
          <w:tcPr>
            <w:tcW w:type="dxa" w:w="4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10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Morning Brew Shopping</w:t>
            </w:r>
          </w:p>
        </w:tc>
        <w:tc>
          <w:tcPr>
            <w:tcW w:type="dxa" w:w="648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$1,420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Newsletter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专题植入 — 'Best TV for WFH' 主题</w:t>
            </w:r>
          </w:p>
        </w:tc>
      </w:tr>
      <w:tr>
        <w:tc>
          <w:tcPr>
            <w:tcW w:type="dxa" w:w="43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11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theSkimm Picks</w:t>
            </w:r>
          </w:p>
        </w:tc>
        <w:tc>
          <w:tcPr>
            <w:tcW w:type="dxa" w:w="648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$980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Newsletter</w:t>
            </w:r>
          </w:p>
        </w:tc>
        <w:tc>
          <w:tcPr>
            <w:tcW w:type="dxa" w:w="16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女性决策者画像 — Mother's Day 礼单</w:t>
            </w:r>
          </w:p>
        </w:tc>
      </w:tr>
      <w:tr>
        <w:tc>
          <w:tcPr>
            <w:tcW w:type="dxa" w:w="4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12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Impact SubAffiliate Hub</w:t>
            </w:r>
          </w:p>
        </w:tc>
        <w:tc>
          <w:tcPr>
            <w:tcW w:type="dxa" w:w="648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US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$550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Sub-network</w:t>
            </w:r>
          </w:p>
        </w:tc>
        <w:tc>
          <w:tcPr>
            <w:tcW w:type="dxa" w:w="16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监控 sub-affiliate 质量 QC</w:t>
            </w:r>
          </w:p>
        </w:tc>
      </w:tr>
    </w:tbl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3.2 后台明细截图</w:t>
      </w:r>
    </w:p>
    <w:p>
      <w:pPr>
        <w:spacing w:after="80"/>
      </w:pPr>
      <w:r>
        <w:rPr>
          <w:b w:val="0"/>
          <w:i/>
          <w:rFonts w:eastAsia="PingFang SC" w:ascii="Calibri" w:hAnsi="Calibri"/>
          <w:color w:val="555F6D"/>
          <w:sz w:val="18"/>
        </w:rPr>
        <w:t>[截图缺失：output/us_publishers_full.png]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6120000"/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i w:val="0"/>
                <w:rFonts w:eastAsia="PingFang SC" w:ascii="Calibri" w:hAnsi="Calibri"/>
                <w:color w:val="C98A2B"/>
                <w:sz w:val="22"/>
              </w:rPr>
              <w:t>🔍 诊断与建议</w:t>
            </w:r>
          </w:p>
          <w:p>
            <w:pPr>
              <w:spacing w:after="0"/>
            </w:pPr>
            <w:r>
              <w:rPr>
                <w:b w:val="0"/>
                <w:i w:val="0"/>
                <w:rFonts w:eastAsia="PingFang SC" w:ascii="Calibri" w:hAnsi="Calibri"/>
                <w:color w:val="555F6D"/>
                <w:sz w:val="20"/>
              </w:rPr>
              <w:t>Top 3 发布者贡献 54.1% GMV（Wirecutter 25.3%、Honey 15.7%、Rakuten 13.0%），集中度可控。Content 渠道（Wirecutter + Tom's + RTINGS + CNET）合计贡献 52.2%，是本周增长主引擎；Deal + Loyalty 合计 39.7%，形成稳定基本盘。建议 Q2 末目标：Newsletter / Email 渠道 GMV 占比从 4.1% 提升至 ≥ 10%，构建第三条增长曲线。</w:t>
            </w:r>
          </w:p>
        </w:tc>
      </w:tr>
    </w:tbl>
    <w:p/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before="240" w:after="120"/>
        <w:pBdr>
          <w:bottom w:val="single" w:sz="12" w:space="2" w:color="0B2E4F"/>
        </w:pBdr>
      </w:pPr>
      <w:r>
        <w:rPr>
          <w:b/>
          <w:i w:val="0"/>
          <w:rFonts w:eastAsia="PingFang SC" w:ascii="Calibri" w:hAnsi="Calibri"/>
          <w:color w:val="0B2E4F"/>
          <w:sz w:val="34"/>
        </w:rPr>
        <w:t>四、Publisher 合作请求邮件追溯（过去 30 天）</w:t>
      </w:r>
    </w:p>
    <w:p>
      <w:pPr>
        <w:spacing w:after="80"/>
      </w:pPr>
      <w:r>
        <w:rPr>
          <w:b w:val="0"/>
          <w:i w:val="0"/>
          <w:rFonts w:eastAsia="PingFang SC" w:ascii="Calibri" w:hAnsi="Calibri"/>
          <w:color w:val="555F6D"/>
          <w:sz w:val="20"/>
        </w:rPr>
        <w:t>本节基于品牌方联盟营销邮箱（affiliate@celldigital.co）过去 30 天往来邮件梳理。共扫描 — 个邮件线程，识别出 12 个与 TCL 直接相关的合作线程，按 4 类情报（寄样 / Paid Placement / 素材 / Onboarding）拆解。本报告定向派送至品牌侧联盟营销运营团队（SSO 门控），保留 Publisher 真实联系人与邮箱以便品牌团队直接执行寄样、签约、对公打款等动作。</w:t>
      </w:r>
    </w:p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4.1 合作请求邮件总览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126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Publisher</w:t>
            </w:r>
          </w:p>
        </w:tc>
        <w:tc>
          <w:tcPr>
            <w:tcW w:type="dxa" w:w="1007999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联系人</w:t>
            </w:r>
          </w:p>
        </w:tc>
        <w:tc>
          <w:tcPr>
            <w:tcW w:type="dxa" w:w="151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Email</w:t>
            </w:r>
          </w:p>
        </w:tc>
        <w:tc>
          <w:tcPr>
            <w:tcW w:type="dxa" w:w="187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邮件主题</w:t>
            </w:r>
          </w:p>
        </w:tc>
        <w:tc>
          <w:tcPr>
            <w:tcW w:type="dxa" w:w="1007999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类型</w:t>
            </w:r>
          </w:p>
        </w:tc>
        <w:tc>
          <w:tcPr>
            <w:tcW w:type="dxa" w:w="72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最后往来</w:t>
            </w:r>
          </w:p>
        </w:tc>
        <w:tc>
          <w:tcPr>
            <w:tcW w:type="dxa" w:w="79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状态</w:t>
            </w:r>
          </w:p>
        </w:tc>
        <w:tc>
          <w:tcPr>
            <w:tcW w:type="dxa" w:w="108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附件</w:t>
            </w:r>
          </w:p>
        </w:tc>
      </w:tr>
      <w:tr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Wirecutter (NYT)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Ben Keough</w:t>
            </w:r>
          </w:p>
        </w:tc>
        <w:tc>
          <w:tcPr>
            <w:tcW w:type="dxa" w:w="15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ben.keough@nytimes.com</w:t>
            </w:r>
          </w:p>
        </w:tc>
        <w:tc>
          <w:tcPr>
            <w:tcW w:type="dxa" w:w="18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Q3 Best TV Review — Sample Request (65"/75" QM8)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sample_ship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2026-04-15</w:t>
            </w:r>
          </w:p>
        </w:tc>
        <w:tc>
          <w:tcPr>
            <w:tcW w:type="dxa" w:w="79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待寄样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Wirecutter-Q3-Review-Brief.pdf</w:t>
            </w:r>
          </w:p>
        </w:tc>
      </w:tr>
      <w:tr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Tom's Guide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Brian Westover</w:t>
            </w:r>
          </w:p>
        </w:tc>
        <w:tc>
          <w:tcPr>
            <w:tcW w:type="dxa" w:w="15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bwestover@tomsguide.com</w:t>
            </w:r>
          </w:p>
        </w:tc>
        <w:tc>
          <w:tcPr>
            <w:tcW w:type="dxa" w:w="18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TCL QM7 vs QM8 Shootout — 3 units needed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sample_ship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2026-04-13</w:t>
            </w:r>
          </w:p>
        </w:tc>
        <w:tc>
          <w:tcPr>
            <w:tcW w:type="dxa" w:w="79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待寄样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TomsGuide-Shootout-Plan.pdf</w:t>
            </w:r>
          </w:p>
        </w:tc>
      </w:tr>
      <w:tr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RTINGS.com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Daniel Thibodeau</w:t>
            </w:r>
          </w:p>
        </w:tc>
        <w:tc>
          <w:tcPr>
            <w:tcW w:type="dxa" w:w="15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daniel@rtings.com</w:t>
            </w:r>
          </w:p>
        </w:tc>
        <w:tc>
          <w:tcPr>
            <w:tcW w:type="dxa" w:w="18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Lab loaner — TCL 75QM8 for full test suite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sample_ship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2026-04-14</w:t>
            </w:r>
          </w:p>
        </w:tc>
        <w:tc>
          <w:tcPr>
            <w:tcW w:type="dxa" w:w="79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已发送素材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RTINGS-Test-Protocol.pdf</w:t>
            </w:r>
          </w:p>
        </w:tc>
      </w:tr>
      <w:tr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CNET Shopping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David Katzmaier</w:t>
            </w:r>
          </w:p>
        </w:tc>
        <w:tc>
          <w:tcPr>
            <w:tcW w:type="dxa" w:w="15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dkatzmaier@cnet.com</w:t>
            </w:r>
          </w:p>
        </w:tc>
        <w:tc>
          <w:tcPr>
            <w:tcW w:type="dxa" w:w="18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Deals Roundup — TCL SKU list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asset_request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2026-04-16</w:t>
            </w:r>
          </w:p>
        </w:tc>
        <w:tc>
          <w:tcPr>
            <w:tcW w:type="dxa" w:w="79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已发送素材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—</w:t>
            </w:r>
          </w:p>
        </w:tc>
      </w:tr>
      <w:tr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Honey (PayPal)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Sarah Martinez</w:t>
            </w:r>
          </w:p>
        </w:tc>
        <w:tc>
          <w:tcPr>
            <w:tcW w:type="dxa" w:w="15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sarah.martinez@joinhoney.com</w:t>
            </w:r>
          </w:p>
        </w:tc>
        <w:tc>
          <w:tcPr>
            <w:tcW w:type="dxa" w:w="18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Q2 Exclusive Code Placement — Chrome Extension IO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paid_placement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2026-04-12</w:t>
            </w:r>
          </w:p>
        </w:tc>
        <w:tc>
          <w:tcPr>
            <w:tcW w:type="dxa" w:w="79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合同已发送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Honey-Q2-IO-2026.pdf</w:t>
            </w:r>
          </w:p>
        </w:tc>
      </w:tr>
      <w:tr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Rakuten Rewards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Tom Reynolds</w:t>
            </w:r>
          </w:p>
        </w:tc>
        <w:tc>
          <w:tcPr>
            <w:tcW w:type="dxa" w:w="15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treynolds@rakuten.com</w:t>
            </w:r>
          </w:p>
        </w:tc>
        <w:tc>
          <w:tcPr>
            <w:tcW w:type="dxa" w:w="18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Mother's Day Cashback Bump 3% → 5%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paid_placement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2026-04-14</w:t>
            </w:r>
          </w:p>
        </w:tc>
        <w:tc>
          <w:tcPr>
            <w:tcW w:type="dxa" w:w="79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谈判中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Rakuten-MothersDay-SoW.pdf</w:t>
            </w:r>
          </w:p>
        </w:tc>
      </w:tr>
      <w:tr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Capital One Shopping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Lisa Park</w:t>
            </w:r>
          </w:p>
        </w:tc>
        <w:tc>
          <w:tcPr>
            <w:tcW w:type="dxa" w:w="15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lisa.park@capitalone.com</w:t>
            </w:r>
          </w:p>
        </w:tc>
        <w:tc>
          <w:tcPr>
            <w:tcW w:type="dxa" w:w="18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TCL Pricing Data Partnership Proposal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paid_placement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2026-04-11</w:t>
            </w:r>
          </w:p>
        </w:tc>
        <w:tc>
          <w:tcPr>
            <w:tcW w:type="dxa" w:w="79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待决策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CapOne-Data-Partnership.pdf</w:t>
            </w:r>
          </w:p>
        </w:tc>
      </w:tr>
      <w:tr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Coupons.com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Jessica Liu</w:t>
            </w:r>
          </w:p>
        </w:tc>
        <w:tc>
          <w:tcPr>
            <w:tcW w:type="dxa" w:w="15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jessica@coupons.com</w:t>
            </w:r>
          </w:p>
        </w:tc>
        <w:tc>
          <w:tcPr>
            <w:tcW w:type="dxa" w:w="18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Q2 Coupon Calendar Confirmation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asset_request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2026-04-15</w:t>
            </w:r>
          </w:p>
        </w:tc>
        <w:tc>
          <w:tcPr>
            <w:tcW w:type="dxa" w:w="79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待回复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—</w:t>
            </w:r>
          </w:p>
        </w:tc>
      </w:tr>
      <w:tr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Dealmoon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Amy Chen</w:t>
            </w:r>
          </w:p>
        </w:tc>
        <w:tc>
          <w:tcPr>
            <w:tcW w:type="dxa" w:w="15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amy@dealmoon.com</w:t>
            </w:r>
          </w:p>
        </w:tc>
        <w:tc>
          <w:tcPr>
            <w:tcW w:type="dxa" w:w="18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Chinese New Year + Mother's Day Co-promo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asset_request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2026-04-16</w:t>
            </w:r>
          </w:p>
        </w:tc>
        <w:tc>
          <w:tcPr>
            <w:tcW w:type="dxa" w:w="79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跟进中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—</w:t>
            </w:r>
          </w:p>
        </w:tc>
      </w:tr>
      <w:tr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Morning Brew Shopping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Ryan Barwick</w:t>
            </w:r>
          </w:p>
        </w:tc>
        <w:tc>
          <w:tcPr>
            <w:tcW w:type="dxa" w:w="15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ryan@morningbrew.com</w:t>
            </w:r>
          </w:p>
        </w:tc>
        <w:tc>
          <w:tcPr>
            <w:tcW w:type="dxa" w:w="18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Welcome — Publisher Activated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onboarding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2026-04-14</w:t>
            </w:r>
          </w:p>
        </w:tc>
        <w:tc>
          <w:tcPr>
            <w:tcW w:type="dxa" w:w="79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已完成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—</w:t>
            </w:r>
          </w:p>
        </w:tc>
      </w:tr>
      <w:tr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theSkimm Picks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Emma Watson</w:t>
            </w:r>
          </w:p>
        </w:tc>
        <w:tc>
          <w:tcPr>
            <w:tcW w:type="dxa" w:w="15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emma@theskimm.com</w:t>
            </w:r>
          </w:p>
        </w:tc>
        <w:tc>
          <w:tcPr>
            <w:tcW w:type="dxa" w:w="18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Newsletter Feature Quote — Mother's Day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paid_placement</w:t>
            </w:r>
          </w:p>
        </w:tc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2026-04-15</w:t>
            </w:r>
          </w:p>
        </w:tc>
        <w:tc>
          <w:tcPr>
            <w:tcW w:type="dxa" w:w="79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谈判中</w:t>
            </w:r>
          </w:p>
        </w:tc>
        <w:tc>
          <w:tcPr>
            <w:tcW w:type="dxa" w:w="10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theSkimm-Feature-Quote.pdf</w:t>
            </w:r>
          </w:p>
        </w:tc>
      </w:tr>
      <w:tr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Impact SubAffiliate Hub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Kevin Torres</w:t>
            </w:r>
          </w:p>
        </w:tc>
        <w:tc>
          <w:tcPr>
            <w:tcW w:type="dxa" w:w="15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kevin.torres@impact.com</w:t>
            </w:r>
          </w:p>
        </w:tc>
        <w:tc>
          <w:tcPr>
            <w:tcW w:type="dxa" w:w="18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Sub-affiliate QC + Fraud Monitoring Setup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onboarding</w:t>
            </w:r>
          </w:p>
        </w:tc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2026-04-16</w:t>
            </w:r>
          </w:p>
        </w:tc>
        <w:tc>
          <w:tcPr>
            <w:tcW w:type="dxa" w:w="79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待评估</w:t>
            </w:r>
          </w:p>
        </w:tc>
        <w:tc>
          <w:tcPr>
            <w:tcW w:type="dxa" w:w="10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—</w:t>
            </w:r>
          </w:p>
        </w:tc>
      </w:tr>
    </w:tbl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4.2 寄样地址簿（Editorial / Content 伙伴）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115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Publisher</w:t>
            </w:r>
          </w:p>
        </w:tc>
        <w:tc>
          <w:tcPr>
            <w:tcW w:type="dxa" w:w="1007999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联系人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Email</w:t>
            </w:r>
          </w:p>
        </w:tc>
        <w:tc>
          <w:tcPr>
            <w:tcW w:type="dxa" w:w="27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收件地址</w:t>
            </w:r>
          </w:p>
        </w:tc>
        <w:tc>
          <w:tcPr>
            <w:tcW w:type="dxa" w:w="126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请求 SKU</w:t>
            </w:r>
          </w:p>
        </w:tc>
        <w:tc>
          <w:tcPr>
            <w:tcW w:type="dxa" w:w="5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数量</w:t>
            </w:r>
          </w:p>
        </w:tc>
        <w:tc>
          <w:tcPr>
            <w:tcW w:type="dxa" w:w="79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截止</w:t>
            </w:r>
          </w:p>
        </w:tc>
      </w:tr>
      <w:tr>
        <w:tc>
          <w:tcPr>
            <w:tcW w:type="dxa" w:w="115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Wirecutter (NYT)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Ben Keough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ben.keough@nytimes.com</w:t>
            </w:r>
          </w:p>
        </w:tc>
        <w:tc>
          <w:tcPr>
            <w:tcW w:type="dxa" w:w="27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The New York Times Co., c/o Wirecutter Reviews, 620 8th Ave, 10th Floor, New York, NY 10018, USA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TCL-QM8-65", TCL-QM8-75"</w:t>
            </w:r>
          </w:p>
        </w:tc>
        <w:tc>
          <w:tcPr>
            <w:tcW w:type="dxa" w:w="5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</w:t>
            </w:r>
          </w:p>
        </w:tc>
        <w:tc>
          <w:tcPr>
            <w:tcW w:type="dxa" w:w="79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2026-04-20</w:t>
            </w:r>
          </w:p>
        </w:tc>
      </w:tr>
      <w:tr>
        <w:tc>
          <w:tcPr>
            <w:tcW w:type="dxa" w:w="115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Tom's Guide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Brian Westover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bwestover@tomsguide.com</w:t>
            </w:r>
          </w:p>
        </w:tc>
        <w:tc>
          <w:tcPr>
            <w:tcW w:type="dxa" w:w="27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Future Publishing Inc., c/o Brian Westover, 11 W 42nd St, 15th Floor, New York, NY 10036, USA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TCL-QM7-55", TCL-QM7-65", TCL-QM8-75"</w:t>
            </w:r>
          </w:p>
        </w:tc>
        <w:tc>
          <w:tcPr>
            <w:tcW w:type="dxa" w:w="5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3</w:t>
            </w:r>
          </w:p>
        </w:tc>
        <w:tc>
          <w:tcPr>
            <w:tcW w:type="dxa" w:w="79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2026-04-22</w:t>
            </w:r>
          </w:p>
        </w:tc>
      </w:tr>
      <w:tr>
        <w:tc>
          <w:tcPr>
            <w:tcW w:type="dxa" w:w="115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RTINGS.com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Daniel Thibodeau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daniel@rtings.com</w:t>
            </w:r>
          </w:p>
        </w:tc>
        <w:tc>
          <w:tcPr>
            <w:tcW w:type="dxa" w:w="27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RTINGS Lab, 5505 boul St-Laurent, Suite 3002, Montreal, QC H2T 1S6, Canada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TCL-QM8-75" (loaner, 8-week return)</w:t>
            </w:r>
          </w:p>
        </w:tc>
        <w:tc>
          <w:tcPr>
            <w:tcW w:type="dxa" w:w="5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1</w:t>
            </w:r>
          </w:p>
        </w:tc>
        <w:tc>
          <w:tcPr>
            <w:tcW w:type="dxa" w:w="79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2026-04-21</w:t>
            </w:r>
          </w:p>
        </w:tc>
      </w:tr>
    </w:tbl>
    <w:p>
      <w:pPr>
        <w:spacing w:after="80"/>
      </w:pPr>
      <w:r>
        <w:rPr>
          <w:b w:val="0"/>
          <w:i/>
          <w:rFonts w:eastAsia="PingFang SC" w:ascii="Calibri" w:hAnsi="Calibri"/>
          <w:color w:val="555F6D"/>
          <w:sz w:val="18"/>
        </w:rPr>
        <w:t>💡 操作提示：品牌仓库按『Publisher → 联系人』索引，逐条打包寄出；每单寄出后请在本表状态列标注 tracking 号并回填至 affiliate@celldigital.co。</w:t>
      </w:r>
    </w:p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4.3 Paid Placement / 合同索引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115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Publisher</w:t>
            </w:r>
          </w:p>
        </w:tc>
        <w:tc>
          <w:tcPr>
            <w:tcW w:type="dxa" w:w="1007999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联系人</w:t>
            </w:r>
          </w:p>
        </w:tc>
        <w:tc>
          <w:tcPr>
            <w:tcW w:type="dxa" w:w="18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合同 / IO 文件</w:t>
            </w:r>
          </w:p>
        </w:tc>
        <w:tc>
          <w:tcPr>
            <w:tcW w:type="dxa" w:w="9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类型</w:t>
            </w:r>
          </w:p>
        </w:tc>
        <w:tc>
          <w:tcPr>
            <w:tcW w:type="dxa" w:w="9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签署 / 最新</w:t>
            </w:r>
          </w:p>
        </w:tc>
        <w:tc>
          <w:tcPr>
            <w:tcW w:type="dxa" w:w="9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金额 (USD)</w:t>
            </w:r>
          </w:p>
        </w:tc>
        <w:tc>
          <w:tcPr>
            <w:tcW w:type="dxa" w:w="223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附件路径</w:t>
            </w:r>
          </w:p>
        </w:tc>
      </w:tr>
      <w:tr>
        <w:tc>
          <w:tcPr>
            <w:tcW w:type="dxa" w:w="115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Honey (PayPal)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Sarah Martinez</w:t>
            </w:r>
          </w:p>
        </w:tc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Honey-Q2-IO-2026.pdf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IO / Chrome Extension Placement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2026-04-12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$8,500/mo</w:t>
            </w:r>
          </w:p>
        </w:tc>
        <w:tc>
          <w:tcPr>
            <w:tcW w:type="dxa" w:w="223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attachments/2026-04-12_honey_Q2-IO-2026.pdf</w:t>
            </w:r>
          </w:p>
        </w:tc>
      </w:tr>
      <w:tr>
        <w:tc>
          <w:tcPr>
            <w:tcW w:type="dxa" w:w="115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Rakuten Rewards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Tom Reynolds</w:t>
            </w:r>
          </w:p>
        </w:tc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Rakuten-MothersDay-SoW.pdf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SoW / Mother's Day Cashback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2026-04-14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$6,200/event</w:t>
            </w:r>
          </w:p>
        </w:tc>
        <w:tc>
          <w:tcPr>
            <w:tcW w:type="dxa" w:w="22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attachments/2026-04-14_rakuten_MothersDay-SoW.pdf</w:t>
            </w:r>
          </w:p>
        </w:tc>
      </w:tr>
      <w:tr>
        <w:tc>
          <w:tcPr>
            <w:tcW w:type="dxa" w:w="1152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Capital One Shopping</w:t>
            </w:r>
          </w:p>
        </w:tc>
        <w:tc>
          <w:tcPr>
            <w:tcW w:type="dxa" w:w="1007999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Lisa Park</w:t>
            </w:r>
          </w:p>
        </w:tc>
        <w:tc>
          <w:tcPr>
            <w:tcW w:type="dxa" w:w="18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CapOne-Data-Partnership.pdf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Proposal / Data Partnership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2026-04-11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$4,500/mo</w:t>
            </w:r>
          </w:p>
        </w:tc>
        <w:tc>
          <w:tcPr>
            <w:tcW w:type="dxa" w:w="223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attachments/2026-04-11_capitalone_Data-Partnership.pdf</w:t>
            </w:r>
          </w:p>
        </w:tc>
      </w:tr>
      <w:tr>
        <w:tc>
          <w:tcPr>
            <w:tcW w:type="dxa" w:w="115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theSkimm Picks</w:t>
            </w:r>
          </w:p>
        </w:tc>
        <w:tc>
          <w:tcPr>
            <w:tcW w:type="dxa" w:w="1007999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Emma Watson</w:t>
            </w:r>
          </w:p>
        </w:tc>
        <w:tc>
          <w:tcPr>
            <w:tcW w:type="dxa" w:w="18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theSkimm-Feature-Quote.pdf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Quote / Newsletter Feature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2026-04-15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$3,200/issue</w:t>
            </w:r>
          </w:p>
        </w:tc>
        <w:tc>
          <w:tcPr>
            <w:tcW w:type="dxa" w:w="22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attachments/2026-04-15_theskimm_Feature-Quote.pdf</w:t>
            </w:r>
          </w:p>
        </w:tc>
      </w:tr>
    </w:tbl>
    <w:p>
      <w:pPr>
        <w:spacing w:after="80"/>
      </w:pPr>
      <w:r>
        <w:rPr>
          <w:b w:val="0"/>
          <w:i/>
          <w:rFonts w:eastAsia="PingFang SC" w:ascii="Calibri" w:hAnsi="Calibri"/>
          <w:color w:val="555F6D"/>
          <w:sz w:val="18"/>
        </w:rPr>
        <w:t>💡 合同附件已存入 GitHub 私有仓 reports/{date}/attachments/；品牌法务 / 财务可凭 SSO 直接下载。</w:t>
      </w:r>
    </w:p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4.4 拆解后的 TODO 清单（按优先级）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72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优先级</w:t>
            </w:r>
          </w:p>
        </w:tc>
        <w:tc>
          <w:tcPr>
            <w:tcW w:type="dxa" w:w="216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任务</w:t>
            </w:r>
          </w:p>
        </w:tc>
        <w:tc>
          <w:tcPr>
            <w:tcW w:type="dxa" w:w="126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Owner</w:t>
            </w:r>
          </w:p>
        </w:tc>
        <w:tc>
          <w:tcPr>
            <w:tcW w:type="dxa" w:w="9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Deadline</w:t>
            </w:r>
          </w:p>
        </w:tc>
        <w:tc>
          <w:tcPr>
            <w:tcW w:type="dxa" w:w="198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前置条件</w:t>
            </w:r>
          </w:p>
        </w:tc>
        <w:tc>
          <w:tcPr>
            <w:tcW w:type="dxa" w:w="223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预期影响</w:t>
            </w:r>
          </w:p>
        </w:tc>
      </w:tr>
      <w:tr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P0</w:t>
            </w:r>
          </w:p>
        </w:tc>
        <w:tc>
          <w:tcPr>
            <w:tcW w:type="dxa" w:w="21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仓库发货 Wirecutter 65"/75" QM8 评测样机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Ops + Logistics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2026-04-19</w:t>
            </w:r>
          </w:p>
        </w:tc>
        <w:tc>
          <w:tcPr>
            <w:tcW w:type="dxa" w:w="19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总部审批样品价值 $3,200</w:t>
            </w:r>
          </w:p>
        </w:tc>
        <w:tc>
          <w:tcPr>
            <w:tcW w:type="dxa" w:w="223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解锁 Q3 '最佳 TV' 评测席位，预估年化 $80-120K GMV</w:t>
            </w:r>
          </w:p>
        </w:tc>
      </w:tr>
      <w:tr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P0</w:t>
            </w:r>
          </w:p>
        </w:tc>
        <w:tc>
          <w:tcPr>
            <w:tcW w:type="dxa" w:w="21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发货 Tom's Guide 3 款样机（55/65/75 QM7/QM8）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Ops + Logistics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2026-04-20</w:t>
            </w:r>
          </w:p>
        </w:tc>
        <w:tc>
          <w:tcPr>
            <w:tcW w:type="dxa" w:w="19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总部审批样品价值 $4,800</w:t>
            </w:r>
          </w:p>
        </w:tc>
        <w:tc>
          <w:tcPr>
            <w:tcW w:type="dxa" w:w="22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Shootout 文章发布窗口 5/5；延误将推迟至 Q3</w:t>
            </w:r>
          </w:p>
        </w:tc>
      </w:tr>
      <w:tr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P0</w:t>
            </w:r>
          </w:p>
        </w:tc>
        <w:tc>
          <w:tcPr>
            <w:tcW w:type="dxa" w:w="21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决策 Rakuten Mother's Day 返现率 5%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Brand Director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2026-04-19</w:t>
            </w:r>
          </w:p>
        </w:tc>
        <w:tc>
          <w:tcPr>
            <w:tcW w:type="dxa" w:w="19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毛利测算完成</w:t>
            </w:r>
          </w:p>
        </w:tc>
        <w:tc>
          <w:tcPr>
            <w:tcW w:type="dxa" w:w="223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Mother's Day 周预估 +$15-20K GMV 增量</w:t>
            </w:r>
          </w:p>
        </w:tc>
      </w:tr>
      <w:tr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P0</w:t>
            </w:r>
          </w:p>
        </w:tc>
        <w:tc>
          <w:tcPr>
            <w:tcW w:type="dxa" w:w="21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签署 Honey Q2 IO 合同（$8,500/mo）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Brand Director + Legal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2026-04-18</w:t>
            </w:r>
          </w:p>
        </w:tc>
        <w:tc>
          <w:tcPr>
            <w:tcW w:type="dxa" w:w="19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法务条款审核</w:t>
            </w:r>
          </w:p>
        </w:tc>
        <w:tc>
          <w:tcPr>
            <w:tcW w:type="dxa" w:w="22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Chrome 扩展首屏展位锁定 Q2 全季</w:t>
            </w:r>
          </w:p>
        </w:tc>
      </w:tr>
      <w:tr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P1</w:t>
            </w:r>
          </w:p>
        </w:tc>
        <w:tc>
          <w:tcPr>
            <w:tcW w:type="dxa" w:w="21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CNET Deals Roundup SKU 清单确认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Marketing Team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2026-04-21</w:t>
            </w:r>
          </w:p>
        </w:tc>
        <w:tc>
          <w:tcPr>
            <w:tcW w:type="dxa" w:w="19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Q2 主推 SKU 名单</w:t>
            </w:r>
          </w:p>
        </w:tc>
        <w:tc>
          <w:tcPr>
            <w:tcW w:type="dxa" w:w="223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Deals Roundup 每周带来 ~$2-3K GMV</w:t>
            </w:r>
          </w:p>
        </w:tc>
      </w:tr>
      <w:tr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P1</w:t>
            </w:r>
          </w:p>
        </w:tc>
        <w:tc>
          <w:tcPr>
            <w:tcW w:type="dxa" w:w="21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RTINGS Lab 样机循环协议签署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Brand Director + Legal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2026-04-23</w:t>
            </w:r>
          </w:p>
        </w:tc>
        <w:tc>
          <w:tcPr>
            <w:tcW w:type="dxa" w:w="19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样机归还保险</w:t>
            </w:r>
          </w:p>
        </w:tc>
        <w:tc>
          <w:tcPr>
            <w:tcW w:type="dxa" w:w="22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RTINGS 评分是 Amazon 搜索结果主要信任信号</w:t>
            </w:r>
          </w:p>
        </w:tc>
      </w:tr>
      <w:tr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P1</w:t>
            </w:r>
          </w:p>
        </w:tc>
        <w:tc>
          <w:tcPr>
            <w:tcW w:type="dxa" w:w="21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Capital One Data Partnership 内部评估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Brand + Data Team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2026-04-25</w:t>
            </w:r>
          </w:p>
        </w:tc>
        <w:tc>
          <w:tcPr>
            <w:tcW w:type="dxa" w:w="19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数据共享范围定义</w:t>
            </w:r>
          </w:p>
        </w:tc>
        <w:tc>
          <w:tcPr>
            <w:tcW w:type="dxa" w:w="223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竞品价格情报 + 消费者信号</w:t>
            </w:r>
          </w:p>
        </w:tc>
      </w:tr>
      <w:tr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P1</w:t>
            </w:r>
          </w:p>
        </w:tc>
        <w:tc>
          <w:tcPr>
            <w:tcW w:type="dxa" w:w="21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theSkimm Newsletter 专题定位确认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Marketing Director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2026-04-24</w:t>
            </w:r>
          </w:p>
        </w:tc>
        <w:tc>
          <w:tcPr>
            <w:tcW w:type="dxa" w:w="19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Mother's Day 礼单策略</w:t>
            </w:r>
          </w:p>
        </w:tc>
        <w:tc>
          <w:tcPr>
            <w:tcW w:type="dxa" w:w="22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女性决策者流量池预估 2.5M 触达</w:t>
            </w:r>
          </w:p>
        </w:tc>
      </w:tr>
      <w:tr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P2</w:t>
            </w:r>
          </w:p>
        </w:tc>
        <w:tc>
          <w:tcPr>
            <w:tcW w:type="dxa" w:w="21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Dealmoon 中国春促 + 母亲节联动方案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Marketing + Localization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2026-04-28</w:t>
            </w:r>
          </w:p>
        </w:tc>
        <w:tc>
          <w:tcPr>
            <w:tcW w:type="dxa" w:w="19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华人市场策略</w:t>
            </w:r>
          </w:p>
        </w:tc>
        <w:tc>
          <w:tcPr>
            <w:tcW w:type="dxa" w:w="223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华裔家庭高 AOV 客群 ($400+ AOV)</w:t>
            </w:r>
          </w:p>
        </w:tc>
      </w:tr>
      <w:tr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P2</w:t>
            </w:r>
          </w:p>
        </w:tc>
        <w:tc>
          <w:tcPr>
            <w:tcW w:type="dxa" w:w="21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Impact SubAffiliate QC 流程建立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Affiliate Manager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2026-05-05</w:t>
            </w:r>
          </w:p>
        </w:tc>
        <w:tc>
          <w:tcPr>
            <w:tcW w:type="dxa" w:w="19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法务评审</w:t>
            </w:r>
          </w:p>
        </w:tc>
        <w:tc>
          <w:tcPr>
            <w:tcW w:type="dxa" w:w="22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防止品牌被低质量 sub-affiliate 稀释</w:t>
            </w:r>
          </w:p>
        </w:tc>
      </w:tr>
      <w:tr>
        <w:tc>
          <w:tcPr>
            <w:tcW w:type="dxa" w:w="72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P2</w:t>
            </w:r>
          </w:p>
        </w:tc>
        <w:tc>
          <w:tcPr>
            <w:tcW w:type="dxa" w:w="21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激活 Coupons.com Q2 月历</w:t>
            </w:r>
          </w:p>
        </w:tc>
        <w:tc>
          <w:tcPr>
            <w:tcW w:type="dxa" w:w="12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Affiliate Ops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2026-04-26</w:t>
            </w:r>
          </w:p>
        </w:tc>
        <w:tc>
          <w:tcPr>
            <w:tcW w:type="dxa" w:w="198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市场部月历确认</w:t>
            </w:r>
          </w:p>
        </w:tc>
        <w:tc>
          <w:tcPr>
            <w:tcW w:type="dxa" w:w="223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季度稳定 coupon 曝光</w:t>
            </w:r>
          </w:p>
        </w:tc>
      </w:tr>
      <w:tr>
        <w:tc>
          <w:tcPr>
            <w:tcW w:type="dxa" w:w="72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P3</w:t>
            </w:r>
          </w:p>
        </w:tc>
        <w:tc>
          <w:tcPr>
            <w:tcW w:type="dxa" w:w="21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建立 TCL Publisher Tier 分级（Content T1/Deal T2/Newsletter T3）</w:t>
            </w:r>
          </w:p>
        </w:tc>
        <w:tc>
          <w:tcPr>
            <w:tcW w:type="dxa" w:w="12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Affiliate Director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2026-06-15</w:t>
            </w:r>
          </w:p>
        </w:tc>
        <w:tc>
          <w:tcPr>
            <w:tcW w:type="dxa" w:w="198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数据模型完成</w:t>
            </w:r>
          </w:p>
        </w:tc>
        <w:tc>
          <w:tcPr>
            <w:tcW w:type="dxa" w:w="223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资源分配效率 +30%</w:t>
            </w:r>
          </w:p>
        </w:tc>
      </w:tr>
    </w:tbl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4.5 配套素材 / 文件需求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42"/>
        <w:gridCol w:w="3642"/>
        <w:gridCol w:w="3642"/>
        <w:gridCol w:w="3642"/>
      </w:tblGrid>
      <w:tr>
        <w:tc>
          <w:tcPr>
            <w:tcW w:type="dxa" w:w="23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素材名称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类型</w:t>
            </w:r>
          </w:p>
        </w:tc>
        <w:tc>
          <w:tcPr>
            <w:tcW w:type="dxa" w:w="306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适用 Publisher</w:t>
            </w:r>
          </w:p>
        </w:tc>
        <w:tc>
          <w:tcPr>
            <w:tcW w:type="dxa" w:w="241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18"/>
              </w:rPr>
              <w:t>获取状态</w:t>
            </w:r>
          </w:p>
        </w:tc>
      </w:tr>
      <w:tr>
        <w:tc>
          <w:tcPr>
            <w:tcW w:type="dxa" w:w="23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TCL 2026 Q2 产品 feed (XML, SKU level)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Feed</w:t>
            </w:r>
          </w:p>
        </w:tc>
        <w:tc>
          <w:tcPr>
            <w:tcW w:type="dxa" w:w="30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所有 Deal / Loyalty 伙伴</w:t>
            </w:r>
          </w:p>
        </w:tc>
        <w:tc>
          <w:tcPr>
            <w:tcW w:type="dxa" w:w="24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待技术部输出 (ETA 4/20)</w:t>
            </w:r>
          </w:p>
        </w:tc>
      </w:tr>
      <w:tr>
        <w:tc>
          <w:tcPr>
            <w:tcW w:type="dxa" w:w="23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Mother's Day 2026 Banner 包 (6 sizes)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Banner</w:t>
            </w:r>
          </w:p>
        </w:tc>
        <w:tc>
          <w:tcPr>
            <w:tcW w:type="dxa" w:w="30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所有渠道</w:t>
            </w:r>
          </w:p>
        </w:tc>
        <w:tc>
          <w:tcPr>
            <w:tcW w:type="dxa" w:w="24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已完成，Impact 后台已上传</w:t>
            </w:r>
          </w:p>
        </w:tc>
      </w:tr>
      <w:tr>
        <w:tc>
          <w:tcPr>
            <w:tcW w:type="dxa" w:w="23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TCL QM8 系列 Lifestyle 高清图库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Image</w:t>
            </w:r>
          </w:p>
        </w:tc>
        <w:tc>
          <w:tcPr>
            <w:tcW w:type="dxa" w:w="30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Content / Editorial 伙伴</w:t>
            </w:r>
          </w:p>
        </w:tc>
        <w:tc>
          <w:tcPr>
            <w:tcW w:type="dxa" w:w="24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已完成</w:t>
            </w:r>
          </w:p>
        </w:tc>
      </w:tr>
      <w:tr>
        <w:tc>
          <w:tcPr>
            <w:tcW w:type="dxa" w:w="23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TCL 产品 360° 视图视频 (QM7/QM8/S5)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Video</w:t>
            </w:r>
          </w:p>
        </w:tc>
        <w:tc>
          <w:tcPr>
            <w:tcW w:type="dxa" w:w="30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Content / Social</w:t>
            </w:r>
          </w:p>
        </w:tc>
        <w:tc>
          <w:tcPr>
            <w:tcW w:type="dxa" w:w="24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制作中 (ETA 4/25)</w:t>
            </w:r>
          </w:p>
        </w:tc>
      </w:tr>
      <w:tr>
        <w:tc>
          <w:tcPr>
            <w:tcW w:type="dxa" w:w="23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Q2 Coupon 月历 PDF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Document</w:t>
            </w:r>
          </w:p>
        </w:tc>
        <w:tc>
          <w:tcPr>
            <w:tcW w:type="dxa" w:w="30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Coupon / Deal 伙伴</w:t>
            </w:r>
          </w:p>
        </w:tc>
        <w:tc>
          <w:tcPr>
            <w:tcW w:type="dxa" w:w="24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市场部起草中</w:t>
            </w:r>
          </w:p>
        </w:tc>
      </w:tr>
      <w:tr>
        <w:tc>
          <w:tcPr>
            <w:tcW w:type="dxa" w:w="23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TCL vs Samsung/LG 对比卡片 (spec sheet)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Document</w:t>
            </w:r>
          </w:p>
        </w:tc>
        <w:tc>
          <w:tcPr>
            <w:tcW w:type="dxa" w:w="30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Content / Reviews 伙伴</w:t>
            </w:r>
          </w:p>
        </w:tc>
        <w:tc>
          <w:tcPr>
            <w:tcW w:type="dxa" w:w="24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已完成</w:t>
            </w:r>
          </w:p>
        </w:tc>
      </w:tr>
      <w:tr>
        <w:tc>
          <w:tcPr>
            <w:tcW w:type="dxa" w:w="23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TCL 品牌故事 1-pager (2026)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Document</w:t>
            </w:r>
          </w:p>
        </w:tc>
        <w:tc>
          <w:tcPr>
            <w:tcW w:type="dxa" w:w="30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Editorial / Newsletter 伙伴</w:t>
            </w:r>
          </w:p>
        </w:tc>
        <w:tc>
          <w:tcPr>
            <w:tcW w:type="dxa" w:w="24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已完成</w:t>
            </w:r>
          </w:p>
        </w:tc>
      </w:tr>
      <w:tr>
        <w:tc>
          <w:tcPr>
            <w:tcW w:type="dxa" w:w="23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Bidding Policy v2 (Search + Display)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Document</w:t>
            </w:r>
          </w:p>
        </w:tc>
        <w:tc>
          <w:tcPr>
            <w:tcW w:type="dxa" w:w="306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所有付费流量伙伴</w:t>
            </w:r>
          </w:p>
        </w:tc>
        <w:tc>
          <w:tcPr>
            <w:tcW w:type="dxa" w:w="241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法务评审中</w:t>
            </w:r>
          </w:p>
        </w:tc>
      </w:tr>
      <w:tr>
        <w:tc>
          <w:tcPr>
            <w:tcW w:type="dxa" w:w="23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6"/>
              </w:rPr>
              <w:t>Sub-affiliate QC Playbook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Document</w:t>
            </w:r>
          </w:p>
        </w:tc>
        <w:tc>
          <w:tcPr>
            <w:tcW w:type="dxa" w:w="306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Sub-network 伙伴</w:t>
            </w:r>
          </w:p>
        </w:tc>
        <w:tc>
          <w:tcPr>
            <w:tcW w:type="dxa" w:w="241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6"/>
              </w:rPr>
              <w:t>未启动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9252000"/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i w:val="0"/>
                <w:rFonts w:eastAsia="PingFang SC" w:ascii="Calibri" w:hAnsi="Calibri"/>
                <w:color w:val="C98A2B"/>
                <w:sz w:val="22"/>
              </w:rPr>
              <w:t>🔍 诊断与建议</w:t>
            </w:r>
          </w:p>
          <w:p>
            <w:pPr>
              <w:spacing w:after="0"/>
            </w:pPr>
            <w:r>
              <w:rPr>
                <w:b w:val="0"/>
                <w:i w:val="0"/>
                <w:rFonts w:eastAsia="PingFang SC" w:ascii="Calibri" w:hAnsi="Calibri"/>
                <w:color w:val="555F6D"/>
                <w:sz w:val="20"/>
              </w:rPr>
              <w:t>邮件情报三类主诉求：(1) Wirecutter (NYT) / Tom's Guide 等伙伴要求寄样 — 直接影响首篇内容 / 评测排期；(2) Honey (PayPal) / Rakuten Rewards 等伙伴提出 Paid Placement / IO 采购 — 需品牌侧预算审批；(3) 多家新伙伴要求品牌素材包 + 最新促销月历。建议品牌团队本周内完成：① 按 4.2 寄样地址簿执行 3 单打包发货；② 对 4.3 Paid Placement 清单 4 项逐一核算 ROI 并回复。</w:t>
            </w:r>
          </w:p>
        </w:tc>
      </w:tr>
    </w:tbl>
    <w:p/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before="240" w:after="120"/>
        <w:pBdr>
          <w:bottom w:val="single" w:sz="12" w:space="2" w:color="0B2E4F"/>
        </w:pBdr>
      </w:pPr>
      <w:r>
        <w:rPr>
          <w:b/>
          <w:i w:val="0"/>
          <w:rFonts w:eastAsia="PingFang SC" w:ascii="Calibri" w:hAnsi="Calibri"/>
          <w:color w:val="0B2E4F"/>
          <w:sz w:val="34"/>
        </w:rPr>
        <w:t>五、品牌侧需要协助的事项</w:t>
      </w:r>
    </w:p>
    <w:p>
      <w:pPr>
        <w:spacing w:after="80"/>
      </w:pPr>
      <w:r>
        <w:rPr>
          <w:b w:val="0"/>
          <w:i w:val="0"/>
          <w:rFonts w:eastAsia="PingFang SC" w:ascii="Calibri" w:hAnsi="Calibri"/>
          <w:color w:val="555F6D"/>
          <w:sz w:val="20"/>
        </w:rPr>
        <w:t>本周 TCL US 在 Impact.com 联盟渠道呈现强劲增长 —— GMV 周环比 +39.7% 至 $58,920，AOV 回升 +6.6% 至 $316.77，反映高端机型（55-75 吋 QD-Mini LED）出货占比提升。Top 3 伙伴（Wirecutter / Honey / Rakuten）贡献 54.1% GMV，集中度可控。未来两周的三大战略抓手：(1) 抓住 Mother's Day 黄金窗口，通过 Rakuten 返现率上浮 + Honey Chrome 扩展首屏双引擎推动周 GMV 突破 $75K；(2) 完成 Wirecutter + Tom's Guide + RTINGS 三大评测机构的样机铺货，锁定 Q3 '最佳 TV' 榜单席位，构建长效 Organic Halo；(3) 通过 theSkimm + Morning Brew 两家 Newsletter 伙伴培育结构性第三增长曲线，目标 Q2 末 Newsletter GMV 占比从 4.1% 提升至 ≥ 10%。品牌侧需在本周内完成四项 P0 决策（Rakuten 返现、双样机发货、Honey IO 签约），否则将错失 Mother's Day $15-20K GMV 增量机会。</w:t>
      </w:r>
    </w:p>
    <w:p>
      <w:pPr>
        <w:spacing w:before="240" w:after="120"/>
      </w:pPr>
      <w:r>
        <w:rPr>
          <w:b/>
          <w:i w:val="0"/>
          <w:rFonts w:eastAsia="PingFang SC" w:ascii="Calibri" w:hAnsi="Calibri"/>
          <w:color w:val="0B2E4F"/>
          <w:sz w:val="26"/>
        </w:rPr>
        <w:t>5.1 品牌侧行动清单（按优先级与时间窗）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优先级 / 时间窗</w:t>
            </w:r>
          </w:p>
        </w:tc>
        <w:tc>
          <w:tcPr>
            <w:tcW w:type="dxa" w:w="27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行动事项</w:t>
            </w:r>
          </w:p>
        </w:tc>
        <w:tc>
          <w:tcPr>
            <w:tcW w:type="dxa" w:w="144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责任方</w:t>
            </w:r>
          </w:p>
        </w:tc>
        <w:tc>
          <w:tcPr>
            <w:tcW w:type="dxa" w:w="900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Deadline</w:t>
            </w:r>
          </w:p>
        </w:tc>
        <w:tc>
          <w:tcPr>
            <w:tcW w:type="dxa" w:w="2772000"/>
            <w:shd w:val="clear" w:color="auto" w:fill="0B2E4F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FFFFFF"/>
                <w:sz w:val="20"/>
              </w:rPr>
              <w:t>依据 / 影响</w:t>
            </w:r>
          </w:p>
        </w:tc>
      </w:tr>
      <w:tr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P0 / 本周内</w:t>
            </w:r>
          </w:p>
        </w:tc>
        <w:tc>
          <w:tcPr>
            <w:tcW w:type="dxa" w:w="27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批准 Rakuten Mother's Day 返现率 5%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Brand Director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2026-04-19</w:t>
            </w:r>
          </w:p>
        </w:tc>
        <w:tc>
          <w:tcPr>
            <w:tcW w:type="dxa" w:w="27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失去 Mother's Day 窗口将错失 $15-20K 增量 GMV</w:t>
            </w:r>
          </w:p>
        </w:tc>
      </w:tr>
      <w:tr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P0 / 本周内</w:t>
            </w:r>
          </w:p>
        </w:tc>
        <w:tc>
          <w:tcPr>
            <w:tcW w:type="dxa" w:w="27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发货 Wirecutter + Tom's Guide 评测样机包（5 台）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Ops Director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2026-04-20</w:t>
            </w:r>
          </w:p>
        </w:tc>
        <w:tc>
          <w:tcPr>
            <w:tcW w:type="dxa" w:w="27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Wirecutter Q3 截稿 5/15，Tom's 5/5；延误直接取消评测</w:t>
            </w:r>
          </w:p>
        </w:tc>
      </w:tr>
      <w:tr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P0 / 本周内</w:t>
            </w:r>
          </w:p>
        </w:tc>
        <w:tc>
          <w:tcPr>
            <w:tcW w:type="dxa" w:w="27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签署 Honey Q2 IO 合同（$8,500/月 × 3 月 = $25.5K）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Brand Director + Legal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2026-04-18</w:t>
            </w:r>
          </w:p>
        </w:tc>
        <w:tc>
          <w:tcPr>
            <w:tcW w:type="dxa" w:w="27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Chrome 扩展首屏展位锁定，竞品 Samsung/LG 正在抢占</w:t>
            </w:r>
          </w:p>
        </w:tc>
      </w:tr>
      <w:tr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P1 / 两周内</w:t>
            </w:r>
          </w:p>
        </w:tc>
        <w:tc>
          <w:tcPr>
            <w:tcW w:type="dxa" w:w="27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审批 theSkimm 母亲节专题预算 ($3,200/issue)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Marketing Director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2026-04-24</w:t>
            </w:r>
          </w:p>
        </w:tc>
        <w:tc>
          <w:tcPr>
            <w:tcW w:type="dxa" w:w="27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女性决策者 2.5M 触达池，Mother's Day 高意向期</w:t>
            </w:r>
          </w:p>
        </w:tc>
      </w:tr>
      <w:tr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P1 / 两周内</w:t>
            </w:r>
          </w:p>
        </w:tc>
        <w:tc>
          <w:tcPr>
            <w:tcW w:type="dxa" w:w="27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RTINGS Lab 样机循环协议（保险 $5K）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Brand Director + Legal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2026-04-23</w:t>
            </w:r>
          </w:p>
        </w:tc>
        <w:tc>
          <w:tcPr>
            <w:tcW w:type="dxa" w:w="27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RTINGS 评分直接影响 Amazon BSR 排名</w:t>
            </w:r>
          </w:p>
        </w:tc>
      </w:tr>
      <w:tr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P1 / 两周内</w:t>
            </w:r>
          </w:p>
        </w:tc>
        <w:tc>
          <w:tcPr>
            <w:tcW w:type="dxa" w:w="27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Capital One Data Partnership 战略评估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Brand + Strategy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2026-04-25</w:t>
            </w:r>
          </w:p>
        </w:tc>
        <w:tc>
          <w:tcPr>
            <w:tcW w:type="dxa" w:w="27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竞品定价 + 消费者信号情报，竞对暂未入场</w:t>
            </w:r>
          </w:p>
        </w:tc>
      </w:tr>
      <w:tr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P2 / 本月内</w:t>
            </w:r>
          </w:p>
        </w:tc>
        <w:tc>
          <w:tcPr>
            <w:tcW w:type="dxa" w:w="27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TCL 2026 产品 feed 技术部输出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CTO Office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2026-04-30</w:t>
            </w:r>
          </w:p>
        </w:tc>
        <w:tc>
          <w:tcPr>
            <w:tcW w:type="dxa" w:w="27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所有 Deal / Loyalty 伙伴依赖 feed 驱动转化</w:t>
            </w:r>
          </w:p>
        </w:tc>
      </w:tr>
      <w:tr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P2 / 本月内</w:t>
            </w:r>
          </w:p>
        </w:tc>
        <w:tc>
          <w:tcPr>
            <w:tcW w:type="dxa" w:w="27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Q2 Coupon 月历正式发布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Marketing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2026-04-28</w:t>
            </w:r>
          </w:p>
        </w:tc>
        <w:tc>
          <w:tcPr>
            <w:tcW w:type="dxa" w:w="27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4 家 Coupon 伙伴等待月历锁定</w:t>
            </w:r>
          </w:p>
        </w:tc>
      </w:tr>
      <w:tr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P2 / 本月内</w:t>
            </w:r>
          </w:p>
        </w:tc>
        <w:tc>
          <w:tcPr>
            <w:tcW w:type="dxa" w:w="27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建立 Publisher Tier 分级审批流程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Affiliate Director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2026-05-10</w:t>
            </w:r>
          </w:p>
        </w:tc>
        <w:tc>
          <w:tcPr>
            <w:tcW w:type="dxa" w:w="27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T1/T2/T3 伙伴资源差异化分配</w:t>
            </w:r>
          </w:p>
        </w:tc>
      </w:tr>
      <w:tr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P3 / 本季度</w:t>
            </w:r>
          </w:p>
        </w:tc>
        <w:tc>
          <w:tcPr>
            <w:tcW w:type="dxa" w:w="27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TCL 2026 Bidding Policy v2 发布</w:t>
            </w:r>
          </w:p>
        </w:tc>
        <w:tc>
          <w:tcPr>
            <w:tcW w:type="dxa" w:w="144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Legal + Brand</w:t>
            </w:r>
          </w:p>
        </w:tc>
        <w:tc>
          <w:tcPr>
            <w:tcW w:type="dxa" w:w="900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2026-05-15</w:t>
            </w:r>
          </w:p>
        </w:tc>
        <w:tc>
          <w:tcPr>
            <w:tcW w:type="dxa" w:w="2772000"/>
            <w:vAlign w:val="center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防止付费流量伙伴互相竞价推高 CPC</w:t>
            </w:r>
          </w:p>
        </w:tc>
      </w:tr>
      <w:tr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rFonts w:eastAsia="PingFang SC" w:ascii="Calibri" w:hAnsi="Calibri"/>
                <w:color w:val="0B2E4F"/>
                <w:sz w:val="18"/>
              </w:rPr>
              <w:t>P3 / 本季度</w:t>
            </w:r>
          </w:p>
        </w:tc>
        <w:tc>
          <w:tcPr>
            <w:tcW w:type="dxa" w:w="27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Publisher 健康度数据看板搭建</w:t>
            </w:r>
          </w:p>
        </w:tc>
        <w:tc>
          <w:tcPr>
            <w:tcW w:type="dxa" w:w="144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Data + Affiliate</w:t>
            </w:r>
          </w:p>
        </w:tc>
        <w:tc>
          <w:tcPr>
            <w:tcW w:type="dxa" w:w="900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2026-06-30</w:t>
            </w:r>
          </w:p>
        </w:tc>
        <w:tc>
          <w:tcPr>
            <w:tcW w:type="dxa" w:w="2772000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rFonts w:eastAsia="PingFang SC" w:ascii="Calibri" w:hAnsi="Calibri"/>
                <w:sz w:val="18"/>
              </w:rPr>
              <w:t>实时监控 Top 20 伙伴 GMV / CVR / 订单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9252000"/>
            <w:shd w:val="clear" w:color="auto" w:fill="FFF8E1"/>
          </w:tcPr>
          <w:p>
            <w:pPr>
              <w:spacing w:after="40"/>
            </w:pPr>
            <w:r/>
            <w:r>
              <w:rPr>
                <w:b/>
                <w:i w:val="0"/>
                <w:rFonts w:eastAsia="PingFang SC" w:ascii="Calibri" w:hAnsi="Calibri"/>
                <w:color w:val="C98A2B"/>
                <w:sz w:val="22"/>
              </w:rPr>
              <w:t>🎯 战略判断</w:t>
            </w:r>
          </w:p>
          <w:p>
            <w:pPr>
              <w:spacing w:after="0"/>
            </w:pPr>
            <w:r>
              <w:rPr>
                <w:b w:val="0"/>
                <w:i w:val="0"/>
                <w:rFonts w:eastAsia="PingFang SC" w:ascii="Calibri" w:hAnsi="Calibri"/>
                <w:color w:val="555F6D"/>
                <w:sz w:val="20"/>
              </w:rPr>
              <w:t>上述 11 项品牌侧行动按优先级分为四档：⛳ 必做（P0，本周内 3 项）、🚀 高优（P1，两周内 3 项）、📅 计划（P2，本月内 3 项）、🛡️ 长期（P3，本季度 2 项）。P0 项构成『救火三角』 — 缺一项就可能出现 Publisher 流失或行业负向口碑；P1 项构成『增长三角』 — 完成后可释放结构性 GMV 增量。Affiliate Marketing 团队将于每周一晨会同步进度看板。</w:t>
            </w:r>
          </w:p>
        </w:tc>
      </w:tr>
    </w:tbl>
    <w:p/>
    <w:p/>
    <w:p>
      <w:pPr>
        <w:jc w:val="center"/>
      </w:pPr>
      <w:r>
        <w:rPr>
          <w:b w:val="0"/>
          <w:i/>
          <w:rFonts w:eastAsia="PingFang SC" w:ascii="Calibri" w:hAnsi="Calibri"/>
          <w:color w:val="555F6D"/>
          <w:sz w:val="20"/>
        </w:rPr>
        <w:t>— 报告完 —</w:t>
      </w:r>
    </w:p>
    <w:p>
      <w:pPr>
        <w:jc w:val="center"/>
      </w:pPr>
      <w:r>
        <w:rPr>
          <w:b w:val="0"/>
          <w:i/>
          <w:rFonts w:eastAsia="PingFang SC" w:ascii="Calibri" w:hAnsi="Calibri"/>
          <w:color w:val="555F6D"/>
          <w:sz w:val="16"/>
        </w:rPr>
        <w:t>Cell Digital Technology Inc.  |  联盟营销绩效办公室  |  数据来源：Impact.com Advertiser Console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