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E3BF" w14:textId="4A0BAD30" w:rsidR="00B021BA" w:rsidRDefault="00565FB5" w:rsidP="00D02CF1">
      <w:pPr>
        <w:pStyle w:val="ListParagraph"/>
        <w:numPr>
          <w:ilvl w:val="0"/>
          <w:numId w:val="1"/>
        </w:numPr>
      </w:pPr>
      <w:r>
        <w:t xml:space="preserve">Bionano4 solve </w:t>
      </w:r>
      <w:r w:rsidR="00F52205">
        <w:t xml:space="preserve">is a list of command line tools that analyse output from proprietary optical mapping machines e.g. Saphyr and Irys developed by Bionano </w:t>
      </w:r>
      <w:r w:rsidR="00D02CF1">
        <w:t>Genomics</w:t>
      </w:r>
      <w:r w:rsidR="00F52205">
        <w:t>.</w:t>
      </w:r>
    </w:p>
    <w:p w14:paraId="218DB97A" w14:textId="77777777" w:rsidR="001C6501" w:rsidRDefault="00D02CF1" w:rsidP="00D02CF1">
      <w:pPr>
        <w:pStyle w:val="ListParagraph"/>
        <w:numPr>
          <w:ilvl w:val="0"/>
          <w:numId w:val="1"/>
        </w:numPr>
      </w:pPr>
      <w:r>
        <w:t>Datasets for Bionano Access may be able to work for solve. Access is just GUI based but results visualisation might not work.</w:t>
      </w:r>
      <w:r w:rsidR="00703772">
        <w:t xml:space="preserve"> </w:t>
      </w:r>
    </w:p>
    <w:p w14:paraId="3AA2E578" w14:textId="7CD9AA70" w:rsidR="00D02CF1" w:rsidRDefault="00703772" w:rsidP="00D02CF1">
      <w:pPr>
        <w:pStyle w:val="ListParagraph"/>
        <w:numPr>
          <w:ilvl w:val="0"/>
          <w:numId w:val="1"/>
        </w:numPr>
      </w:pPr>
      <w:r>
        <w:t xml:space="preserve">Sample test data might be available </w:t>
      </w:r>
      <w:r w:rsidR="001C6501">
        <w:t>from bionano access’s structural variation section since structural variation calling is part of the assembly pipeline.</w:t>
      </w:r>
    </w:p>
    <w:p w14:paraId="5D1BFF72" w14:textId="0F2B57E4" w:rsidR="00D02CF1" w:rsidRDefault="00D02CF1" w:rsidP="00F52205">
      <w:pPr>
        <w:pStyle w:val="ListParagraph"/>
        <w:numPr>
          <w:ilvl w:val="0"/>
          <w:numId w:val="1"/>
        </w:numPr>
      </w:pPr>
      <w:r>
        <w:t xml:space="preserve">Source of bionano download: </w:t>
      </w:r>
      <w:hyperlink r:id="rId5" w:history="1">
        <w:r w:rsidRPr="00A84ED7">
          <w:rPr>
            <w:rStyle w:val="Hyperlink"/>
          </w:rPr>
          <w:t>https://bionanogenomics.com/support/software-downloads/</w:t>
        </w:r>
      </w:hyperlink>
      <w:r>
        <w:t xml:space="preserve"> </w:t>
      </w:r>
    </w:p>
    <w:p w14:paraId="1F3C0AA2" w14:textId="358EBAE1" w:rsidR="00D02CF1" w:rsidRDefault="0035431D" w:rsidP="00F52205">
      <w:pPr>
        <w:pStyle w:val="ListParagraph"/>
        <w:numPr>
          <w:ilvl w:val="0"/>
          <w:numId w:val="1"/>
        </w:numPr>
      </w:pPr>
      <w:r>
        <w:t>Most relevant tools are:</w:t>
      </w:r>
    </w:p>
    <w:p w14:paraId="4379FA54" w14:textId="2B357364" w:rsidR="0035431D" w:rsidRDefault="0035431D" w:rsidP="0035431D">
      <w:pPr>
        <w:pStyle w:val="ListParagraph"/>
        <w:numPr>
          <w:ilvl w:val="0"/>
          <w:numId w:val="2"/>
        </w:numPr>
      </w:pPr>
      <w:r>
        <w:t xml:space="preserve">Pipeline for de novo assembly </w:t>
      </w:r>
    </w:p>
    <w:p w14:paraId="3C988CAF" w14:textId="1538FB1B" w:rsidR="0035431D" w:rsidRDefault="0035431D" w:rsidP="0035431D">
      <w:pPr>
        <w:pStyle w:val="ListParagraph"/>
        <w:numPr>
          <w:ilvl w:val="0"/>
          <w:numId w:val="2"/>
        </w:numPr>
      </w:pPr>
      <w:r>
        <w:t>RefAligner for alignment</w:t>
      </w:r>
    </w:p>
    <w:p w14:paraId="4606098F" w14:textId="5B63D771" w:rsidR="0035431D" w:rsidRDefault="0035431D" w:rsidP="0035431D">
      <w:pPr>
        <w:pStyle w:val="ListParagraph"/>
        <w:numPr>
          <w:ilvl w:val="0"/>
          <w:numId w:val="2"/>
        </w:numPr>
      </w:pPr>
      <w:r>
        <w:t>UTIL shell scripts to run de novo assembly scripts.</w:t>
      </w:r>
    </w:p>
    <w:p w14:paraId="204CF2BA" w14:textId="0C1AC2C9" w:rsidR="0035431D" w:rsidRDefault="0035431D" w:rsidP="0035431D">
      <w:pPr>
        <w:pStyle w:val="ListParagraph"/>
        <w:numPr>
          <w:ilvl w:val="0"/>
          <w:numId w:val="2"/>
        </w:numPr>
      </w:pPr>
      <w:r>
        <w:t>cohortQC which produce MQR, a summary dataset of alignment to cmap reference.</w:t>
      </w:r>
    </w:p>
    <w:p w14:paraId="79AF631F" w14:textId="31BF2E6C" w:rsidR="0028078E" w:rsidRDefault="0028078E" w:rsidP="0035431D">
      <w:pPr>
        <w:pStyle w:val="ListParagraph"/>
        <w:numPr>
          <w:ilvl w:val="0"/>
          <w:numId w:val="2"/>
        </w:numPr>
      </w:pPr>
      <w:r>
        <w:t>RefGenome containing human reference sequence in cmap files</w:t>
      </w:r>
    </w:p>
    <w:p w14:paraId="0E64BF4D" w14:textId="77777777" w:rsidR="0028078E" w:rsidRDefault="0028078E" w:rsidP="0035431D">
      <w:pPr>
        <w:pStyle w:val="ListParagraph"/>
        <w:numPr>
          <w:ilvl w:val="0"/>
          <w:numId w:val="2"/>
        </w:numPr>
      </w:pPr>
    </w:p>
    <w:p w14:paraId="78CFFBE0" w14:textId="2883743E" w:rsidR="00703772" w:rsidRDefault="00703772" w:rsidP="00703772"/>
    <w:p w14:paraId="560F47B0" w14:textId="0C639058" w:rsidR="00703772" w:rsidRDefault="00703772" w:rsidP="00703772">
      <w:r>
        <w:t>Background scientific knowledge:</w:t>
      </w:r>
    </w:p>
    <w:p w14:paraId="4BC5CB76" w14:textId="20B4FE7F" w:rsidR="00D02CF1" w:rsidRDefault="00B17F9C" w:rsidP="00F52205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040B8">
        <w:rPr>
          <w:b/>
          <w:color w:val="FF0000"/>
        </w:rPr>
        <w:t xml:space="preserve">You have a wealth of information in BS2040 Bioinformatics Week2 Lecture 5 Eukaryotic genomes to comparative </w:t>
      </w:r>
      <w:r>
        <w:rPr>
          <w:b/>
          <w:color w:val="FF0000"/>
        </w:rPr>
        <w:t>genomics</w:t>
      </w:r>
      <w:r w:rsidR="00B55F04">
        <w:rPr>
          <w:b/>
          <w:color w:val="FF0000"/>
        </w:rPr>
        <w:t>. All you need is Week2 lecture 4 and lecture 5.</w:t>
      </w:r>
      <w:bookmarkStart w:id="0" w:name="_GoBack"/>
      <w:bookmarkEnd w:id="0"/>
    </w:p>
    <w:p w14:paraId="76364C76" w14:textId="64A1EEBA" w:rsidR="00D02CF1" w:rsidRDefault="007A4021" w:rsidP="00F52205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The key is to find synteny (conserved genes) between fusarium decemcellulares and…</w:t>
      </w:r>
    </w:p>
    <w:p w14:paraId="335032C8" w14:textId="77777777" w:rsidR="00B55F04" w:rsidRPr="00B55F04" w:rsidRDefault="00B55F04" w:rsidP="00F52205">
      <w:pPr>
        <w:pStyle w:val="ListParagraph"/>
        <w:numPr>
          <w:ilvl w:val="0"/>
          <w:numId w:val="1"/>
        </w:numPr>
        <w:rPr>
          <w:b/>
          <w:color w:val="FF0000"/>
        </w:rPr>
      </w:pPr>
    </w:p>
    <w:p w14:paraId="7647D110" w14:textId="3C2C5171" w:rsidR="00F52205" w:rsidRDefault="00F52205" w:rsidP="00F52205"/>
    <w:p w14:paraId="0B3D34FF" w14:textId="77777777" w:rsidR="00F52205" w:rsidRDefault="00F52205" w:rsidP="00F52205"/>
    <w:p w14:paraId="11B476F8" w14:textId="77777777" w:rsidR="00565FB5" w:rsidRDefault="00565FB5"/>
    <w:p w14:paraId="4B9157AB" w14:textId="21DD0B5F" w:rsidR="00565FB5" w:rsidRDefault="00565FB5"/>
    <w:p w14:paraId="380A0398" w14:textId="77777777" w:rsidR="00565FB5" w:rsidRDefault="00565FB5"/>
    <w:sectPr w:rsidR="0056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B156C"/>
    <w:multiLevelType w:val="hybridMultilevel"/>
    <w:tmpl w:val="1548ABF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885621"/>
    <w:multiLevelType w:val="hybridMultilevel"/>
    <w:tmpl w:val="249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A"/>
    <w:rsid w:val="00131F2A"/>
    <w:rsid w:val="001C6501"/>
    <w:rsid w:val="0028078E"/>
    <w:rsid w:val="0035431D"/>
    <w:rsid w:val="004040B8"/>
    <w:rsid w:val="00565FB5"/>
    <w:rsid w:val="00703772"/>
    <w:rsid w:val="007A4021"/>
    <w:rsid w:val="00B021BA"/>
    <w:rsid w:val="00B17F9C"/>
    <w:rsid w:val="00B55F04"/>
    <w:rsid w:val="00D02CF1"/>
    <w:rsid w:val="00F5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C00F"/>
  <w15:chartTrackingRefBased/>
  <w15:docId w15:val="{1072BA73-60DF-4ECA-8002-A476AC7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CF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nanogenomics.com/support/software-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Li</dc:creator>
  <cp:keywords/>
  <dc:description/>
  <cp:lastModifiedBy>Haolin Li</cp:lastModifiedBy>
  <cp:revision>9</cp:revision>
  <dcterms:created xsi:type="dcterms:W3CDTF">2019-02-05T09:32:00Z</dcterms:created>
  <dcterms:modified xsi:type="dcterms:W3CDTF">2019-02-06T09:59:00Z</dcterms:modified>
</cp:coreProperties>
</file>