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95" w:type="dxa"/>
        <w:tblLayout w:type="fixed"/>
        <w:tblLook w:val="04A0" w:firstRow="1" w:lastRow="0" w:firstColumn="1" w:lastColumn="0" w:noHBand="0" w:noVBand="1"/>
      </w:tblPr>
      <w:tblGrid>
        <w:gridCol w:w="2335"/>
        <w:gridCol w:w="12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390C61" w:rsidTr="00390C61">
        <w:tc>
          <w:tcPr>
            <w:tcW w:w="2335" w:type="dxa"/>
          </w:tcPr>
          <w:p w:rsidR="00390C61" w:rsidRPr="00390C61" w:rsidRDefault="00390C61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60" w:type="dxa"/>
          </w:tcPr>
          <w:p w:rsidR="00390C61" w:rsidRDefault="00390C61">
            <w:pPr>
              <w:rPr>
                <w:b/>
              </w:rPr>
            </w:pPr>
            <w:r>
              <w:rPr>
                <w:b/>
              </w:rPr>
              <w:t>DURATION</w:t>
            </w:r>
          </w:p>
          <w:p w:rsidR="00390C61" w:rsidRPr="00390C61" w:rsidRDefault="00390C61">
            <w:pPr>
              <w:rPr>
                <w:b/>
              </w:rPr>
            </w:pPr>
            <w:r>
              <w:rPr>
                <w:b/>
              </w:rPr>
              <w:t>(weeks)</w:t>
            </w:r>
          </w:p>
        </w:tc>
        <w:tc>
          <w:tcPr>
            <w:tcW w:w="900" w:type="dxa"/>
            <w:vAlign w:val="bottom"/>
          </w:tcPr>
          <w:p w:rsidR="00390C61" w:rsidRP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9/16</w:t>
            </w:r>
          </w:p>
        </w:tc>
        <w:tc>
          <w:tcPr>
            <w:tcW w:w="900" w:type="dxa"/>
            <w:vAlign w:val="bottom"/>
          </w:tcPr>
          <w:p w:rsidR="00390C61" w:rsidRP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9/23</w:t>
            </w:r>
          </w:p>
        </w:tc>
        <w:tc>
          <w:tcPr>
            <w:tcW w:w="900" w:type="dxa"/>
            <w:vAlign w:val="bottom"/>
          </w:tcPr>
          <w:p w:rsidR="00390C61" w:rsidRP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10/07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10/14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10/21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10/28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11/04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11/18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11/25</w:t>
            </w:r>
          </w:p>
        </w:tc>
        <w:tc>
          <w:tcPr>
            <w:tcW w:w="900" w:type="dxa"/>
            <w:vAlign w:val="bottom"/>
          </w:tcPr>
          <w:p w:rsidR="00390C61" w:rsidRDefault="00390C61" w:rsidP="00390C61">
            <w:pPr>
              <w:jc w:val="center"/>
              <w:rPr>
                <w:b/>
              </w:rPr>
            </w:pPr>
            <w:r>
              <w:rPr>
                <w:b/>
              </w:rPr>
              <w:t>12/02</w:t>
            </w:r>
          </w:p>
        </w:tc>
      </w:tr>
      <w:tr w:rsidR="00390C61" w:rsidTr="00A94E4E">
        <w:tc>
          <w:tcPr>
            <w:tcW w:w="2335" w:type="dxa"/>
          </w:tcPr>
          <w:p w:rsidR="00390C61" w:rsidRPr="00390C61" w:rsidRDefault="00390C61">
            <w:pPr>
              <w:rPr>
                <w:b/>
              </w:rPr>
            </w:pPr>
            <w:r>
              <w:rPr>
                <w:b/>
              </w:rPr>
              <w:t>HDMI</w:t>
            </w:r>
          </w:p>
        </w:tc>
        <w:tc>
          <w:tcPr>
            <w:tcW w:w="1260" w:type="dxa"/>
          </w:tcPr>
          <w:p w:rsidR="00390C61" w:rsidRDefault="00390C61" w:rsidP="00390C61">
            <w:pPr>
              <w:jc w:val="center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  <w:tc>
          <w:tcPr>
            <w:tcW w:w="900" w:type="dxa"/>
            <w:tcBorders>
              <w:bottom w:val="single" w:sz="4" w:space="0" w:color="auto"/>
            </w:tcBorders>
          </w:tcPr>
          <w:p w:rsidR="00390C61" w:rsidRDefault="00390C61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r>
              <w:t xml:space="preserve"> - SPDIF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/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/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r>
              <w:t xml:space="preserve"> - VIDEO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/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/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r>
              <w:t>- CONFIGURATION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/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/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Pr="00390C61" w:rsidRDefault="00A94E4E">
            <w:pPr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Pr="00390C61" w:rsidRDefault="00A94E4E">
            <w:pPr>
              <w:rPr>
                <w:b/>
              </w:rPr>
            </w:pPr>
            <w:r>
              <w:rPr>
                <w:b/>
              </w:rPr>
              <w:t>GTE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Pr="00390C61" w:rsidRDefault="00A94E4E">
            <w:pPr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pPr>
              <w:rPr>
                <w:b/>
              </w:rPr>
            </w:pPr>
            <w:r>
              <w:rPr>
                <w:b/>
              </w:rPr>
              <w:t>Memory/DMA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pPr>
              <w:rPr>
                <w:b/>
              </w:rPr>
            </w:pPr>
            <w:r>
              <w:rPr>
                <w:b/>
              </w:rPr>
              <w:t>GPU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pPr>
              <w:rPr>
                <w:b/>
              </w:rPr>
            </w:pPr>
            <w:r>
              <w:rPr>
                <w:b/>
              </w:rPr>
              <w:t>MDEC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pPr>
              <w:rPr>
                <w:b/>
              </w:rPr>
            </w:pPr>
            <w:r>
              <w:rPr>
                <w:b/>
              </w:rPr>
              <w:t>SPU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 w:val="restart"/>
          </w:tcPr>
          <w:p w:rsidR="00A94E4E" w:rsidRDefault="00A94E4E">
            <w:pPr>
              <w:rPr>
                <w:b/>
              </w:rPr>
            </w:pPr>
            <w:r>
              <w:rPr>
                <w:b/>
              </w:rPr>
              <w:t>Debug &amp; Consolidation</w:t>
            </w:r>
          </w:p>
        </w:tc>
        <w:tc>
          <w:tcPr>
            <w:tcW w:w="1260" w:type="dxa"/>
            <w:vMerge w:val="restart"/>
          </w:tcPr>
          <w:p w:rsidR="00A94E4E" w:rsidRDefault="00A94E4E" w:rsidP="00390C61">
            <w:pPr>
              <w:jc w:val="center"/>
            </w:pPr>
            <w: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  <w:tc>
          <w:tcPr>
            <w:tcW w:w="900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94E4E" w:rsidRDefault="00A94E4E"/>
        </w:tc>
      </w:tr>
      <w:tr w:rsidR="00A94E4E" w:rsidTr="00A94E4E">
        <w:trPr>
          <w:trHeight w:hRule="exact" w:val="144"/>
        </w:trPr>
        <w:tc>
          <w:tcPr>
            <w:tcW w:w="2335" w:type="dxa"/>
            <w:vMerge/>
          </w:tcPr>
          <w:p w:rsidR="00A94E4E" w:rsidRDefault="00A94E4E">
            <w:pPr>
              <w:rPr>
                <w:b/>
              </w:rPr>
            </w:pPr>
          </w:p>
        </w:tc>
        <w:tc>
          <w:tcPr>
            <w:tcW w:w="1260" w:type="dxa"/>
            <w:vMerge/>
          </w:tcPr>
          <w:p w:rsidR="00A94E4E" w:rsidRDefault="00A94E4E" w:rsidP="00390C61">
            <w:pPr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</w:tcBorders>
          </w:tcPr>
          <w:p w:rsidR="00A94E4E" w:rsidRDefault="00A94E4E"/>
        </w:tc>
        <w:tc>
          <w:tcPr>
            <w:tcW w:w="900" w:type="dxa"/>
            <w:tcBorders>
              <w:top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</w:tcBorders>
            <w:shd w:val="clear" w:color="auto" w:fill="F4B083" w:themeFill="accent2" w:themeFillTint="99"/>
          </w:tcPr>
          <w:p w:rsidR="00A94E4E" w:rsidRDefault="00A94E4E"/>
        </w:tc>
        <w:tc>
          <w:tcPr>
            <w:tcW w:w="900" w:type="dxa"/>
            <w:tcBorders>
              <w:top w:val="nil"/>
            </w:tcBorders>
            <w:shd w:val="clear" w:color="auto" w:fill="F4B083" w:themeFill="accent2" w:themeFillTint="99"/>
          </w:tcPr>
          <w:p w:rsidR="00A94E4E" w:rsidRDefault="00A94E4E"/>
        </w:tc>
      </w:tr>
    </w:tbl>
    <w:p w:rsidR="00BC4542" w:rsidRDefault="00BC4542">
      <w:bookmarkStart w:id="0" w:name="_GoBack"/>
      <w:bookmarkEnd w:id="0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</w:tblGrid>
      <w:tr w:rsidR="00A94E4E" w:rsidTr="00A94E4E">
        <w:tc>
          <w:tcPr>
            <w:tcW w:w="1075" w:type="dxa"/>
            <w:shd w:val="clear" w:color="auto" w:fill="A8D08D" w:themeFill="accent6" w:themeFillTint="99"/>
          </w:tcPr>
          <w:p w:rsidR="00A94E4E" w:rsidRDefault="00A94E4E" w:rsidP="00A94E4E">
            <w:pPr>
              <w:jc w:val="center"/>
            </w:pPr>
            <w:r>
              <w:t>MIKE</w:t>
            </w:r>
          </w:p>
        </w:tc>
      </w:tr>
      <w:tr w:rsidR="00A94E4E" w:rsidTr="00A94E4E">
        <w:tc>
          <w:tcPr>
            <w:tcW w:w="1075" w:type="dxa"/>
            <w:shd w:val="clear" w:color="auto" w:fill="9CC2E5" w:themeFill="accent1" w:themeFillTint="99"/>
          </w:tcPr>
          <w:p w:rsidR="00A94E4E" w:rsidRDefault="00A94E4E" w:rsidP="00A94E4E">
            <w:pPr>
              <w:jc w:val="center"/>
            </w:pPr>
            <w:r>
              <w:t>ANITA</w:t>
            </w:r>
          </w:p>
        </w:tc>
      </w:tr>
      <w:tr w:rsidR="00A94E4E" w:rsidTr="00A94E4E">
        <w:tc>
          <w:tcPr>
            <w:tcW w:w="1075" w:type="dxa"/>
            <w:shd w:val="clear" w:color="auto" w:fill="F4B083" w:themeFill="accent2" w:themeFillTint="99"/>
          </w:tcPr>
          <w:p w:rsidR="00A94E4E" w:rsidRDefault="00A94E4E" w:rsidP="00A94E4E">
            <w:pPr>
              <w:jc w:val="center"/>
            </w:pPr>
            <w:r>
              <w:t>ARNOB</w:t>
            </w:r>
          </w:p>
        </w:tc>
      </w:tr>
    </w:tbl>
    <w:p w:rsidR="00A94E4E" w:rsidRDefault="00A94E4E"/>
    <w:sectPr w:rsidR="00A94E4E" w:rsidSect="00390C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61"/>
    <w:rsid w:val="001C0C28"/>
    <w:rsid w:val="001F5C7C"/>
    <w:rsid w:val="00216D8C"/>
    <w:rsid w:val="00287517"/>
    <w:rsid w:val="002F1295"/>
    <w:rsid w:val="00390C61"/>
    <w:rsid w:val="003941A3"/>
    <w:rsid w:val="004C7F51"/>
    <w:rsid w:val="004E136A"/>
    <w:rsid w:val="0077234A"/>
    <w:rsid w:val="007C497A"/>
    <w:rsid w:val="00A94E4E"/>
    <w:rsid w:val="00B2398C"/>
    <w:rsid w:val="00BC4542"/>
    <w:rsid w:val="00C024F4"/>
    <w:rsid w:val="00CD581A"/>
    <w:rsid w:val="00DC7211"/>
    <w:rsid w:val="00DE2756"/>
    <w:rsid w:val="00E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381CF-0306-4A58-A0B7-882DD04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Mallick</dc:creator>
  <cp:keywords/>
  <dc:description/>
  <cp:lastModifiedBy>Arnob Mallick</cp:lastModifiedBy>
  <cp:revision>1</cp:revision>
  <dcterms:created xsi:type="dcterms:W3CDTF">2013-10-14T00:18:00Z</dcterms:created>
  <dcterms:modified xsi:type="dcterms:W3CDTF">2013-10-14T00:51:00Z</dcterms:modified>
</cp:coreProperties>
</file>