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scenario below identify the entities, their attributes and appropriate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Angel Warehouse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bins the maximum loaded weight must be known.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BAY - Entity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Bay Number ( Primary Key 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BINS - Entity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Bin Number ( Composite Primary Key - Bay Number 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of bin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Loaded Weight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Bay Number ( Foreign Key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 - Entity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Unique Item Number ( Primary Key 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Date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Bin Number ( Foreign Key 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Bay Number ( Foreign Key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FORK LIFT -  Entity.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Equipment Number ( primary Key 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Carrying weight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Type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Bay Number ( Foreign Key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