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1A6B915C">
      <w:pPr>
        <w:spacing w:after="288" w:line="384"/>
        <w:jc w:val="left"/>
        <w:rPr>
          <w:color w:val="0288d1"/>
        </w:rPr>
      </w:pPr>
      <w:r>
        <w:rPr>
          <w:rFonts w:ascii="微软雅黑" w:hAnsi="微软雅黑" w:eastAsia="微软雅黑" w:cs="微软雅黑"/>
          <w:b w:val="1"/>
          <w:color w:val="0288d1"/>
          <w:spacing w:val="36"/>
          <w:sz w:val="20"/>
        </w:rPr>
        <w:t>DATA ASSET PLATFORM · TECHNICAL DESIGN</w:t>
      </w:r>
    </w:p>
    <w:p w14:paraId="0DF9E39E">
      <w:pPr>
        <w:spacing w:after="144" w:line="336"/>
        <w:jc w:val="left"/>
        <w:rPr>
          <w:color w:val="1565c0"/>
        </w:rPr>
      </w:pPr>
      <w:r>
        <w:rPr>
          <w:rFonts w:hint="eastAsia" w:ascii="微软雅黑" w:hAnsi="微软雅黑" w:eastAsia="微软雅黑" w:cs="微软雅黑"/>
          <w:b w:val="1"/>
          <w:color w:val="1565c0"/>
          <w:sz w:val="48"/>
        </w:rPr>
        <w:t>数据资产管理平台</w:t>
      </w:r>
      <w:r>
        <w:br w:type="textWrapping"/>
      </w:r>
      <w:r>
        <w:rPr>
          <w:rFonts w:hint="eastAsia" w:ascii="微软雅黑" w:hAnsi="微软雅黑" w:eastAsia="微软雅黑" w:cs="微软雅黑"/>
          <w:b w:val="1"/>
          <w:color w:val="1565c0"/>
          <w:sz w:val="48"/>
        </w:rPr>
        <w:t>数据库表结构设计文档（融合版）</w:t>
      </w:r>
    </w:p>
    <w:p w14:paraId="6DDAF6D4">
      <w:pPr>
        <w:spacing w:after="600" w:line="384"/>
        <w:jc w:val="left"/>
        <w:rPr>
          <w:color w:val="616161"/>
        </w:rPr>
      </w:pPr>
      <w:r>
        <w:rPr>
          <w:rFonts w:hint="eastAsia" w:ascii="微软雅黑" w:hAnsi="微软雅黑" w:eastAsia="微软雅黑" w:cs="微软雅黑"/>
          <w:color w:val="616161"/>
          <w:sz w:val="28"/>
        </w:rPr>
        <w:t>系统 · 元数据 · 资产目录 · 模型 · 安全 · 标准 · 工单 · 网关 · 调度 · 演示业务域</w:t>
      </w:r>
    </w:p>
    <w:tbl>
      <w:tblPr>
        <w:tblW w:w="4983" w:type="dxa"/>
        <w:shd w:color="212121"/>
        <w:tblLayout w:type="autofit"/>
        <w:tblCellMar/>
      </w:tblPr>
      <w:tblGrid>
        <w:gridCol w:w="1440"/>
        <w:gridCol w:w="3543"/>
      </w:tblGrid>
      <w:tr>
        <w:trPr>
          <w:tblHeader w:val="1"/>
        </w:trPr>
        <w:tc>
          <w:tcPr>
            <w:tcW w:w="1440" w:type="dxa"/>
            <w:tcMar/>
            <w:vAlign w:val="center"/>
          </w:tcPr>
          <w:p w14:paraId="22925742">
            <w:pPr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4"/>
              </w:rPr>
              <w:t>文档属性</w:t>
            </w:r>
          </w:p>
        </w:tc>
        <w:tc>
          <w:tcPr>
            <w:tcW w:w="3543" w:type="dxa"/>
            <w:tcMar/>
            <w:vAlign w:val="center"/>
          </w:tcPr>
          <w:p w14:paraId="1BF3C73C">
            <w:pPr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4"/>
              </w:rPr>
              <w:t>内容</w:t>
            </w:r>
          </w:p>
        </w:tc>
      </w:tr>
      <w:tr>
        <w:trPr/>
        <w:tc>
          <w:tcPr>
            <w:tcW w:w="1440" w:type="dxa"/>
            <w:tcBorders>
              <w:bottom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6F125FCE">
            <w:pPr>
              <w:rPr>
                <w:color w:val="616161"/>
              </w:rPr>
            </w:pPr>
            <w:r>
              <w:rPr>
                <w:rFonts w:hint="eastAsia" w:ascii="SimSun" w:hAnsi="SimSun" w:eastAsia="SimSun" w:cs="SimSun"/>
                <w:color w:val="616161"/>
                <w:sz w:val="20"/>
              </w:rPr>
              <w:t>文档版本</w:t>
            </w:r>
          </w:p>
        </w:tc>
        <w:tc>
          <w:tcPr>
            <w:tcW w:w="3543" w:type="dxa"/>
            <w:tcBorders>
              <w:bottom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3BF9502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v2.0（融合版）</w:t>
            </w:r>
          </w:p>
        </w:tc>
      </w:tr>
      <w:tr>
        <w:trPr/>
        <w:tc>
          <w:tcPr>
            <w:tcW w:w="1440" w:type="dxa"/>
            <w:tcBorders>
              <w:bottom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0F7930B6">
            <w:pPr>
              <w:rPr>
                <w:color w:val="616161"/>
              </w:rPr>
            </w:pPr>
            <w:r>
              <w:rPr>
                <w:rFonts w:hint="eastAsia" w:ascii="SimSun" w:hAnsi="SimSun" w:eastAsia="SimSun" w:cs="SimSun"/>
                <w:color w:val="616161"/>
                <w:sz w:val="20"/>
              </w:rPr>
              <w:t>所属系统</w:t>
            </w:r>
          </w:p>
        </w:tc>
        <w:tc>
          <w:tcPr>
            <w:tcW w:w="3543" w:type="dxa"/>
            <w:tcBorders>
              <w:bottom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30C9536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数据资产管理平台（data-asset-platform）三期重构</w:t>
            </w:r>
          </w:p>
        </w:tc>
      </w:tr>
      <w:tr>
        <w:trPr/>
        <w:tc>
          <w:tcPr>
            <w:tcW w:w="1440" w:type="dxa"/>
            <w:tcBorders>
              <w:bottom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220013DD">
            <w:pPr>
              <w:rPr>
                <w:color w:val="616161"/>
              </w:rPr>
            </w:pPr>
            <w:r>
              <w:rPr>
                <w:rFonts w:hint="eastAsia" w:ascii="SimSun" w:hAnsi="SimSun" w:eastAsia="SimSun" w:cs="SimSun"/>
                <w:color w:val="616161"/>
                <w:sz w:val="20"/>
              </w:rPr>
              <w:t>数据库环境</w:t>
            </w:r>
          </w:p>
        </w:tc>
        <w:tc>
          <w:tcPr>
            <w:tcW w:w="3543" w:type="dxa"/>
            <w:tcBorders>
              <w:bottom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037EF02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PostgreSQL 17.11：asset_platform（平台库，dam schema）+ hospital_demo（演示业务库）</w:t>
            </w:r>
          </w:p>
        </w:tc>
      </w:tr>
      <w:tr>
        <w:trPr/>
        <w:tc>
          <w:tcPr>
            <w:tcW w:w="1440" w:type="dxa"/>
            <w:tcBorders>
              <w:bottom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57C91F62">
            <w:pPr>
              <w:rPr>
                <w:color w:val="616161"/>
              </w:rPr>
            </w:pPr>
            <w:r>
              <w:rPr>
                <w:rFonts w:hint="eastAsia" w:ascii="SimSun" w:hAnsi="SimSun" w:eastAsia="SimSun" w:cs="SimSun"/>
                <w:color w:val="616161"/>
                <w:sz w:val="20"/>
              </w:rPr>
              <w:t>结构来源</w:t>
            </w:r>
          </w:p>
        </w:tc>
        <w:tc>
          <w:tcPr>
            <w:tcW w:w="3543" w:type="dxa"/>
            <w:tcBorders>
              <w:bottom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6349C37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《表结构设计文档 v1.0.0》（52 表）与现平台 schema.sql（20 表）融合</w:t>
            </w:r>
          </w:p>
        </w:tc>
      </w:tr>
      <w:tr>
        <w:trPr/>
        <w:tc>
          <w:tcPr>
            <w:tcW w:w="1440" w:type="dxa"/>
            <w:tcBorders>
              <w:bottom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37D9421B">
            <w:pPr>
              <w:rPr>
                <w:color w:val="616161"/>
              </w:rPr>
            </w:pPr>
            <w:r>
              <w:rPr>
                <w:rFonts w:hint="eastAsia" w:ascii="SimSun" w:hAnsi="SimSun" w:eastAsia="SimSun" w:cs="SimSun"/>
                <w:color w:val="616161"/>
                <w:sz w:val="20"/>
              </w:rPr>
              <w:t>更新日期</w:t>
            </w:r>
          </w:p>
        </w:tc>
        <w:tc>
          <w:tcPr>
            <w:tcW w:w="3543" w:type="dxa"/>
            <w:tcBorders>
              <w:bottom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562F52F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2026 年 10 月 24 日</w:t>
            </w:r>
          </w:p>
        </w:tc>
      </w:tr>
    </w:tbl>
    <w:p w14:paraId="4F002536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486C9964">
      <w:pPr>
        <w:spacing w:before="240" w:after="120"/>
      </w:pPr>
      <w:r>
        <w:rPr>
          <w:rFonts w:hint="eastAsia"/>
          <w:b w:val="1"/>
        </w:rPr>
        <w:t>目 录</w:t>
      </w:r>
    </w:p>
    <w:p w14:paraId="43C9C8DA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1 文档说明与融合策略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FCF1CF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2 全局设计规范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DB21C91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3 表清单总览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94AB761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4 dam_system 系统模块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9AB5B2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"sec4-sys_role" </w:instrText>
      </w:r>
      <w:r>
        <w:fldChar w:fldCharType="separate" w:fldLock="0" w:dirty="0"/>
      </w:r>
      <w:r>
        <w:rPr>
          <w:rFonts w:hint="eastAsia"/>
        </w:rPr>
        <w:t>4.1 sys_role 角色表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sec4-sys_role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603C13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"sec4-sys_user" </w:instrText>
      </w:r>
      <w:r>
        <w:fldChar w:fldCharType="separate" w:fldLock="0" w:dirty="0"/>
      </w:r>
      <w:r>
        <w:rPr>
          <w:rFonts w:hint="eastAsia"/>
        </w:rPr>
        <w:t>4.2 sys_user 用户表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sec4-sys_user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79206B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"sec4-sys_user_role" </w:instrText>
      </w:r>
      <w:r>
        <w:fldChar w:fldCharType="separate" w:fldLock="0" w:dirty="0"/>
      </w:r>
      <w:r>
        <w:rPr>
          <w:rFonts w:hint="eastAsia"/>
        </w:rPr>
        <w:t>4.3 sys_user_role 用户角色关联表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sec4-sys_user_role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765608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"sec4-sys_permission" </w:instrText>
      </w:r>
      <w:r>
        <w:fldChar w:fldCharType="separate" w:fldLock="0" w:dirty="0"/>
      </w:r>
      <w:r>
        <w:rPr>
          <w:rFonts w:hint="eastAsia"/>
        </w:rPr>
        <w:t>4.4 sys_permission 权限表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sec4-sys_permission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01E124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"sec4-sys_role_permission" </w:instrText>
      </w:r>
      <w:r>
        <w:fldChar w:fldCharType="separate" w:fldLock="0" w:dirty="0"/>
      </w:r>
      <w:r>
        <w:rPr>
          <w:rFonts w:hint="eastAsia"/>
        </w:rPr>
        <w:t>4.5 sys_role_permission 角色权限关联表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sec4-sys_role_permission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101E1C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"sec4-sys_config" </w:instrText>
      </w:r>
      <w:r>
        <w:fldChar w:fldCharType="separate" w:fldLock="0" w:dirty="0"/>
      </w:r>
      <w:r>
        <w:rPr>
          <w:rFonts w:hint="eastAsia"/>
        </w:rPr>
        <w:t>4.6 sys_config 系统配置表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sec4-sys_config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CC996C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"sec4-sys_menu" </w:instrText>
      </w:r>
      <w:r>
        <w:fldChar w:fldCharType="separate" w:fldLock="0" w:dirty="0"/>
      </w:r>
      <w:r>
        <w:rPr>
          <w:rFonts w:hint="eastAsia"/>
        </w:rPr>
        <w:t>4.7 sys_menu 系统菜单表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sec4-sys_menu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EF8F8E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"sec4-sys_role_menu" </w:instrText>
      </w:r>
      <w:r>
        <w:fldChar w:fldCharType="separate" w:fldLock="0" w:dirty="0"/>
      </w:r>
      <w:r>
        <w:rPr>
          <w:rFonts w:hint="eastAsia"/>
        </w:rPr>
        <w:t>4.8 sys_role_menu 角色菜单关联表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sec4-sys_role_menu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8DB1AF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"sec4-sys_dict_type" </w:instrText>
      </w:r>
      <w:r>
        <w:fldChar w:fldCharType="separate" w:fldLock="0" w:dirty="0"/>
      </w:r>
      <w:r>
        <w:rPr>
          <w:rFonts w:hint="eastAsia"/>
        </w:rPr>
        <w:t>4.9 sys_dict_type 通用字典类型表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sec4-sys_dict_type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9641EF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"sec4-sys_dict_data" </w:instrText>
      </w:r>
      <w:r>
        <w:fldChar w:fldCharType="separate" w:fldLock="0" w:dirty="0"/>
      </w:r>
      <w:r>
        <w:rPr>
          <w:rFonts w:hint="eastAsia"/>
        </w:rPr>
        <w:t>4.10 sys_dict_data 字典数据表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sec4-sys_dict_data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2808CA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"sec4-sys_audit_log" </w:instrText>
      </w:r>
      <w:r>
        <w:fldChar w:fldCharType="separate" w:fldLock="0" w:dirty="0"/>
      </w:r>
      <w:r>
        <w:rPr>
          <w:rFonts w:hint="eastAsia"/>
        </w:rPr>
        <w:t>4.11 sys_audit_log 系统操作审计表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sec4-sys_audit_log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901BBA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5 dam_metadata 元数据管理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3D6594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"sec5-metadata_category" </w:instrText>
      </w:r>
      <w:r>
        <w:fldChar w:fldCharType="separate" w:fldLock="0" w:dirty="0"/>
      </w:r>
      <w:r>
        <w:rPr>
          <w:rFonts w:hint="eastAsia"/>
        </w:rPr>
        <w:t>5.1 metadata_category 元数据分类表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sec5-metadata_category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E92567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"sec5-metadata_datasource" </w:instrText>
      </w:r>
      <w:r>
        <w:fldChar w:fldCharType="separate" w:fldLock="0" w:dirty="0"/>
      </w:r>
      <w:r>
        <w:rPr>
          <w:rFonts w:hint="eastAsia"/>
        </w:rPr>
        <w:t>5.2 metadata_datasource 数据源表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sec5-metadata_datasource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E6C17F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"sec5-metadata_schema" </w:instrText>
      </w:r>
      <w:r>
        <w:fldChar w:fldCharType="separate" w:fldLock="0" w:dirty="0"/>
      </w:r>
      <w:r>
        <w:rPr>
          <w:rFonts w:hint="eastAsia"/>
        </w:rPr>
        <w:t>5.3 metadata_schema 技术元数据-模式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sec5-metadata_schema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69EE63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"sec5-metadata_table" </w:instrText>
      </w:r>
      <w:r>
        <w:fldChar w:fldCharType="separate" w:fldLock="0" w:dirty="0"/>
      </w:r>
      <w:r>
        <w:rPr>
          <w:rFonts w:hint="eastAsia"/>
        </w:rPr>
        <w:t>5.4 metadata_table 技术元数据-表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sec5-metadata_table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16CE2B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"sec5-metadata_column" </w:instrText>
      </w:r>
      <w:r>
        <w:fldChar w:fldCharType="separate" w:fldLock="0" w:dirty="0"/>
      </w:r>
      <w:r>
        <w:rPr>
          <w:rFonts w:hint="eastAsia"/>
        </w:rPr>
        <w:t>5.5 metadata_column 技术元数据-字段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sec5-metadata_column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ADB528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"sec5-metadata_business" </w:instrText>
      </w:r>
      <w:r>
        <w:fldChar w:fldCharType="separate" w:fldLock="0" w:dirty="0"/>
      </w:r>
      <w:r>
        <w:rPr>
          <w:rFonts w:hint="eastAsia"/>
        </w:rPr>
        <w:t>5.6 metadata_business 业务元数据表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sec5-metadata_business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800DBA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"sec5-metadata_business_table_rel" </w:instrText>
      </w:r>
      <w:r>
        <w:fldChar w:fldCharType="separate" w:fldLock="0" w:dirty="0"/>
      </w:r>
      <w:r>
        <w:rPr>
          <w:rFonts w:hint="eastAsia"/>
        </w:rPr>
        <w:t>5.7 metadata_business_table_rel 业务-表关联映射表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sec5-metadata_business_table_rel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B132A8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"sec5-metadata_management" </w:instrText>
      </w:r>
      <w:r>
        <w:fldChar w:fldCharType="separate" w:fldLock="0" w:dirty="0"/>
      </w:r>
      <w:r>
        <w:rPr>
          <w:rFonts w:hint="eastAsia"/>
        </w:rPr>
        <w:t>5.8 metadata_management 管理元数据表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sec5-metadata_management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86CE13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"sec5-source_system" </w:instrText>
      </w:r>
      <w:r>
        <w:fldChar w:fldCharType="separate" w:fldLock="0" w:dirty="0"/>
      </w:r>
      <w:r>
        <w:rPr>
          <w:rFonts w:hint="eastAsia"/>
        </w:rPr>
        <w:t>5.9 source_system 来源系统表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sec5-source_system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FD6067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"sec5-metadata_collection" </w:instrText>
      </w:r>
      <w:r>
        <w:fldChar w:fldCharType="separate" w:fldLock="0" w:dirty="0"/>
      </w:r>
      <w:r>
        <w:rPr>
          <w:rFonts w:hint="eastAsia"/>
        </w:rPr>
        <w:t>5.10 metadata_collection 元数据采集记录表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sec5-metadata_collection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125840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"sec5-metadata_version" </w:instrText>
      </w:r>
      <w:r>
        <w:fldChar w:fldCharType="separate" w:fldLock="0" w:dirty="0"/>
      </w:r>
      <w:r>
        <w:rPr>
          <w:rFonts w:hint="eastAsia"/>
        </w:rPr>
        <w:t>5.11 metadata_version 元数据版本表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sec5-metadata_version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5C84DA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"sec5-metadata_lineage" </w:instrText>
      </w:r>
      <w:r>
        <w:fldChar w:fldCharType="separate" w:fldLock="0" w:dirty="0"/>
      </w:r>
      <w:r>
        <w:rPr>
          <w:rFonts w:hint="eastAsia"/>
        </w:rPr>
        <w:t>5.12 metadata_lineage 数据血缘关系表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sec5-metadata_lineage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137CD2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"sec5-metadata_quality_rule" </w:instrText>
      </w:r>
      <w:r>
        <w:fldChar w:fldCharType="separate" w:fldLock="0" w:dirty="0"/>
      </w:r>
      <w:r>
        <w:rPr>
          <w:rFonts w:hint="eastAsia"/>
        </w:rPr>
        <w:t>5.13 metadata_quality_rule 质量规则表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sec5-metadata_quality_rule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501194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"sec5-metadata_quality_check_result" </w:instrText>
      </w:r>
      <w:r>
        <w:fldChar w:fldCharType="separate" w:fldLock="0" w:dirty="0"/>
      </w:r>
      <w:r>
        <w:rPr>
          <w:rFonts w:hint="eastAsia"/>
        </w:rPr>
        <w:t>5.14 metadata_quality_check_result 质量检测结果表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sec5-metadata_quality_check_result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06C809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"sec5-metadata_lifecycle_policy" </w:instrText>
      </w:r>
      <w:r>
        <w:fldChar w:fldCharType="separate" w:fldLock="0" w:dirty="0"/>
      </w:r>
      <w:r>
        <w:rPr>
          <w:rFonts w:hint="eastAsia"/>
        </w:rPr>
        <w:t>5.15 metadata_lifecycle_policy 生命周期策略表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sec5-metadata_lifecycle_policy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1072F3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"sec5-metadata_destruction_record" </w:instrText>
      </w:r>
      <w:r>
        <w:fldChar w:fldCharType="separate" w:fldLock="0" w:dirty="0"/>
      </w:r>
      <w:r>
        <w:rPr>
          <w:rFonts w:hint="eastAsia"/>
        </w:rPr>
        <w:t>5.16 metadata_destruction_record 数据销毁记录表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sec5-metadata_destruction_record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EA6DB2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6 dam_asset 资产目录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AD6510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"sec6-asset_category" </w:instrText>
      </w:r>
      <w:r>
        <w:fldChar w:fldCharType="separate" w:fldLock="0" w:dirty="0"/>
      </w:r>
      <w:r>
        <w:rPr>
          <w:rFonts w:hint="eastAsia"/>
        </w:rPr>
        <w:t>6.1 asset_category 资产分类表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sec6-asset_category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8D6D60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"sec6-asset_info" </w:instrText>
      </w:r>
      <w:r>
        <w:fldChar w:fldCharType="separate" w:fldLock="0" w:dirty="0"/>
      </w:r>
      <w:r>
        <w:rPr>
          <w:rFonts w:hint="eastAsia"/>
        </w:rPr>
        <w:t>6.2 asset_info 资产基本信息表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sec6-asset_info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E481C8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"sec6-asset_tag" </w:instrText>
      </w:r>
      <w:r>
        <w:fldChar w:fldCharType="separate" w:fldLock="0" w:dirty="0"/>
      </w:r>
      <w:r>
        <w:rPr>
          <w:rFonts w:hint="eastAsia"/>
        </w:rPr>
        <w:t>6.3 asset_tag 标签定义表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sec6-asset_tag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C5A721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"sec6-asset_tag_rel" </w:instrText>
      </w:r>
      <w:r>
        <w:fldChar w:fldCharType="separate" w:fldLock="0" w:dirty="0"/>
      </w:r>
      <w:r>
        <w:rPr>
          <w:rFonts w:hint="eastAsia"/>
        </w:rPr>
        <w:t>6.4 asset_tag_rel 资产标签关联表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sec6-asset_tag_rel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BBBEC3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"sec6-asset_favorite" </w:instrText>
      </w:r>
      <w:r>
        <w:fldChar w:fldCharType="separate" w:fldLock="0" w:dirty="0"/>
      </w:r>
      <w:r>
        <w:rPr>
          <w:rFonts w:hint="eastAsia"/>
        </w:rPr>
        <w:t>6.5 asset_favorite 资产收藏表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sec6-asset_favorite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26A217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"sec6-asset_rating" </w:instrText>
      </w:r>
      <w:r>
        <w:fldChar w:fldCharType="separate" w:fldLock="0" w:dirty="0"/>
      </w:r>
      <w:r>
        <w:rPr>
          <w:rFonts w:hint="eastAsia"/>
        </w:rPr>
        <w:t>6.6 asset_rating 资产评价表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sec6-asset_rating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1A544E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"sec6-asset_usage_log" </w:instrText>
      </w:r>
      <w:r>
        <w:fldChar w:fldCharType="separate" w:fldLock="0" w:dirty="0"/>
      </w:r>
      <w:r>
        <w:rPr>
          <w:rFonts w:hint="eastAsia"/>
        </w:rPr>
        <w:t>6.7 asset_usage_log 资产使用日志表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sec6-asset_usage_log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2016D5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7 dam_model 模型管理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6AC76A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"sec7-model_domain" </w:instrText>
      </w:r>
      <w:r>
        <w:fldChar w:fldCharType="separate" w:fldLock="0" w:dirty="0"/>
      </w:r>
      <w:r>
        <w:rPr>
          <w:rFonts w:hint="eastAsia"/>
        </w:rPr>
        <w:t>7.1 model_domain 模型主题域表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sec7-model_domain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9D84A7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"sec7-model_fact" </w:instrText>
      </w:r>
      <w:r>
        <w:fldChar w:fldCharType="separate" w:fldLock="0" w:dirty="0"/>
      </w:r>
      <w:r>
        <w:rPr>
          <w:rFonts w:hint="eastAsia"/>
        </w:rPr>
        <w:t>7.2 model_fact 事实表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sec7-model_fact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737C41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"sec7-model_dimension" </w:instrText>
      </w:r>
      <w:r>
        <w:fldChar w:fldCharType="separate" w:fldLock="0" w:dirty="0"/>
      </w:r>
      <w:r>
        <w:rPr>
          <w:rFonts w:hint="eastAsia"/>
        </w:rPr>
        <w:t>7.3 model_dimension 维度表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sec7-model_dimension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F0385F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"sec7-model_column_mapping" </w:instrText>
      </w:r>
      <w:r>
        <w:fldChar w:fldCharType="separate" w:fldLock="0" w:dirty="0"/>
      </w:r>
      <w:r>
        <w:rPr>
          <w:rFonts w:hint="eastAsia"/>
        </w:rPr>
        <w:t>7.4 model_column_mapping 模型字段映射表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sec7-model_column_mapping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5AA16B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8 dam_security_management 安全管控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D878F1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"sec8-security_sensitive_rule" </w:instrText>
      </w:r>
      <w:r>
        <w:fldChar w:fldCharType="separate" w:fldLock="0" w:dirty="0"/>
      </w:r>
      <w:r>
        <w:rPr>
          <w:rFonts w:hint="eastAsia"/>
        </w:rPr>
        <w:t>8.1 security_sensitive_rule 敏感数据规则表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sec8-security_sensitive_rule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7026F9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"sec8-security_sensitive_discovery" </w:instrText>
      </w:r>
      <w:r>
        <w:fldChar w:fldCharType="separate" w:fldLock="0" w:dirty="0"/>
      </w:r>
      <w:r>
        <w:rPr>
          <w:rFonts w:hint="eastAsia"/>
        </w:rPr>
        <w:t>8.2 security_sensitive_discovery 敏感数据发现结果表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sec8-security_sensitive_discovery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390A64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"sec8-security_access_application" </w:instrText>
      </w:r>
      <w:r>
        <w:fldChar w:fldCharType="separate" w:fldLock="0" w:dirty="0"/>
      </w:r>
      <w:r>
        <w:rPr>
          <w:rFonts w:hint="eastAsia"/>
        </w:rPr>
        <w:t>8.3 security_access_application 数据访问申请表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sec8-security_access_application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7252F0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"sec8-security_masking_policy" </w:instrText>
      </w:r>
      <w:r>
        <w:fldChar w:fldCharType="separate" w:fldLock="0" w:dirty="0"/>
      </w:r>
      <w:r>
        <w:rPr>
          <w:rFonts w:hint="eastAsia"/>
        </w:rPr>
        <w:t>8.4 security_masking_policy 脱敏策略表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sec8-security_masking_policy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A02782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"sec8-security_data_permission" </w:instrText>
      </w:r>
      <w:r>
        <w:fldChar w:fldCharType="separate" w:fldLock="0" w:dirty="0"/>
      </w:r>
      <w:r>
        <w:rPr>
          <w:rFonts w:hint="eastAsia"/>
        </w:rPr>
        <w:t>8.5 security_data_permission ABAC 数据权限表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sec8-security_data_permission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1EF506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"sec8-security_data_audit_log" </w:instrText>
      </w:r>
      <w:r>
        <w:fldChar w:fldCharType="separate" w:fldLock="0" w:dirty="0"/>
      </w:r>
      <w:r>
        <w:rPr>
          <w:rFonts w:hint="eastAsia"/>
        </w:rPr>
        <w:t>8.6 security_data_audit_log 数据操作审计表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sec8-security_data_audit_log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666AA2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9 dam_standard 数据标准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A48EBC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"sec9-standard_category" </w:instrText>
      </w:r>
      <w:r>
        <w:fldChar w:fldCharType="separate" w:fldLock="0" w:dirty="0"/>
      </w:r>
      <w:r>
        <w:rPr>
          <w:rFonts w:hint="eastAsia"/>
        </w:rPr>
        <w:t>9.1 standard_category 标准分类表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sec9-standard_category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D1191D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"sec9-data_standard" </w:instrText>
      </w:r>
      <w:r>
        <w:fldChar w:fldCharType="separate" w:fldLock="0" w:dirty="0"/>
      </w:r>
      <w:r>
        <w:rPr>
          <w:rFonts w:hint="eastAsia"/>
        </w:rPr>
        <w:t>9.2 data_standard 数据标准库表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sec9-data_standard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994D60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"sec9-standard_code_table" </w:instrText>
      </w:r>
      <w:r>
        <w:fldChar w:fldCharType="separate" w:fldLock="0" w:dirty="0"/>
      </w:r>
      <w:r>
        <w:rPr>
          <w:rFonts w:hint="eastAsia"/>
        </w:rPr>
        <w:t>9.3 standard_code_table 标准码表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sec9-standard_code_table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8FFEFD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"sec9-standard_code_value" </w:instrText>
      </w:r>
      <w:r>
        <w:fldChar w:fldCharType="separate" w:fldLock="0" w:dirty="0"/>
      </w:r>
      <w:r>
        <w:rPr>
          <w:rFonts w:hint="eastAsia"/>
        </w:rPr>
        <w:t>9.4 standard_code_value 标准码值表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sec9-standard_code_value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76DE05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"sec9-standard_mapping" </w:instrText>
      </w:r>
      <w:r>
        <w:fldChar w:fldCharType="separate" w:fldLock="0" w:dirty="0"/>
      </w:r>
      <w:r>
        <w:rPr>
          <w:rFonts w:hint="eastAsia"/>
        </w:rPr>
        <w:t>9.5 standard_mapping 标准映射表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sec9-standard_mapping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9BE056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"sec9-standard_deviation_report" </w:instrText>
      </w:r>
      <w:r>
        <w:fldChar w:fldCharType="separate" w:fldLock="0" w:dirty="0"/>
      </w:r>
      <w:r>
        <w:rPr>
          <w:rFonts w:hint="eastAsia"/>
        </w:rPr>
        <w:t>9.6 standard_deviation_report 标准偏差报告表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sec9-standard_deviation_report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086032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10 dam_ticket_center 工单中心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3D7514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"sec10-ticket_order" </w:instrText>
      </w:r>
      <w:r>
        <w:fldChar w:fldCharType="separate" w:fldLock="0" w:dirty="0"/>
      </w:r>
      <w:r>
        <w:rPr>
          <w:rFonts w:hint="eastAsia"/>
        </w:rPr>
        <w:t>10.1 ticket_order 工单主表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sec10-ticket_order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D35E7A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"sec10-ticket_flow_log" </w:instrText>
      </w:r>
      <w:r>
        <w:fldChar w:fldCharType="separate" w:fldLock="0" w:dirty="0"/>
      </w:r>
      <w:r>
        <w:rPr>
          <w:rFonts w:hint="eastAsia"/>
        </w:rPr>
        <w:t>10.2 ticket_flow_log 工单状态流转记录表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sec10-ticket_flow_log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4E3890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"sec10-ticket_comment" </w:instrText>
      </w:r>
      <w:r>
        <w:fldChar w:fldCharType="separate" w:fldLock="0" w:dirty="0"/>
      </w:r>
      <w:r>
        <w:rPr>
          <w:rFonts w:hint="eastAsia"/>
        </w:rPr>
        <w:t>10.3 ticket_comment 工单评论表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sec10-ticket_comment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D6D925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"sec10-asset_statistics" </w:instrText>
      </w:r>
      <w:r>
        <w:fldChar w:fldCharType="separate" w:fldLock="0" w:dirty="0"/>
      </w:r>
      <w:r>
        <w:rPr>
          <w:rFonts w:hint="eastAsia"/>
        </w:rPr>
        <w:t>10.4 asset_statistics 资产使用统计表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sec10-asset_statistics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5AD9C6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"section-11" </w:instrText>
      </w:r>
      <w:r>
        <w:fldChar w:fldCharType="separate" w:fldLock="0" w:dirty="0"/>
      </w:r>
      <w:r>
        <w:rPr>
          <w:rFonts w:hint="eastAsia"/>
        </w:rPr>
        <w:t>11 dam_data_service 数据服务网关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306765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"sec11-api_service" </w:instrText>
      </w:r>
      <w:r>
        <w:fldChar w:fldCharType="separate" w:fldLock="0" w:dirty="0"/>
      </w:r>
      <w:r>
        <w:rPr>
          <w:rFonts w:hint="eastAsia"/>
        </w:rPr>
        <w:t>11.1 api_service 网关 API 定义表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sec11-api_service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457667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"sec11-api_client" </w:instrText>
      </w:r>
      <w:r>
        <w:fldChar w:fldCharType="separate" w:fldLock="0" w:dirty="0"/>
      </w:r>
      <w:r>
        <w:rPr>
          <w:rFonts w:hint="eastAsia"/>
        </w:rPr>
        <w:t>11.2 api_client 网关接入应用与密钥表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sec11-api_client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139E31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"sec11-api_call_log" </w:instrText>
      </w:r>
      <w:r>
        <w:fldChar w:fldCharType="separate" w:fldLock="0" w:dirty="0"/>
      </w:r>
      <w:r>
        <w:rPr>
          <w:rFonts w:hint="eastAsia"/>
        </w:rPr>
        <w:t>11.3 api_call_log 网关调用日志表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sec11-api_call_log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6A65D6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"section-12" </w:instrText>
      </w:r>
      <w:r>
        <w:fldChar w:fldCharType="separate" w:fldLock="0" w:dirty="0"/>
      </w:r>
      <w:r>
        <w:rPr>
          <w:rFonts w:hint="eastAsia"/>
        </w:rPr>
        <w:t>12 dam_scheduler 调度配置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25DC8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"sec12-sched_job" </w:instrText>
      </w:r>
      <w:r>
        <w:fldChar w:fldCharType="separate" w:fldLock="0" w:dirty="0"/>
      </w:r>
      <w:r>
        <w:rPr>
          <w:rFonts w:hint="eastAsia"/>
        </w:rPr>
        <w:t>12.1 sched_job 调度任务定义表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sec12-sched_job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83072A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"sec12-sched_job_log" </w:instrText>
      </w:r>
      <w:r>
        <w:fldChar w:fldCharType="separate" w:fldLock="0" w:dirty="0"/>
      </w:r>
      <w:r>
        <w:rPr>
          <w:rFonts w:hint="eastAsia"/>
        </w:rPr>
        <w:t>12.2 sched_job_log 调度执行日志表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sec12-sched_job_log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46B1020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"section-13" </w:instrText>
      </w:r>
      <w:r>
        <w:fldChar w:fldCharType="separate" w:fldLock="0" w:dirty="0"/>
      </w:r>
      <w:r>
        <w:rPr>
          <w:rFonts w:hint="eastAsia"/>
        </w:rPr>
        <w:t>13 hospital_demo 演示业务域（独立 schema）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106E89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"sec13-biz_patient_master" </w:instrText>
      </w:r>
      <w:r>
        <w:fldChar w:fldCharType="separate" w:fldLock="0" w:dirty="0"/>
      </w:r>
      <w:r>
        <w:rPr>
          <w:rFonts w:hint="eastAsia"/>
        </w:rPr>
        <w:t>13.1 hospital_demo.biz_patient_master 患者主索引 EMPI 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sec13-biz_patient_master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2F06A4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"sec13-biz_patient_allergy" </w:instrText>
      </w:r>
      <w:r>
        <w:fldChar w:fldCharType="separate" w:fldLock="0" w:dirty="0"/>
      </w:r>
      <w:r>
        <w:rPr>
          <w:rFonts w:hint="eastAsia"/>
        </w:rPr>
        <w:t>13.2 hospital_demo.biz_patient_allergy 患者过敏信息表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sec13-biz_patient_allergy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7BF4D3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"sec13-biz_encounter" </w:instrText>
      </w:r>
      <w:r>
        <w:fldChar w:fldCharType="separate" w:fldLock="0" w:dirty="0"/>
      </w:r>
      <w:r>
        <w:rPr>
          <w:rFonts w:hint="eastAsia"/>
        </w:rPr>
        <w:t>13.3 hospital_demo.biz_encounter 就诊事件表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sec13-biz_encounter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7B1C2F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"sec13-biz_encounter_transfer" </w:instrText>
      </w:r>
      <w:r>
        <w:fldChar w:fldCharType="separate" w:fldLock="0" w:dirty="0"/>
      </w:r>
      <w:r>
        <w:rPr>
          <w:rFonts w:hint="eastAsia"/>
        </w:rPr>
        <w:t>13.4 hospital_demo.biz_encounter_transfer 转科换床记录表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sec13-biz_encounter_transfer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2FF790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"sec13-biz_diagnosis" </w:instrText>
      </w:r>
      <w:r>
        <w:fldChar w:fldCharType="separate" w:fldLock="0" w:dirty="0"/>
      </w:r>
      <w:r>
        <w:rPr>
          <w:rFonts w:hint="eastAsia"/>
        </w:rPr>
        <w:t>13.5 hospital_demo.biz_diagnosis 诊断记录表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sec13-biz_diagnosis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A7051C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"sec13-biz_clinical_order" </w:instrText>
      </w:r>
      <w:r>
        <w:fldChar w:fldCharType="separate" w:fldLock="0" w:dirty="0"/>
      </w:r>
      <w:r>
        <w:rPr>
          <w:rFonts w:hint="eastAsia"/>
        </w:rPr>
        <w:t>13.6 hospital_demo.biz_clinical_order 医嘱信息表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sec13-biz_clinical_order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DA7D69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"sec13-biz_order_exec" </w:instrText>
      </w:r>
      <w:r>
        <w:fldChar w:fldCharType="separate" w:fldLock="0" w:dirty="0"/>
      </w:r>
      <w:r>
        <w:rPr>
          <w:rFonts w:hint="eastAsia"/>
        </w:rPr>
        <w:t>13.7 hospital_demo.biz_order_exec 医嘱执行记录表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sec13-biz_order_exec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803574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"sec13-biz_prescription" </w:instrText>
      </w:r>
      <w:r>
        <w:fldChar w:fldCharType="separate" w:fldLock="0" w:dirty="0"/>
      </w:r>
      <w:r>
        <w:rPr>
          <w:rFonts w:hint="eastAsia"/>
        </w:rPr>
        <w:t>13.8 hospital_demo.biz_prescription 处方单表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sec13-biz_prescription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0CC64F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"sec13-biz_prescription_item" </w:instrText>
      </w:r>
      <w:r>
        <w:fldChar w:fldCharType="separate" w:fldLock="0" w:dirty="0"/>
      </w:r>
      <w:r>
        <w:rPr>
          <w:rFonts w:hint="eastAsia"/>
        </w:rPr>
        <w:t>13.9 hospital_demo.biz_prescription_item 处方明细表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sec13-biz_prescription_item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4BC67C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"sec13-biz_lab_report" </w:instrText>
      </w:r>
      <w:r>
        <w:fldChar w:fldCharType="separate" w:fldLock="0" w:dirty="0"/>
      </w:r>
      <w:r>
        <w:rPr>
          <w:rFonts w:hint="eastAsia"/>
        </w:rPr>
        <w:t>13.10 hospital_demo.biz_lab_report 检验报告表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sec13-biz_lab_report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B54169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"sec13-biz_lab_result" </w:instrText>
      </w:r>
      <w:r>
        <w:fldChar w:fldCharType="separate" w:fldLock="0" w:dirty="0"/>
      </w:r>
      <w:r>
        <w:rPr>
          <w:rFonts w:hint="eastAsia"/>
        </w:rPr>
        <w:t>13.11 hospital_demo.biz_lab_result 检验结果表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sec13-biz_lab_result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8B524F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"sec13-biz_imaging_exam" </w:instrText>
      </w:r>
      <w:r>
        <w:fldChar w:fldCharType="separate" w:fldLock="0" w:dirty="0"/>
      </w:r>
      <w:r>
        <w:rPr>
          <w:rFonts w:hint="eastAsia"/>
        </w:rPr>
        <w:t>13.12 hospital_demo.biz_imaging_exam 影像检查表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sec13-biz_imaging_exam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27C01D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"sec13-biz_aux_exam" </w:instrText>
      </w:r>
      <w:r>
        <w:fldChar w:fldCharType="separate" w:fldLock="0" w:dirty="0"/>
      </w:r>
      <w:r>
        <w:rPr>
          <w:rFonts w:hint="eastAsia"/>
        </w:rPr>
        <w:t>13.13 hospital_demo.biz_aux_exam 辅助检查表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sec13-biz_aux_exam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C37ACB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"sec13-biz_vital_signs" </w:instrText>
      </w:r>
      <w:r>
        <w:fldChar w:fldCharType="separate" w:fldLock="0" w:dirty="0"/>
      </w:r>
      <w:r>
        <w:rPr>
          <w:rFonts w:hint="eastAsia"/>
        </w:rPr>
        <w:t>13.14 hospital_demo.biz_vital_signs 生命体征表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sec13-biz_vital_signs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B6D4A1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"sec13-biz_surgery_anesthesia" </w:instrText>
      </w:r>
      <w:r>
        <w:fldChar w:fldCharType="separate" w:fldLock="0" w:dirty="0"/>
      </w:r>
      <w:r>
        <w:rPr>
          <w:rFonts w:hint="eastAsia"/>
        </w:rPr>
        <w:t>13.15 hospital_demo.biz_surgery_anesthesia 手术麻醉表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sec13-biz_surgery_anesthesia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546DAA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"sec13-biz_transfusion" </w:instrText>
      </w:r>
      <w:r>
        <w:fldChar w:fldCharType="separate" w:fldLock="0" w:dirty="0"/>
      </w:r>
      <w:r>
        <w:rPr>
          <w:rFonts w:hint="eastAsia"/>
        </w:rPr>
        <w:t>13.16 hospital_demo.biz_transfusion 输血记录表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sec13-biz_transfusion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810FAF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"sec13-biz_emr_document" </w:instrText>
      </w:r>
      <w:r>
        <w:fldChar w:fldCharType="separate" w:fldLock="0" w:dirty="0"/>
      </w:r>
      <w:r>
        <w:rPr>
          <w:rFonts w:hint="eastAsia"/>
        </w:rPr>
        <w:t>13.17 hospital_demo.biz_emr_document 电子病历文书表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sec13-biz_emr_document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59BAD6A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"section-14" </w:instrText>
      </w:r>
      <w:r>
        <w:fldChar w:fldCharType="separate" w:fldLock="0" w:dirty="0"/>
      </w:r>
      <w:r>
        <w:rPr>
          <w:rFonts w:hint="eastAsia"/>
        </w:rPr>
        <w:t>14 附录A 新旧表融合映射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68A1F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"section-15" </w:instrText>
      </w:r>
      <w:r>
        <w:fldChar w:fldCharType="separate" w:fldLock="0" w:dirty="0"/>
      </w:r>
      <w:r>
        <w:rPr>
          <w:rFonts w:hint="eastAsia"/>
        </w:rPr>
        <w:t>15 附录B 核心表间关系链路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section-15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2E2285CE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313A3F14">
      <w:pPr>
        <w:pStyle w:val="000005"/>
        <w:keepNext w:val="1"/>
        <w:keepLines w:val="1"/>
        <w:spacing w:before="480" w:beforeAutospacing="1" w:after="180" w:afterAutospacing="1" w:line="384"/>
        <w:outlineLvl w:val="0"/>
        <w:rPr>
          <w:color w:val="1a237e"/>
          <w:kern w:val="44"/>
          <w:sz w:val="44"/>
          <w:szCs w:val="44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36"/>
        </w:rPr>
        <w:t>数据资产管理平台 数据库表结构设计文档（融合版）</w:t>
      </w:r>
    </w:p>
    <w:p w14:paraId="5854379C">
      <w:pPr>
        <w:pStyle w:val="000006"/>
        <w:keepNext w:val="1"/>
        <w:keepLines w:val="1"/>
        <w:pBdr>
          <w:left w:val="single" w:color="1565c0" w:sz="24"/>
        </w:pBdr>
        <w:shd w:val="clear" w:fill="f5f7fa"/>
        <w:spacing w:before="240" w:beforeAutospacing="1" w:after="180" w:afterAutospacing="1" w:line="384"/>
        <w:ind w:left="480" w:right="480"/>
        <w:outlineLvl w:val="1"/>
        <w:rPr>
          <w:color w:val="1565c0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565c0"/>
          <w:sz w:val="28"/>
        </w:rPr>
        <w:t>执行摘要</w:t>
      </w:r>
    </w:p>
    <w:p w14:paraId="783866F9">
      <w:pPr>
        <w:pBdr>
          <w:left w:val="single" w:color="1565c0" w:sz="24"/>
        </w:pBdr>
        <w:shd w:val="clear" w:fill="f5f7fa"/>
        <w:spacing w:before="480" w:after="240" w:line="384"/>
        <w:ind w:left="480" w:right="480"/>
        <w:rPr>
          <w:color w:val="212121"/>
        </w:rPr>
      </w:pPr>
      <w:r>
        <w:rPr>
          <w:rFonts w:ascii="SimSun" w:hAnsi="SimSun" w:eastAsia="SimSun" w:cs="SimSun"/>
          <w:i w:val="1"/>
          <w:color w:val="616161"/>
          <w:sz w:val="20"/>
        </w:rPr>
        <w:t>Executive Summary</w:t>
      </w:r>
    </w:p>
    <w:p w14:paraId="6DBCB544">
      <w:pPr>
        <w:pBdr>
          <w:left w:val="single" w:color="1565c0" w:sz="24"/>
        </w:pBdr>
        <w:shd w:val="clear" w:fill="f5f7fa"/>
        <w:spacing w:before="480" w:after="180" w:line="384"/>
        <w:ind w:left="480" w:right="480"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本文档为三期重构的表结构唯一基线，共 </w:t>
      </w:r>
      <w:r>
        <w:rPr>
          <w:rFonts w:hint="eastAsia" w:ascii="SimSun" w:hAnsi="SimSun" w:eastAsia="SimSun" w:cs="SimSun"/>
          <w:b w:val="1"/>
          <w:color w:val="212121"/>
          <w:sz w:val="24"/>
        </w:rPr>
        <w:t>76 张表</w:t>
      </w:r>
      <w:r>
        <w:rPr>
          <w:rFonts w:hint="eastAsia" w:ascii="SimSun" w:hAnsi="SimSun" w:eastAsia="SimSun" w:cs="SimSun"/>
          <w:color w:val="212121"/>
          <w:sz w:val="24"/>
        </w:rPr>
        <w:t xml:space="preserve">：平台库 asset_platform 九大模块 </w:t>
      </w:r>
      <w:r>
        <w:rPr>
          <w:rFonts w:hint="eastAsia" w:ascii="SimSun" w:hAnsi="SimSun" w:eastAsia="SimSun" w:cs="SimSun"/>
          <w:b w:val="1"/>
          <w:color w:val="212121"/>
          <w:sz w:val="24"/>
        </w:rPr>
        <w:t>59 张</w:t>
      </w:r>
      <w:r>
        <w:rPr>
          <w:rFonts w:hint="eastAsia" w:ascii="SimSun" w:hAnsi="SimSun" w:eastAsia="SimSun" w:cs="SimSun"/>
          <w:color w:val="212121"/>
          <w:sz w:val="24"/>
        </w:rPr>
        <w:t xml:space="preserve">（dam_system 11 / dam_metadata 16 / dam_asset 7 / dam_model 4 / dam_security_management 6 / dam_standard 6 / dam_ticket_center 4 / dam_data_service 3 / dam_scheduler 2），演示业务库 hospital_demo 独立 schema </w:t>
      </w:r>
      <w:r>
        <w:rPr>
          <w:rFonts w:hint="eastAsia" w:ascii="SimSun" w:hAnsi="SimSun" w:eastAsia="SimSun" w:cs="SimSun"/>
          <w:b w:val="1"/>
          <w:color w:val="212121"/>
          <w:sz w:val="24"/>
        </w:rPr>
        <w:t>17 张</w:t>
      </w:r>
      <w:r>
        <w:rPr>
          <w:rFonts w:hint="eastAsia" w:ascii="SimSun" w:hAnsi="SimSun" w:eastAsia="SimSun" w:cs="SimSun"/>
          <w:color w:val="212121"/>
          <w:sz w:val="24"/>
        </w:rPr>
        <w:t>（biz_*，对齐 HL7 FHIR）。</w:t>
      </w:r>
    </w:p>
    <w:p w14:paraId="4322A564">
      <w:pPr>
        <w:pBdr>
          <w:left w:val="single" w:color="1565c0" w:sz="24"/>
        </w:pBdr>
        <w:shd w:val="clear" w:fill="f5f7fa"/>
        <w:spacing w:before="480" w:after="180" w:line="384"/>
        <w:ind w:left="480" w:right="480"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相较 52 表设计 v1.0.0 的增量：① 融合现平台 API 网关 3 表并完善（发布审批、API/应用级日配额）；② 调度配置层 2 表单独做，触发内核对接 PowerJob 5.1.1；③ 补回规则型数据标准 2 表，与码表型标准双轨；④ 全表统一小写蛇形列名、int2 状态、审计六件套与软删除（deleted_at）；⑤ 修正原稿字段命名与非空约束缺口。新旧映射见附录 A。</w:t>
      </w:r>
    </w:p>
    <w:p w14:paraId="5C93718A">
      <w:pPr>
        <w:pStyle w:val="000006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bookmarkStart w:id="1" w:name="section-1"/>
      <w:r>
        <w:rPr>
          <w:rFonts w:hint="eastAsia" w:ascii="微软雅黑" w:hAnsi="微软雅黑" w:eastAsia="微软雅黑" w:cs="微软雅黑"/>
          <w:b w:val="1"/>
          <w:color w:val="1565c0"/>
          <w:sz w:val="28"/>
        </w:rPr>
        <w:t>1 文档说明与融合策略</w:t>
      </w:r>
      <w:bookmarkEnd w:id="1"/>
    </w:p>
    <w:p w14:paraId="211F017B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本文档是数据资产管理平台三期重构的</w:t>
      </w:r>
      <w:r>
        <w:rPr>
          <w:rFonts w:hint="eastAsia" w:ascii="SimSun" w:hAnsi="SimSun" w:eastAsia="SimSun" w:cs="SimSun"/>
          <w:b w:val="1"/>
          <w:color w:val="212121"/>
          <w:sz w:val="24"/>
        </w:rPr>
        <w:t>唯一表结构基线</w:t>
      </w:r>
      <w:r>
        <w:rPr>
          <w:rFonts w:hint="eastAsia" w:ascii="SimSun" w:hAnsi="SimSun" w:eastAsia="SimSun" w:cs="SimSun"/>
          <w:color w:val="212121"/>
          <w:sz w:val="24"/>
        </w:rPr>
        <w:t xml:space="preserve">，共 </w:t>
      </w:r>
      <w:r>
        <w:rPr>
          <w:rFonts w:hint="eastAsia" w:ascii="SimSun" w:hAnsi="SimSun" w:eastAsia="SimSun" w:cs="SimSun"/>
          <w:b w:val="1"/>
          <w:color w:val="212121"/>
          <w:sz w:val="24"/>
        </w:rPr>
        <w:t>76 张表</w:t>
      </w:r>
      <w:r>
        <w:rPr>
          <w:rFonts w:hint="eastAsia" w:ascii="SimSun" w:hAnsi="SimSun" w:eastAsia="SimSun" w:cs="SimSun"/>
          <w:color w:val="212121"/>
          <w:sz w:val="24"/>
        </w:rPr>
        <w:t>：平台库（asset_platform，dam 前缀九大模块）</w:t>
      </w:r>
      <w:r>
        <w:rPr>
          <w:rFonts w:hint="eastAsia" w:ascii="SimSun" w:hAnsi="SimSun" w:eastAsia="SimSun" w:cs="SimSun"/>
          <w:b w:val="1"/>
          <w:color w:val="212121"/>
          <w:sz w:val="24"/>
        </w:rPr>
        <w:t>59 张</w:t>
      </w:r>
      <w:r>
        <w:rPr>
          <w:rFonts w:hint="eastAsia" w:ascii="SimSun" w:hAnsi="SimSun" w:eastAsia="SimSun" w:cs="SimSun"/>
          <w:color w:val="212121"/>
          <w:sz w:val="24"/>
        </w:rPr>
        <w:t xml:space="preserve"> + 演示业务库（hospital_demo 独立 schema）</w:t>
      </w:r>
      <w:r>
        <w:rPr>
          <w:rFonts w:hint="eastAsia" w:ascii="SimSun" w:hAnsi="SimSun" w:eastAsia="SimSun" w:cs="SimSun"/>
          <w:b w:val="1"/>
          <w:color w:val="212121"/>
          <w:sz w:val="24"/>
        </w:rPr>
        <w:t>17 张</w:t>
      </w:r>
      <w:r>
        <w:rPr>
          <w:rFonts w:hint="eastAsia" w:ascii="SimSun" w:hAnsi="SimSun" w:eastAsia="SimSun" w:cs="SimSun"/>
          <w:color w:val="212121"/>
          <w:sz w:val="24"/>
        </w:rPr>
        <w:t>。内容为「52 表设计文档 v1.0.0」与现平台 20 表实现的</w:t>
      </w:r>
      <w:r>
        <w:rPr>
          <w:rFonts w:hint="eastAsia" w:ascii="SimSun" w:hAnsi="SimSun" w:eastAsia="SimSun" w:cs="SimSun"/>
          <w:b w:val="1"/>
          <w:color w:val="212121"/>
          <w:sz w:val="24"/>
        </w:rPr>
        <w:t>融合版</w:t>
      </w:r>
      <w:r>
        <w:rPr>
          <w:rFonts w:hint="eastAsia" w:ascii="SimSun" w:hAnsi="SimSun" w:eastAsia="SimSun" w:cs="SimSun"/>
          <w:color w:val="212121"/>
          <w:sz w:val="24"/>
        </w:rPr>
        <w:t>：以 52 表设计为骨架，并入现平台已有而设计稿缺失的能力（API 网关、调度配置层、规则型数据标准），并全量执行统一规范。</w:t>
      </w:r>
    </w:p>
    <w:p w14:paraId="26917BA7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融合三原则：① 设计稿与现平台都有的表，取设计稿结构并回填现平台字段（如 sys_user 的密码哈希/盐）；② 现平台有而设计稿没有的表，按统一规范改造后并入（api_* / sched_* / data_standard / standard_category）；③ 两边冲突处以本表为准，逐表差异见附录 A 映射。</w:t>
      </w:r>
    </w:p>
    <w:p w14:paraId="515F44D2">
      <w:pPr>
        <w:pStyle w:val="000006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bookmarkStart w:id="2" w:name="section-2"/>
      <w:r>
        <w:rPr>
          <w:rFonts w:hint="eastAsia" w:ascii="微软雅黑" w:hAnsi="微软雅黑" w:eastAsia="微软雅黑" w:cs="微软雅黑"/>
          <w:b w:val="1"/>
          <w:color w:val="1565c0"/>
          <w:sz w:val="28"/>
        </w:rPr>
        <w:t>2 全局设计规范</w:t>
      </w:r>
      <w:bookmarkEnd w:id="2"/>
    </w:p>
    <w:p w14:paraId="61681E68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以下规范对全部 76 张表生效，任何新增表必须遵守。</w:t>
      </w:r>
    </w:p>
    <w:p w14:paraId="117AA6FD">
      <w:pPr>
        <w:pStyle w:val="000007"/>
        <w:keepNext w:val="1"/>
        <w:keepLines w:val="1"/>
        <w:spacing w:before="240" w:beforeAutospacing="1" w:after="180" w:afterAutospacing="1" w:line="384"/>
        <w:outlineLvl w:val="2"/>
        <w:rPr>
          <w:color w:val="212121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5"/>
        </w:rPr>
        <w:t>2.1 命名规范</w:t>
      </w:r>
    </w:p>
    <w:p w14:paraId="7ACBC201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表名小写下划线、带模块前缀（dam_* 九模块 + biz_* 演示域）；</w:t>
      </w:r>
      <w:r>
        <w:rPr>
          <w:rFonts w:hint="eastAsia" w:ascii="SimSun" w:hAnsi="SimSun" w:eastAsia="SimSun" w:cs="SimSun"/>
          <w:b w:val="1"/>
          <w:color w:val="212121"/>
          <w:sz w:val="24"/>
        </w:rPr>
        <w:t>DB 列名统一小写蛇形</w:t>
      </w:r>
      <w:r>
        <w:rPr>
          <w:rFonts w:hint="eastAsia" w:ascii="SimSun" w:hAnsi="SimSun" w:eastAsia="SimSun" w:cs="SimSun"/>
          <w:color w:val="212121"/>
          <w:sz w:val="24"/>
        </w:rPr>
        <w:t>（snake_case，修正原稿 ds_IP、Business_code 等不规范命名）；Java 实体属性、接口 JSON 字段统一</w:t>
      </w:r>
      <w:r>
        <w:rPr>
          <w:rFonts w:hint="eastAsia" w:ascii="SimSun" w:hAnsi="SimSun" w:eastAsia="SimSun" w:cs="SimSun"/>
          <w:b w:val="1"/>
          <w:color w:val="212121"/>
          <w:sz w:val="24"/>
        </w:rPr>
        <w:t>标准驼峰</w:t>
      </w:r>
      <w:r>
        <w:rPr>
          <w:rFonts w:hint="eastAsia" w:ascii="SimSun" w:hAnsi="SimSun" w:eastAsia="SimSun" w:cs="SimSun"/>
          <w:color w:val="212121"/>
          <w:sz w:val="24"/>
        </w:rPr>
        <w:t>（camelCase），由 RowMapper 统一转换，数据库层不做驼峰列（PostgreSQL 对未加引号标识符强制转小写）。</w:t>
      </w:r>
    </w:p>
    <w:p w14:paraId="3B358C9C">
      <w:pPr>
        <w:pStyle w:val="000007"/>
        <w:keepNext w:val="1"/>
        <w:keepLines w:val="1"/>
        <w:spacing w:before="240" w:beforeAutospacing="1" w:after="180" w:afterAutospacing="1" w:line="384"/>
        <w:outlineLvl w:val="2"/>
        <w:rPr>
          <w:color w:val="212121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5"/>
        </w:rPr>
        <w:t>2.2 软删除与审计字段（全表统一）</w:t>
      </w:r>
    </w:p>
    <w:p w14:paraId="609D90E9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除 api_call_log（日志表）外，全部表携带统一审计六件套，删除一律为软删除（deleted_at 置值），所有业务查询默认追加 deleted_at IS NULL 过滤。</w:t>
      </w:r>
    </w:p>
    <w:tbl>
      <w:tblPr>
        <w:tblW w:w="8306" w:type="dxa"/>
        <w:shd w:color="212121"/>
        <w:tblLayout w:type="autofit"/>
        <w:tblCellMar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FA1253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序号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6DED54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列名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98FB1C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数据类型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AFE1C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非空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997685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默认值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0B4EA5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注释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F280C2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1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DE1E02C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status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0381B2F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int2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DDC9B9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Y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B732A0A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1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3937B1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状态：1-正常 0-停用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B7C991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2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0E1E5DC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created_at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C46FE75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timestamp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92F244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Y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B16EFDE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CURRENT_TIMESTAMP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E465C2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创建时间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575FE7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3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2A81C08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created_by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BB80D0D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varchar(100)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0D4A1B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Y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8381278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</w:rPr>
              <w:t>系统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DA692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创建人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83DCAE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4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558F338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updated_at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107824B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timestamp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E68105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Y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845DD3E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CURRENT_TIMESTAMP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304801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更新时间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A22EE1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5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793C814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updated_by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F717FEF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varchar(100)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21A37D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Y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AF1C65C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</w:rPr>
              <w:t>系统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21C9F5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更新人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AFEFEC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6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D9FDD5C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deleted_at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1F4DA2D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timestamp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4B14C6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N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9211D64">
            <w:pPr>
              <w:jc w:val="left"/>
              <w:rPr>
                <w:color w:val="212121"/>
              </w:rPr>
            </w:pP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66AF07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软删除时间（非空=已删除）</w:t>
            </w:r>
          </w:p>
        </w:tc>
      </w:tr>
    </w:tbl>
    <w:p w14:paraId="18E81A3D">
      <w:pPr>
        <w:pStyle w:val="000007"/>
        <w:keepNext w:val="1"/>
        <w:keepLines w:val="1"/>
        <w:spacing w:before="240" w:beforeAutospacing="1" w:after="180" w:afterAutospacing="1" w:line="384"/>
        <w:outlineLvl w:val="2"/>
        <w:rPr>
          <w:color w:val="212121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5"/>
        </w:rPr>
        <w:t>2.3 其他约定</w:t>
      </w:r>
    </w:p>
    <w:p w14:paraId="05F77B3F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主键统一 int8 自增（id）；状态字段统一 int2，1-正常 0-停用（有状态机的表在注释中枚举取值）；时间字段统一 timestamp；枚举注释中给出取值说明；关联字段注释标明目标表；建表语句幂等（CREATE TABLE IF NOT EXISTS）。</w:t>
      </w:r>
    </w:p>
    <w:p w14:paraId="17B83B23">
      <w:pPr>
        <w:pStyle w:val="000006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bookmarkStart w:id="3" w:name="section-3"/>
      <w:r>
        <w:rPr>
          <w:rFonts w:hint="eastAsia" w:ascii="微软雅黑" w:hAnsi="微软雅黑" w:eastAsia="微软雅黑" w:cs="微软雅黑"/>
          <w:b w:val="1"/>
          <w:color w:val="1565c0"/>
          <w:sz w:val="28"/>
        </w:rPr>
        <w:t>3 表清单总览</w:t>
      </w:r>
      <w:bookmarkEnd w:id="3"/>
    </w:p>
    <w:p w14:paraId="1213542B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九大平台模块 + 演示业务域，共 76 张表，分章明细见后续章节。</w:t>
      </w:r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BCCC6E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模块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CE8282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表数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5B15FC9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dam_system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D54BC4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11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B8F98B4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dam_metadata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CAF066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16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67151AC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dam_asset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995ED1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7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338F305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dam_model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653408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4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0E13AD3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dam_security_management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A3DE2F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6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0C689CB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dam_standard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A2F35D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6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FE85696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dam_ticket_center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135DF7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4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6E31091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dam_data_service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B83EE1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3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4F16DD4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dam_scheduler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9AA35F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2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504A4FB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hospital_demo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DE7133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17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50FEC7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合计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DCF4BA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b w:val="1"/>
                <w:color w:val="212121"/>
                <w:sz w:val="20"/>
              </w:rPr>
              <w:t>76</w:t>
            </w:r>
          </w:p>
        </w:tc>
      </w:tr>
    </w:tbl>
    <w:p w14:paraId="6DF9DA98">
      <w:pPr>
        <w:pStyle w:val="000006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bookmarkStart w:id="4" w:name="section-14"/>
      <w:r>
        <w:rPr>
          <w:rFonts w:hint="eastAsia" w:ascii="微软雅黑" w:hAnsi="微软雅黑" w:eastAsia="微软雅黑" w:cs="微软雅黑"/>
          <w:b w:val="1"/>
          <w:color w:val="1565c0"/>
          <w:sz w:val="28"/>
        </w:rPr>
        <w:t>14 附录A 新旧表融合映射</w:t>
      </w:r>
      <w:bookmarkEnd w:id="4"/>
    </w:p>
    <w:p w14:paraId="14A329AA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现平台 20 表 → 融合基线的完整去向。</w:t>
      </w:r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4CCFE3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现平台表（旧）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AF1EF5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融合基线表（新）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04D7E4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处理方式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95F8F6F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data_source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3C5B915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metadata_datasource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3C7925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迁移：结构对齐设计稿，新增 ds_adapter/driver_class/connection_props，密码加密存储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A9CDD69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meta_table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7119C82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metadata_table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EC57BF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迁移：schema 独立成层（metadata_schema），新增 table_type/last_ddl_time/last_sync_time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7DAAB1F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meta_column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6635DE7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metadata_column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D272E6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迁移：补 is_foreign_key/default_value，非空约束补齐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BEE369C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asset_domain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0DB633D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asset_category + model_domain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084DAD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拆分：分类树（资产域）与主题域树（模型域）各归其位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E47E220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asset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07F71A5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asset_info + asset_tag/asset_tag_rel/asset_favorite/asset_rating/asset_usage_log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B7A1B2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拆表：标签/收藏/评价/使用日志独立，安全等级/质量分入 asset_info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43335B3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lineage_edge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4A864D2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metadata_lineage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8F5061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模型升级：资产中心对 → 通用节点对（type+id），血缘并入元数据域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88C584F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standard_category / data_standard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53D0348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</w:rPr>
              <w:t>同名保留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AF6920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融合：按统一规范改造（蛇形/软删/审计），与码表型标准双轨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C8C5CB4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standard_mapping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CA34FB0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standard_mapping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CE8966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保留升级：关联目标改为 asset_info 字段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9A7B110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quality_rule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15D1BBD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metadata_quality_rule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2C6DC0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迁移：并入元数据域，新增 expect_value/is_scheduled/cron_expression，执行由 PowerJob 驱动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0E0A89A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quality_result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70C1CFA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metadata_quality_check_result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E78831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迁移：新增 fail_samples JSONB 失败样例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DCD15ED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security_level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63B3F4A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</w:rPr>
              <w:t>sys_dict_data（安全分级字典）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BBC3D8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字典化：L1~L4 等级进系统字典，策略归属 security_masking_policy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BA16CAB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security_policy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8CB3CC7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security_masking_policy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A84072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升级：目标通用化（表/字段/资产/API），算法 MASK/PARTIAL/HASH/NULLIFY 保持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E20ECA7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sys_user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C925953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sys_user + sys_user_role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158993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RBAC 化：单 role 字段 → 用户-角色关联，保留 password_hash/salt/last_login_at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668A691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api_service / api_client / api_call_log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BCD71AD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</w:rPr>
              <w:t>同名保留（dam_data_service）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B208C6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保留并完善：新增发布审批（approval_status）、API 与应用级日配额（quota_day）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9208E30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sched_job / sched_job_log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3608070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</w:rPr>
              <w:t>同名保留（dam_scheduler）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847320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单独做：触发内核迁 PowerJob 5.1.1，新增 powerjob 双端对账字段与 schedule_type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F450CE1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biz_patient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5D2C6F5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</w:rPr>
              <w:t>biz_patient_master 等 17 张 biz_*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645392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拆分扩容：独立 schema hospital_demo，覆盖 BIZ 12 业务域</w:t>
            </w:r>
          </w:p>
        </w:tc>
      </w:tr>
    </w:tbl>
    <w:p w14:paraId="4452CCD3">
      <w:pPr>
        <w:pStyle w:val="000006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bookmarkStart w:id="5" w:name="section-15"/>
      <w:r>
        <w:rPr>
          <w:rFonts w:hint="eastAsia" w:ascii="微软雅黑" w:hAnsi="微软雅黑" w:eastAsia="微软雅黑" w:cs="微软雅黑"/>
          <w:b w:val="1"/>
          <w:color w:val="1565c0"/>
          <w:sz w:val="28"/>
        </w:rPr>
        <w:t>15 附录B 核心表间关系链路</w:t>
      </w:r>
      <w:bookmarkEnd w:id="5"/>
    </w:p>
    <w:p w14:paraId="19122828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七条核心链路，覆盖 76 张表的主要外键走向。</w:t>
      </w:r>
    </w:p>
    <w:tbl>
      <w:tblPr>
        <w:tblW w:w="8306" w:type="dxa"/>
        <w:shd w:color="212121"/>
        <w:tblLayout w:type="autofit"/>
        <w:tblCellMar/>
      </w:tblPr>
      <w:tblGrid>
        <w:gridCol w:w="1920"/>
        <w:gridCol w:w="1920"/>
      </w:tblGrid>
      <w:tr>
        <w:trPr>
          <w:tblHeader w:val="1"/>
        </w:trPr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12354A6E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212121"/>
                <w:sz w:val="20"/>
              </w:rPr>
              <w:t>链路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48E9BAEB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212121"/>
                <w:sz w:val="20"/>
              </w:rPr>
              <w:t>关系走向</w:t>
            </w:r>
          </w:p>
        </w:tc>
      </w:tr>
      <w:tr>
        <w:trPr>
          <w:tblHeader w:val="1"/>
        </w:trPr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1A9E9C96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212121"/>
                <w:sz w:val="20"/>
              </w:rPr>
              <w:t>元数据链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5DE06AD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metadata_datasource → metadata_schema → metadata_table → metadata_column（采集）→ metadata_collection（留痕）→ metadata_version（快照）</w:t>
            </w:r>
          </w:p>
        </w:tc>
      </w:tr>
      <w:tr>
        <w:trPr>
          <w:tblHeader w:val="1"/>
        </w:trPr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10A8C14A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212121"/>
                <w:sz w:val="20"/>
              </w:rPr>
              <w:t>资产链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0097807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asset_category → asset_info（source 关联 metadata_table）→ asset_tag / asset_favorite / asset_rating / asset_usage_log / asset_statistics</w:t>
            </w:r>
          </w:p>
        </w:tc>
      </w:tr>
      <w:tr>
        <w:trPr>
          <w:tblHeader w:val="1"/>
        </w:trPr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7727AD17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212121"/>
                <w:sz w:val="20"/>
              </w:rPr>
              <w:t>模型链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35A0D41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model_domain → model_fact / model_dimension → model_column_mapping（字段级衔接 metadata_column）</w:t>
            </w:r>
          </w:p>
        </w:tc>
      </w:tr>
      <w:tr>
        <w:trPr>
          <w:tblHeader w:val="1"/>
        </w:trPr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68795324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212121"/>
                <w:sz w:val="20"/>
              </w:rPr>
              <w:t>治理链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376FD89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metadata_quality_rule → metadata_quality_check_result（PowerJob 定时触发）；metadata_management（治理 15 维）；metadata_lifecycle_policy → metadata_destruction_record</w:t>
            </w:r>
          </w:p>
        </w:tc>
      </w:tr>
      <w:tr>
        <w:trPr>
          <w:tblHeader w:val="1"/>
        </w:trPr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683F627A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212121"/>
                <w:sz w:val="20"/>
              </w:rPr>
              <w:t>服务链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1DBAE35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api_service（审批后发布）→ api_client 鉴权 → api_call_log 留痕；security_masking_policy 对出参脱敏；security_data_audit_log 记录敏感命中</w:t>
            </w:r>
          </w:p>
        </w:tc>
      </w:tr>
      <w:tr>
        <w:trPr>
          <w:tblHeader w:val="1"/>
        </w:trPr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56E042B3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212121"/>
                <w:sz w:val="20"/>
              </w:rPr>
              <w:t>血缘链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71204C1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metadata_lineage 通用节点对，hospital_demo biz_* 表按 IRIS 示例建演示链（CT_* 码表 → PA_PatMas → PA_Adm → OE_Order → OE_OrdItem / OE_OrdExec）</w:t>
            </w:r>
          </w:p>
        </w:tc>
      </w:tr>
      <w:tr>
        <w:trPr>
          <w:tblHeader w:val="1"/>
        </w:trPr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2BF7F33A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212121"/>
                <w:sz w:val="20"/>
              </w:rPr>
              <w:t>权限链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10203BF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sys_user → sys_user_role → sys_role → sys_role_permission → sys_permission；sys_menu → sys_role_menu；sys_audit_log 全量留痕</w:t>
            </w:r>
          </w:p>
        </w:tc>
      </w:tr>
    </w:tbl>
    <w:p w14:paraId="08DB4429">
      <w:pPr>
        <w:sectPr>
          <w:footerReference r:id="rId4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69122359"/>
    <w:sectPr>
      <w:footerReference r:id="rId4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2C590431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st Number 4" w:semiHidden="1" w:unhideWhenUsed="1"/>
    <w:lsdException w:name="heading 1" w:uiPriority="9" w:qFormat="1"/>
    <w:lsdException w:name="heading 8" w:uiPriority="9" w:semiHidden="1" w:unhideWhenUsed="1" w:qFormat="1"/>
    <w:lsdException w:name="toc 3" w:uiPriority="39" w:semiHidden="1" w:unhideWhenUsed="1"/>
    <w:lsdException w:name="index 9" w:semiHidden="1" w:unhideWhenUsed="1"/>
    <w:lsdException w:name="Body Text Indent 3" w:semiHidden="1" w:unhideWhenUsed="1"/>
    <w:lsdException w:name="Hyperlink" w:semiHidden="1" w:unhideWhenUsed="1"/>
    <w:lsdException w:name="table of figures" w:semiHidden="1" w:unhideWhenUsed="1"/>
    <w:lsdException w:name="Body Text Indent 2" w:semiHidden="1" w:unhideWhenUsed="1"/>
    <w:lsdException w:name="Body Text Indent" w:semiHidden="1" w:unhideWhenUsed="1"/>
    <w:lsdException w:name="footer" w:semiHidden="1" w:unhideWhenUsed="1"/>
    <w:lsdException w:name="Body Text" w:semiHidden="1" w:unhideWhenUsed="1"/>
    <w:lsdException w:name="Normal" w:uiPriority="0" w:qFormat="1"/>
    <w:lsdException w:name="List" w:semiHidden="1" w:unhideWhenUsed="1"/>
    <w:lsdException w:name="heading 3" w:uiPriority="9" w:semiHidden="1" w:unhideWhenUsed="1" w:qFormat="1"/>
    <w:lsdException w:name="endnote reference" w:semiHidden="1" w:unhideWhenUsed="1"/>
    <w:lsdException w:name="List Bullet 2" w:semiHidden="1" w:unhideWhenUsed="1"/>
    <w:lsdException w:name="toc 8" w:uiPriority="39" w:semiHidden="1" w:unhideWhenUsed="1"/>
    <w:lsdException w:name="index 2" w:semiHidden="1" w:unhideWhenUsed="1"/>
    <w:lsdException w:name="index 7" w:semiHidden="1" w:unhideWhenUsed="1"/>
    <w:lsdException w:name="line number" w:semiHidden="1" w:unhideWhenUsed="1"/>
    <w:lsdException w:name="Strong" w:uiPriority="22" w:qFormat="1"/>
    <w:lsdException w:name="Body Text 2" w:semiHidden="1" w:unhideWhenUsed="1"/>
    <w:lsdException w:name="Signature" w:semiHidden="1" w:unhideWhenUsed="1"/>
    <w:lsdException w:name="heading 9" w:uiPriority="9" w:semiHidden="1" w:unhideWhenUsed="1" w:qFormat="1"/>
    <w:lsdException w:name="envelope return" w:semiHidden="1" w:unhideWhenUsed="1"/>
    <w:lsdException w:name="index 1" w:semiHidden="1" w:unhideWhenUsed="1"/>
    <w:lsdException w:name="envelope address" w:semiHidden="1" w:unhideWhenUsed="1"/>
    <w:lsdException w:name="heading 4" w:uiPriority="9" w:semiHidden="1" w:unhideWhenUsed="1" w:qFormat="1"/>
    <w:lsdException w:name="footnote text" w:semiHidden="1" w:unhideWhenUsed="1"/>
    <w:lsdException w:name="List Continue 4" w:semiHidden="1" w:unhideWhenUsed="1"/>
    <w:lsdException w:name="endnote text" w:semiHidden="1" w:unhideWhenUsed="1"/>
    <w:lsdException w:name="table of authorities" w:semiHidden="1" w:unhideWhenUsed="1"/>
    <w:lsdException w:name="List Continue" w:semiHidden="1" w:unhideWhenUsed="1"/>
    <w:lsdException w:name="toc 4" w:uiPriority="39" w:semiHidden="1" w:unhideWhenUsed="1"/>
    <w:lsdException w:name="toc 1" w:uiPriority="39" w:semiHidden="1" w:unhideWhenUsed="1"/>
    <w:lsdException w:name="List Number 2" w:semiHidden="1" w:unhideWhenUsed="1"/>
    <w:lsdException w:name="List Continue 2" w:semiHidden="1" w:unhideWhenUsed="1"/>
    <w:lsdException w:name="Note Heading" w:semiHidden="1" w:unhideWhenUsed="1"/>
    <w:lsdException w:name="Closing" w:semiHidden="1" w:unhideWhenUsed="1"/>
    <w:lsdException w:name="toa heading" w:semiHidden="1" w:unhideWhenUsed="1"/>
    <w:lsdException w:name="Default Paragraph Font" w:uiPriority="1" w:semiHidden="1" w:unhideWhenUsed="1"/>
    <w:lsdException w:name="heading 5" w:uiPriority="9" w:semiHidden="1" w:unhideWhenUsed="1" w:qFormat="1"/>
    <w:lsdException w:name="toc 9" w:uiPriority="39" w:semiHidden="1" w:unhideWhenUsed="1"/>
    <w:lsdException w:name="toc 6" w:uiPriority="39" w:semiHidden="1" w:unhideWhenUsed="1"/>
    <w:lsdException w:name="List Bullet 4" w:semiHidden="1" w:unhideWhenUsed="1"/>
    <w:lsdException w:name="List Bullet 3" w:semiHidden="1" w:unhideWhenUsed="1"/>
    <w:lsdException w:name="index 4" w:semiHidden="1" w:unhideWhenUsed="1"/>
    <w:lsdException w:name="Normal Indent" w:semiHidden="1" w:unhideWhenUsed="1"/>
    <w:lsdException w:name="Message Header" w:semiHidden="1" w:unhideWhenUsed="1"/>
    <w:lsdException w:name="macro" w:semiHidden="1" w:unhideWhenUsed="1"/>
    <w:lsdException w:name="heading 7" w:uiPriority="9" w:semiHidden="1" w:unhideWhenUsed="1" w:qFormat="1"/>
    <w:lsdException w:name="List 4" w:semiHidden="1" w:unhideWhenUsed="1"/>
    <w:lsdException w:name="List 3" w:semiHidden="1" w:unhideWhenUsed="1"/>
    <w:lsdException w:name="index 8" w:semiHidden="1" w:unhideWhenUsed="1"/>
    <w:lsdException w:name="annotation reference" w:semiHidden="1" w:unhideWhenUsed="1"/>
    <w:lsdException w:name="index 3" w:semiHidden="1" w:unhideWhenUsed="1"/>
    <w:lsdException w:name="annotation text" w:semiHidden="1" w:unhideWhenUsed="1"/>
    <w:lsdException w:name="heading 2" w:uiPriority="9" w:semiHidden="1" w:unhideWhenUsed="1" w:qFormat="1"/>
    <w:lsdException w:name="List Bullet" w:semiHidden="1" w:unhideWhenUsed="1"/>
    <w:lsdException w:name="Body Text 3" w:semiHidden="1" w:unhideWhenUsed="1"/>
    <w:lsdException w:name="index 6" w:semiHidden="1" w:unhideWhenUsed="1"/>
    <w:lsdException w:name="index 5" w:semiHidden="1" w:unhideWhenUsed="1"/>
    <w:lsdException w:name="page number" w:semiHidden="1" w:unhideWhenUsed="1"/>
    <w:lsdException w:name="caption" w:uiPriority="35" w:semiHidden="1" w:unhideWhenUsed="1" w:qFormat="1"/>
    <w:lsdException w:name="index heading" w:semiHidden="1" w:unhideWhenUsed="1"/>
    <w:lsdException w:name="List Number 3" w:semiHidden="1" w:unhideWhenUsed="1"/>
    <w:lsdException w:name="List Number" w:semiHidden="1" w:unhideWhenUsed="1"/>
    <w:lsdException w:name="List Continue 3" w:semiHidden="1" w:unhideWhenUsed="1"/>
    <w:lsdException w:name="Body Text First Indent" w:semiHidden="1" w:unhideWhenUsed="1"/>
    <w:lsdException w:name="Subtitle" w:uiPriority="11" w:qFormat="1"/>
    <w:lsdException w:name="toc 2" w:uiPriority="39" w:semiHidden="1" w:unhideWhenUsed="1"/>
    <w:lsdException w:name="Title" w:uiPriority="10" w:qFormat="1"/>
    <w:lsdException w:name="footnote reference" w:semiHidden="1" w:unhideWhenUsed="1"/>
    <w:lsdException w:name="List Number 5" w:semiHidden="1" w:unhideWhenUsed="1"/>
    <w:lsdException w:name="Block Text" w:semiHidden="1" w:unhideWhenUsed="1"/>
    <w:lsdException w:name="Body Text First Indent 2" w:semiHidden="1" w:unhideWhenUsed="1"/>
    <w:lsdException w:name="header" w:semiHidden="1" w:unhideWhenUsed="1"/>
    <w:lsdException w:name="toc 5" w:uiPriority="39" w:semiHidden="1" w:unhideWhenUsed="1"/>
    <w:lsdException w:name="List 5" w:semiHidden="1" w:unhideWhenUsed="1"/>
    <w:lsdException w:name="Date" w:semiHidden="1" w:unhideWhenUsed="1"/>
    <w:lsdException w:name="Salutation" w:semiHidden="1" w:unhideWhenUsed="1"/>
    <w:lsdException w:name="FollowedHyperlink" w:semiHidden="1" w:unhideWhenUsed="1"/>
    <w:lsdException w:name="List Continue 5" w:semiHidden="1" w:unhideWhenUsed="1"/>
    <w:lsdException w:name="toc 7" w:uiPriority="39" w:semiHidden="1" w:unhideWhenUsed="1"/>
    <w:lsdException w:name="heading 6" w:uiPriority="9" w:semiHidden="1" w:unhideWhenUsed="1" w:qFormat="1"/>
    <w:lsdException w:name="List Bullet 5" w:semiHidden="1" w:unhideWhenUsed="1"/>
    <w:lsdException w:name="List 2" w:semiHidden="1" w:unhideWhenUsed="1"/>
  </w:latentStyles>
  <w:style w:type="paragraph" w:styleId="000005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7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6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2026-10-24T00:42:37Z</dcterms:created>
  <dcterms:modified xsi:type="dcterms:W3CDTF">2026-10-24T00:42:37Z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"01a1699ba2917f7f8a56a555b911dcf1", "ReservedCode1": "", "ContentPropagator": "00119111010856365494821B355", "PropagateID": "01a1699ba2917f7f8a56a555b911dcf1", "ReservedCode2": ""}}</vt:lpwstr>
  </property>
</Properties>
</file>