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B07" w:rsidRDefault="00336B07" w:rsidP="00AE6D65">
      <w:pPr>
        <w:pStyle w:val="BodyText"/>
        <w:numPr>
          <w:ilvl w:val="0"/>
          <w:numId w:val="18"/>
        </w:numPr>
      </w:pPr>
      <w:r>
        <w:t>The problem</w:t>
      </w:r>
      <w:r w:rsidR="00AE6D65">
        <w:t>:</w:t>
      </w:r>
    </w:p>
    <w:p w:rsidR="00AE6D65" w:rsidRDefault="00AE6D65" w:rsidP="00AE6D65">
      <w:pPr>
        <w:pStyle w:val="BodyText"/>
        <w:numPr>
          <w:ilvl w:val="1"/>
          <w:numId w:val="18"/>
        </w:numPr>
      </w:pPr>
      <w:r>
        <w:t>Travel plans come too late in the development design process</w:t>
      </w:r>
    </w:p>
    <w:p w:rsidR="00AE6D65" w:rsidRDefault="00AE6D65" w:rsidP="00AE6D65">
      <w:pPr>
        <w:pStyle w:val="BodyText"/>
        <w:numPr>
          <w:ilvl w:val="1"/>
          <w:numId w:val="18"/>
        </w:numPr>
      </w:pPr>
      <w:r>
        <w:t>The impact new developments have on active travel is suboptimal</w:t>
      </w:r>
      <w:bookmarkStart w:id="0" w:name="_GoBack"/>
      <w:bookmarkEnd w:id="0"/>
    </w:p>
    <w:p w:rsidR="00AE6D65" w:rsidRDefault="00AE6D65" w:rsidP="00AE6D65">
      <w:pPr>
        <w:pStyle w:val="BodyText"/>
        <w:numPr>
          <w:ilvl w:val="0"/>
          <w:numId w:val="18"/>
        </w:numPr>
      </w:pPr>
      <w:r>
        <w:t>The opportunity</w:t>
      </w:r>
    </w:p>
    <w:p w:rsidR="00AE6D65" w:rsidRDefault="00AE6D65" w:rsidP="00AE6D65">
      <w:pPr>
        <w:pStyle w:val="BodyText"/>
        <w:numPr>
          <w:ilvl w:val="1"/>
          <w:numId w:val="18"/>
        </w:numPr>
      </w:pPr>
      <w:r>
        <w:t>There’s enough data and knowledge related with active travel and spatial design</w:t>
      </w:r>
    </w:p>
    <w:p w:rsidR="00AE6D65" w:rsidRDefault="00AE6D65" w:rsidP="00AE6D65">
      <w:pPr>
        <w:pStyle w:val="BodyText"/>
        <w:numPr>
          <w:ilvl w:val="2"/>
          <w:numId w:val="18"/>
        </w:numPr>
      </w:pPr>
      <w:proofErr w:type="spellStart"/>
      <w:r>
        <w:t>PTAL</w:t>
      </w:r>
      <w:proofErr w:type="spellEnd"/>
      <w:r>
        <w:t>: Public transport hubs accessibility</w:t>
      </w:r>
    </w:p>
    <w:p w:rsidR="00AE6D65" w:rsidRDefault="00AE6D65" w:rsidP="00AE6D65">
      <w:pPr>
        <w:pStyle w:val="BodyText"/>
        <w:numPr>
          <w:ilvl w:val="2"/>
          <w:numId w:val="18"/>
        </w:numPr>
      </w:pPr>
      <w:r>
        <w:t>Safety: Crime rates</w:t>
      </w:r>
    </w:p>
    <w:p w:rsidR="00AE6D65" w:rsidRDefault="00AE6D65" w:rsidP="00AE6D65">
      <w:pPr>
        <w:pStyle w:val="BodyText"/>
        <w:numPr>
          <w:ilvl w:val="2"/>
          <w:numId w:val="18"/>
        </w:numPr>
      </w:pPr>
      <w:r>
        <w:t>Work: Access to education centres</w:t>
      </w:r>
    </w:p>
    <w:p w:rsidR="00AE6D65" w:rsidRDefault="00AE6D65" w:rsidP="00AE6D65">
      <w:pPr>
        <w:pStyle w:val="BodyText"/>
        <w:numPr>
          <w:ilvl w:val="2"/>
          <w:numId w:val="18"/>
        </w:numPr>
      </w:pPr>
      <w:r>
        <w:t>Play: Access to green spaces</w:t>
      </w:r>
    </w:p>
    <w:p w:rsidR="00AE6D65" w:rsidRDefault="00AE6D65" w:rsidP="00AE6D65">
      <w:pPr>
        <w:pStyle w:val="BodyText"/>
        <w:numPr>
          <w:ilvl w:val="1"/>
          <w:numId w:val="18"/>
        </w:numPr>
      </w:pPr>
      <w:r>
        <w:t>Travel plans could be assessed based on that data. This would enable design innovation.</w:t>
      </w:r>
    </w:p>
    <w:p w:rsidR="005241AE" w:rsidRDefault="00AE6D65" w:rsidP="00AE6D65">
      <w:pPr>
        <w:pStyle w:val="BodyText"/>
        <w:numPr>
          <w:ilvl w:val="0"/>
          <w:numId w:val="17"/>
        </w:numPr>
      </w:pPr>
      <w:r>
        <w:t xml:space="preserve">The Solution: </w:t>
      </w:r>
      <w:r w:rsidR="00C475FA">
        <w:t>Travel Plan Impact tool</w:t>
      </w:r>
      <w:r w:rsidR="0026755A">
        <w:t xml:space="preserve"> – BEEHIVE!</w:t>
      </w:r>
    </w:p>
    <w:p w:rsidR="00C475FA" w:rsidRDefault="00C475FA" w:rsidP="00C475FA">
      <w:pPr>
        <w:pStyle w:val="BodyText"/>
        <w:numPr>
          <w:ilvl w:val="0"/>
          <w:numId w:val="17"/>
        </w:numPr>
      </w:pPr>
      <w:r>
        <w:t xml:space="preserve">Help TfL, Boroughs and </w:t>
      </w:r>
      <w:proofErr w:type="spellStart"/>
      <w:r>
        <w:t>LAs</w:t>
      </w:r>
      <w:proofErr w:type="spellEnd"/>
      <w:r>
        <w:t xml:space="preserve"> assess the impact of design in travel behaviour</w:t>
      </w:r>
    </w:p>
    <w:p w:rsidR="00C475FA" w:rsidRDefault="00C475FA" w:rsidP="00C475FA">
      <w:pPr>
        <w:pStyle w:val="BodyText"/>
        <w:numPr>
          <w:ilvl w:val="1"/>
          <w:numId w:val="17"/>
        </w:numPr>
      </w:pPr>
      <w:r>
        <w:t>PTLA can be used to assess travel plans</w:t>
      </w:r>
    </w:p>
    <w:p w:rsidR="00C475FA" w:rsidRDefault="00C475FA" w:rsidP="00C475FA">
      <w:pPr>
        <w:pStyle w:val="BodyText"/>
        <w:numPr>
          <w:ilvl w:val="1"/>
          <w:numId w:val="17"/>
        </w:numPr>
      </w:pPr>
      <w:r>
        <w:t>It can be enriched with access to other facilities and other variables like crime</w:t>
      </w:r>
    </w:p>
    <w:p w:rsidR="00C475FA" w:rsidRDefault="00C475FA" w:rsidP="00C475FA">
      <w:pPr>
        <w:pStyle w:val="BodyText"/>
        <w:numPr>
          <w:ilvl w:val="1"/>
          <w:numId w:val="17"/>
        </w:numPr>
      </w:pPr>
      <w:r>
        <w:t xml:space="preserve">Indicators in one cell </w:t>
      </w:r>
      <w:r w:rsidR="00F52E27">
        <w:t>influence</w:t>
      </w:r>
      <w:r>
        <w:t xml:space="preserve"> the neighbouring ones.</w:t>
      </w:r>
    </w:p>
    <w:p w:rsidR="000F7695" w:rsidRDefault="000F7695" w:rsidP="00C475FA">
      <w:pPr>
        <w:pStyle w:val="BodyText"/>
        <w:numPr>
          <w:ilvl w:val="1"/>
          <w:numId w:val="17"/>
        </w:numPr>
      </w:pPr>
      <w:r>
        <w:t>To exchange payments for services for positive impactful design.</w:t>
      </w:r>
    </w:p>
    <w:p w:rsidR="00A0332E" w:rsidRDefault="00A0332E" w:rsidP="00A0332E">
      <w:pPr>
        <w:pStyle w:val="BodyText"/>
        <w:numPr>
          <w:ilvl w:val="0"/>
          <w:numId w:val="17"/>
        </w:numPr>
      </w:pPr>
      <w:r>
        <w:t>What are we looking at?</w:t>
      </w:r>
      <w:r w:rsidR="00C8610A">
        <w:t xml:space="preserve"> Outcome Indicators</w:t>
      </w:r>
    </w:p>
    <w:p w:rsidR="00A0332E" w:rsidRDefault="00A0332E" w:rsidP="00A0332E">
      <w:pPr>
        <w:pStyle w:val="BodyText"/>
        <w:numPr>
          <w:ilvl w:val="1"/>
          <w:numId w:val="17"/>
        </w:numPr>
      </w:pPr>
      <w:r>
        <w:t>PTLA: Access to public transport</w:t>
      </w:r>
    </w:p>
    <w:p w:rsidR="00A0332E" w:rsidRDefault="00A0332E" w:rsidP="00A0332E">
      <w:pPr>
        <w:pStyle w:val="BodyText"/>
        <w:numPr>
          <w:ilvl w:val="1"/>
          <w:numId w:val="17"/>
        </w:numPr>
      </w:pPr>
      <w:r>
        <w:t>Safety: Crime rates</w:t>
      </w:r>
    </w:p>
    <w:p w:rsidR="00A0332E" w:rsidRDefault="00A0332E" w:rsidP="00A0332E">
      <w:pPr>
        <w:pStyle w:val="BodyText"/>
        <w:numPr>
          <w:ilvl w:val="1"/>
          <w:numId w:val="17"/>
        </w:numPr>
      </w:pPr>
      <w:r>
        <w:t>Access to services: Education centres</w:t>
      </w:r>
    </w:p>
    <w:p w:rsidR="00A0332E" w:rsidRDefault="00A0332E" w:rsidP="00A0332E">
      <w:pPr>
        <w:pStyle w:val="BodyText"/>
        <w:numPr>
          <w:ilvl w:val="1"/>
          <w:numId w:val="17"/>
        </w:numPr>
      </w:pPr>
      <w:r>
        <w:t>Access to services: grocery shops</w:t>
      </w:r>
    </w:p>
    <w:p w:rsidR="00C475FA" w:rsidRDefault="00AE6D65" w:rsidP="00C475FA">
      <w:pPr>
        <w:pStyle w:val="BodyText"/>
        <w:numPr>
          <w:ilvl w:val="0"/>
          <w:numId w:val="17"/>
        </w:numPr>
      </w:pPr>
      <w:r>
        <w:t xml:space="preserve">Motivate developers see value in enhancing </w:t>
      </w:r>
      <w:r w:rsidR="00C475FA">
        <w:t>public</w:t>
      </w:r>
      <w:r>
        <w:t xml:space="preserve"> and private</w:t>
      </w:r>
      <w:r w:rsidR="00C475FA">
        <w:t xml:space="preserve"> space and</w:t>
      </w:r>
      <w:r>
        <w:t xml:space="preserve"> its impact on</w:t>
      </w:r>
      <w:r w:rsidR="00C475FA">
        <w:t xml:space="preserve"> active travel</w:t>
      </w:r>
    </w:p>
    <w:p w:rsidR="00F52E27" w:rsidRDefault="00F52E27" w:rsidP="00F52E27">
      <w:pPr>
        <w:pStyle w:val="BodyText"/>
        <w:numPr>
          <w:ilvl w:val="1"/>
          <w:numId w:val="17"/>
        </w:numPr>
      </w:pPr>
      <w:proofErr w:type="gramStart"/>
      <w:r>
        <w:t>So</w:t>
      </w:r>
      <w:proofErr w:type="gramEnd"/>
      <w:r>
        <w:t xml:space="preserve"> they start considering impact on travel at the beginning of the design process – concept/preliminary design.</w:t>
      </w:r>
    </w:p>
    <w:p w:rsidR="00C475FA" w:rsidRDefault="00C475FA" w:rsidP="00C475FA">
      <w:pPr>
        <w:pStyle w:val="BodyText"/>
        <w:numPr>
          <w:ilvl w:val="0"/>
          <w:numId w:val="17"/>
        </w:numPr>
      </w:pPr>
      <w:r>
        <w:t>Unlock design potential – Planners and Architects are already familiar with design solutions!</w:t>
      </w:r>
      <w:r w:rsidR="00A0332E">
        <w:t xml:space="preserve"> Some ideas</w:t>
      </w:r>
      <w:r w:rsidR="00C8610A">
        <w:t xml:space="preserve"> (Outcome i</w:t>
      </w:r>
      <w:r w:rsidR="00E173CA">
        <w:t>n</w:t>
      </w:r>
      <w:r w:rsidR="00C8610A">
        <w:t>dicators)</w:t>
      </w:r>
      <w:r w:rsidR="00A0332E">
        <w:t xml:space="preserve"> are</w:t>
      </w:r>
      <w:r w:rsidR="00C8610A">
        <w:t>:</w:t>
      </w:r>
    </w:p>
    <w:p w:rsidR="005E548A" w:rsidRDefault="005E548A" w:rsidP="005E548A">
      <w:pPr>
        <w:pStyle w:val="BodyText"/>
        <w:numPr>
          <w:ilvl w:val="1"/>
          <w:numId w:val="17"/>
        </w:numPr>
      </w:pPr>
      <w:r>
        <w:t>Missing teeth</w:t>
      </w:r>
    </w:p>
    <w:p w:rsidR="005E548A" w:rsidRDefault="005E548A" w:rsidP="005E548A">
      <w:pPr>
        <w:pStyle w:val="BodyText"/>
        <w:numPr>
          <w:ilvl w:val="1"/>
          <w:numId w:val="17"/>
        </w:numPr>
      </w:pPr>
      <w:r>
        <w:t>Mixed Use</w:t>
      </w:r>
    </w:p>
    <w:p w:rsidR="005E548A" w:rsidRDefault="005E548A" w:rsidP="005E548A">
      <w:pPr>
        <w:pStyle w:val="BodyText"/>
        <w:numPr>
          <w:ilvl w:val="1"/>
          <w:numId w:val="17"/>
        </w:numPr>
      </w:pPr>
      <w:r>
        <w:t>Place Making</w:t>
      </w:r>
    </w:p>
    <w:p w:rsidR="005E548A" w:rsidRDefault="00C8610A" w:rsidP="005E548A">
      <w:pPr>
        <w:pStyle w:val="BodyText"/>
        <w:numPr>
          <w:ilvl w:val="1"/>
          <w:numId w:val="17"/>
        </w:numPr>
      </w:pPr>
      <w:r>
        <w:t>Cycle parking</w:t>
      </w:r>
    </w:p>
    <w:p w:rsidR="00C8610A" w:rsidRDefault="00C8610A" w:rsidP="00C8610A">
      <w:pPr>
        <w:pStyle w:val="BodyText"/>
        <w:numPr>
          <w:ilvl w:val="0"/>
          <w:numId w:val="17"/>
        </w:numPr>
      </w:pPr>
      <w:r>
        <w:t xml:space="preserve">But we don’t want to be patronising…that’s the beauty of data! </w:t>
      </w:r>
      <w:proofErr w:type="gramStart"/>
      <w:r>
        <w:t>So</w:t>
      </w:r>
      <w:proofErr w:type="gramEnd"/>
      <w:r>
        <w:t xml:space="preserve"> design is up to designers, Indicators will give a result</w:t>
      </w:r>
      <w:r w:rsidR="0036024E">
        <w:t xml:space="preserve">. </w:t>
      </w:r>
      <w:r w:rsidR="0026755A">
        <w:t>We are looking at outcomes, not output</w:t>
      </w:r>
    </w:p>
    <w:sectPr w:rsidR="00C8610A" w:rsidSect="00C475FA">
      <w:pgSz w:w="12240" w:h="15840"/>
      <w:pgMar w:top="1080" w:right="1440" w:bottom="108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4"/>
    </wne:keymap>
    <wne:keymap wne:kcmPrimary="0332">
      <wne:acd wne:acdName="acd5"/>
    </wne:keymap>
    <wne:keymap wne:kcmPrimary="0333">
      <wne:acd wne:acdName="acd6"/>
    </wne:keymap>
    <wne:keymap wne:kcmPrimary="0334">
      <wne:acd wne:acdName="acd7"/>
    </wne:keymap>
    <wne:keymap wne:kcmPrimary="0335">
      <wne:acd wne:acdName="acd8"/>
    </wne:keymap>
    <wne:keymap wne:kcmPrimary="0336">
      <wne:acd wne:acdName="acd9"/>
    </wne:keymap>
    <wne:keymap wne:kcmPrimary="0342">
      <wne:acd wne:acdName="acd0"/>
    </wne:keymap>
    <wne:keymap wne:kcmPrimary="0343">
      <wne:acd wne:acdName="acd13"/>
    </wne:keymap>
    <wne:keymap wne:kcmPrimary="0344">
      <wne:acd wne:acdName="acd3"/>
    </wne:keymap>
    <wne:keymap wne:kcmPrimary="034C">
      <wne:acd wne:acdName="acd10"/>
    </wne:keymap>
    <wne:keymap wne:kcmPrimary="0354">
      <wne:acd wne:acdName="acd11"/>
    </wne:keymap>
    <wne:keymap wne:kcmPrimary="0443">
      <wne:acd wne:acdName="acd2"/>
    </wne:keymap>
    <wne:keymap wne:kcmPrimary="0553">
      <wne:acd wne:acdName="acd14"/>
    </wne:keymap>
    <wne:keymap wne:kcmPrimary="0642">
      <wne:acd wne:acdName="acd1"/>
    </wne:keymap>
    <wne:keymap wne:kcmPrimary="0644">
      <wne:acd wne:acdName="acd1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</wne:toolbars>
  <wne:acds>
    <wne:acd wne:argValue="AQAAAEIA" wne:acdName="acd0" wne:fciIndexBasedOn="0065"/>
    <wne:acd wne:argValue="AgBCAHUAbABsAGUAdAA=" wne:acdName="acd1" wne:fciIndexBasedOn="0065"/>
    <wne:acd wne:argValue="AgBDAFMAQQA=" wne:acdName="acd2" wne:fciIndexBasedOn="0065"/>
    <wne:acd wne:argValue="AgBEAGkAdgBpAGQAZQByAA=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QAAAAYA" wne:acdName="acd9" wne:fciIndexBasedOn="0065"/>
    <wne:acd wne:argValue="AgBOAHUAbQBiAGUAcgA=" wne:acdName="acd10" wne:fciIndexBasedOn="0065"/>
    <wne:acd wne:argValue="AgBUAGEAYgBsAGUAIABCAG8AZAB5AA==" wne:acdName="acd11" wne:fciIndexBasedOn="0065"/>
    <wne:acd wne:argValue="AgBUAGkAYwBrAA==" wne:acdName="acd12" wne:fciIndexBasedOn="0065"/>
    <wne:acd wne:argValue="QwBIADIATQCgAEgASQBMAEwA" wne:acdName="acd13" wne:fciIndexBasedOn="0211"/>
    <wne:acd wne:argValue="cwBsAGEAcwBoACAAYgByAGUAYQBrAGkAbgBnAA==" wne:acdName="acd14" wne:fciIndexBasedOn="0211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uardian Sans Regular"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Guardian Sans Light"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cisionSans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A71"/>
    <w:multiLevelType w:val="hybridMultilevel"/>
    <w:tmpl w:val="C1CC59DA"/>
    <w:lvl w:ilvl="0" w:tplc="F7D652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597D"/>
    <w:multiLevelType w:val="hybridMultilevel"/>
    <w:tmpl w:val="2BD02BAA"/>
    <w:lvl w:ilvl="0" w:tplc="F23EFB02">
      <w:start w:val="1"/>
      <w:numFmt w:val="bullet"/>
      <w:lvlText w:val=""/>
      <w:lvlJc w:val="left"/>
      <w:pPr>
        <w:ind w:left="274" w:hanging="2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51803"/>
    <w:multiLevelType w:val="hybridMultilevel"/>
    <w:tmpl w:val="393054FC"/>
    <w:lvl w:ilvl="0" w:tplc="A8AECFE6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57EB7"/>
    <w:multiLevelType w:val="hybridMultilevel"/>
    <w:tmpl w:val="E45C5392"/>
    <w:lvl w:ilvl="0" w:tplc="3C669B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A"/>
    <w:multiLevelType w:val="hybridMultilevel"/>
    <w:tmpl w:val="EB48E1C4"/>
    <w:lvl w:ilvl="0" w:tplc="D400BC08">
      <w:start w:val="1"/>
      <w:numFmt w:val="bullet"/>
      <w:pStyle w:val="CalloutBullet"/>
      <w:lvlText w:val=""/>
      <w:lvlJc w:val="left"/>
      <w:pPr>
        <w:ind w:left="274" w:hanging="27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70BE2"/>
    <w:multiLevelType w:val="hybridMultilevel"/>
    <w:tmpl w:val="38D470AE"/>
    <w:lvl w:ilvl="0" w:tplc="22F4565A">
      <w:start w:val="1"/>
      <w:numFmt w:val="bullet"/>
      <w:pStyle w:val="TableBullet"/>
      <w:lvlText w:val=""/>
      <w:lvlJc w:val="left"/>
      <w:pPr>
        <w:ind w:left="274" w:hanging="2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11B0F"/>
    <w:multiLevelType w:val="hybridMultilevel"/>
    <w:tmpl w:val="74C661F2"/>
    <w:lvl w:ilvl="0" w:tplc="E4E4AAD6">
      <w:start w:val="1"/>
      <w:numFmt w:val="bullet"/>
      <w:pStyle w:val="Bullet--FirstLeve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25D89"/>
    <w:multiLevelType w:val="hybridMultilevel"/>
    <w:tmpl w:val="82CEC0A6"/>
    <w:lvl w:ilvl="0" w:tplc="6476798A">
      <w:start w:val="1"/>
      <w:numFmt w:val="bullet"/>
      <w:lvlText w:val=""/>
      <w:lvlJc w:val="left"/>
      <w:pPr>
        <w:ind w:left="36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748CD"/>
    <w:multiLevelType w:val="hybridMultilevel"/>
    <w:tmpl w:val="2FDA382C"/>
    <w:lvl w:ilvl="0" w:tplc="4E1CF488">
      <w:start w:val="1"/>
      <w:numFmt w:val="bullet"/>
      <w:pStyle w:val="Bullet--SecondLevel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054DE5"/>
    <w:multiLevelType w:val="hybridMultilevel"/>
    <w:tmpl w:val="62B43000"/>
    <w:lvl w:ilvl="0" w:tplc="C914B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73039"/>
    <w:multiLevelType w:val="hybridMultilevel"/>
    <w:tmpl w:val="7DD4BF00"/>
    <w:lvl w:ilvl="0" w:tplc="ED8E13FA">
      <w:start w:val="1"/>
      <w:numFmt w:val="bullet"/>
      <w:pStyle w:val="Bullet--ThirdLevel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2622F"/>
    <w:multiLevelType w:val="hybridMultilevel"/>
    <w:tmpl w:val="F796D3D4"/>
    <w:lvl w:ilvl="0" w:tplc="4EB4C9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25F27"/>
    <w:multiLevelType w:val="hybridMultilevel"/>
    <w:tmpl w:val="1C14A4D4"/>
    <w:lvl w:ilvl="0" w:tplc="54689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E6287"/>
    <w:multiLevelType w:val="hybridMultilevel"/>
    <w:tmpl w:val="C764F930"/>
    <w:lvl w:ilvl="0" w:tplc="BDD889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2"/>
  </w:num>
  <w:num w:numId="6">
    <w:abstractNumId w:val="2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6"/>
  </w:num>
  <w:num w:numId="11">
    <w:abstractNumId w:val="8"/>
  </w:num>
  <w:num w:numId="12">
    <w:abstractNumId w:val="11"/>
  </w:num>
  <w:num w:numId="13">
    <w:abstractNumId w:val="10"/>
  </w:num>
  <w:num w:numId="14">
    <w:abstractNumId w:val="4"/>
  </w:num>
  <w:num w:numId="15">
    <w:abstractNumId w:val="1"/>
  </w:num>
  <w:num w:numId="16">
    <w:abstractNumId w:val="5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FA"/>
    <w:rsid w:val="000F7695"/>
    <w:rsid w:val="0026755A"/>
    <w:rsid w:val="003303D3"/>
    <w:rsid w:val="00336B07"/>
    <w:rsid w:val="0036024E"/>
    <w:rsid w:val="005241AE"/>
    <w:rsid w:val="00582E2A"/>
    <w:rsid w:val="005E548A"/>
    <w:rsid w:val="009557E8"/>
    <w:rsid w:val="00A0332E"/>
    <w:rsid w:val="00A879ED"/>
    <w:rsid w:val="00AE6D65"/>
    <w:rsid w:val="00C32410"/>
    <w:rsid w:val="00C475FA"/>
    <w:rsid w:val="00C8610A"/>
    <w:rsid w:val="00E173CA"/>
    <w:rsid w:val="00F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6210"/>
  <w15:chartTrackingRefBased/>
  <w15:docId w15:val="{AA39A604-9AF5-43D9-A556-6C6DAB02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5FA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Main-Head"/>
    <w:next w:val="BodyText"/>
    <w:link w:val="Heading1Char"/>
    <w:qFormat/>
    <w:rsid w:val="00C475FA"/>
    <w:pPr>
      <w:keepNext/>
      <w:spacing w:after="200" w:line="240" w:lineRule="auto"/>
      <w:outlineLvl w:val="0"/>
    </w:pPr>
    <w:rPr>
      <w:rFonts w:ascii="Calibri Light" w:hAnsi="Calibri Light"/>
      <w:b w:val="0"/>
      <w:color w:val="44546A" w:themeColor="text2"/>
      <w:spacing w:val="-20"/>
      <w:sz w:val="56"/>
      <w:szCs w:val="56"/>
    </w:rPr>
  </w:style>
  <w:style w:type="paragraph" w:styleId="Heading2">
    <w:name w:val="heading 2"/>
    <w:basedOn w:val="Main-Head"/>
    <w:next w:val="BodyText"/>
    <w:link w:val="Heading2Char"/>
    <w:qFormat/>
    <w:rsid w:val="00C475FA"/>
    <w:pPr>
      <w:keepNext/>
      <w:keepLines/>
      <w:spacing w:before="160" w:after="80" w:line="240" w:lineRule="auto"/>
      <w:outlineLvl w:val="1"/>
    </w:pPr>
    <w:rPr>
      <w:rFonts w:ascii="Calibri Light" w:hAnsi="Calibri Light"/>
      <w:b w:val="0"/>
      <w:color w:val="44546A" w:themeColor="text2"/>
      <w:spacing w:val="-20"/>
      <w:sz w:val="42"/>
      <w:szCs w:val="42"/>
    </w:rPr>
  </w:style>
  <w:style w:type="paragraph" w:styleId="Heading3">
    <w:name w:val="heading 3"/>
    <w:basedOn w:val="Main-Head"/>
    <w:next w:val="BodyText"/>
    <w:link w:val="Heading3Char"/>
    <w:qFormat/>
    <w:rsid w:val="00C475FA"/>
    <w:pPr>
      <w:keepNext/>
      <w:keepLines/>
      <w:spacing w:before="160" w:after="80" w:line="240" w:lineRule="auto"/>
      <w:outlineLvl w:val="2"/>
    </w:pPr>
    <w:rPr>
      <w:rFonts w:ascii="Calibri Light" w:hAnsi="Calibri Light"/>
      <w:b w:val="0"/>
      <w:color w:val="44546A" w:themeColor="text2"/>
      <w:spacing w:val="-16"/>
      <w:sz w:val="32"/>
      <w:szCs w:val="32"/>
    </w:rPr>
  </w:style>
  <w:style w:type="paragraph" w:styleId="Heading4">
    <w:name w:val="heading 4"/>
    <w:basedOn w:val="Main-Head"/>
    <w:next w:val="BodyText"/>
    <w:link w:val="Heading4Char"/>
    <w:qFormat/>
    <w:rsid w:val="00C475FA"/>
    <w:pPr>
      <w:keepNext/>
      <w:keepLines/>
      <w:spacing w:before="160" w:after="80" w:line="240" w:lineRule="auto"/>
      <w:outlineLvl w:val="3"/>
    </w:pPr>
    <w:rPr>
      <w:rFonts w:ascii="Calibri Light" w:hAnsi="Calibri Light"/>
      <w:sz w:val="24"/>
    </w:rPr>
  </w:style>
  <w:style w:type="paragraph" w:styleId="Heading5">
    <w:name w:val="heading 5"/>
    <w:basedOn w:val="BodyText"/>
    <w:next w:val="BodyText"/>
    <w:link w:val="Heading5Char"/>
    <w:qFormat/>
    <w:rsid w:val="00C475FA"/>
    <w:pPr>
      <w:keepNext/>
      <w:outlineLvl w:val="4"/>
    </w:pPr>
    <w:rPr>
      <w:b/>
    </w:rPr>
  </w:style>
  <w:style w:type="paragraph" w:styleId="Heading6">
    <w:name w:val="heading 6"/>
    <w:basedOn w:val="BodyText"/>
    <w:next w:val="BodyText"/>
    <w:link w:val="Heading6Char"/>
    <w:qFormat/>
    <w:rsid w:val="00C475FA"/>
    <w:pPr>
      <w:outlineLvl w:val="5"/>
    </w:pPr>
    <w:rPr>
      <w:b/>
      <w:i/>
    </w:rPr>
  </w:style>
  <w:style w:type="paragraph" w:styleId="Heading7">
    <w:name w:val="heading 7"/>
    <w:basedOn w:val="Normal"/>
    <w:next w:val="Normal"/>
    <w:link w:val="Heading7Char"/>
    <w:semiHidden/>
    <w:qFormat/>
    <w:rsid w:val="00C475FA"/>
    <w:pPr>
      <w:keepNext/>
      <w:keepLines/>
      <w:spacing w:before="80" w:line="280" w:lineRule="exact"/>
      <w:outlineLvl w:val="6"/>
    </w:pPr>
    <w:rPr>
      <w:rFonts w:asciiTheme="majorHAnsi" w:hAnsiTheme="majorHAnsi"/>
      <w:iCs/>
      <w:color w:val="A5A5A5" w:themeColor="accent3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475FA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475F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  <w:rsid w:val="00C475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475FA"/>
  </w:style>
  <w:style w:type="character" w:customStyle="1" w:styleId="Heading1Char">
    <w:name w:val="Heading 1 Char"/>
    <w:basedOn w:val="DefaultParagraphFont"/>
    <w:link w:val="Heading1"/>
    <w:rsid w:val="00C475FA"/>
    <w:rPr>
      <w:rFonts w:ascii="Calibri Light" w:eastAsia="Times New Roman" w:hAnsi="Calibri Light" w:cs="Times New Roman"/>
      <w:color w:val="44546A" w:themeColor="text2"/>
      <w:spacing w:val="-20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C475FA"/>
    <w:rPr>
      <w:rFonts w:ascii="Calibri Light" w:eastAsia="Times New Roman" w:hAnsi="Calibri Light" w:cs="Times New Roman"/>
      <w:color w:val="44546A" w:themeColor="text2"/>
      <w:spacing w:val="-20"/>
      <w:sz w:val="42"/>
      <w:szCs w:val="42"/>
    </w:rPr>
  </w:style>
  <w:style w:type="character" w:customStyle="1" w:styleId="Heading3Char">
    <w:name w:val="Heading 3 Char"/>
    <w:basedOn w:val="DefaultParagraphFont"/>
    <w:link w:val="Heading3"/>
    <w:rsid w:val="00C475FA"/>
    <w:rPr>
      <w:rFonts w:ascii="Calibri Light" w:eastAsia="Times New Roman" w:hAnsi="Calibri Light" w:cs="Times New Roman"/>
      <w:color w:val="44546A" w:themeColor="text2"/>
      <w:spacing w:val="-16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475FA"/>
    <w:rPr>
      <w:rFonts w:ascii="Calibri Light" w:eastAsia="Times New Roman" w:hAnsi="Calibri Light" w:cs="Times New Roman"/>
      <w:b/>
      <w:sz w:val="24"/>
      <w:szCs w:val="20"/>
    </w:rPr>
  </w:style>
  <w:style w:type="character" w:customStyle="1" w:styleId="Heading5Char">
    <w:name w:val="Heading 5 Char"/>
    <w:basedOn w:val="Main-HeadChar"/>
    <w:link w:val="Heading5"/>
    <w:rsid w:val="00C475FA"/>
    <w:rPr>
      <w:rFonts w:ascii="Calibri" w:eastAsia="Times New Roman" w:hAnsi="Calibri" w:cs="Times New Roman"/>
      <w:b/>
      <w:szCs w:val="20"/>
    </w:rPr>
  </w:style>
  <w:style w:type="character" w:customStyle="1" w:styleId="Heading6Char">
    <w:name w:val="Heading 6 Char"/>
    <w:basedOn w:val="Main-HeadChar"/>
    <w:link w:val="Heading6"/>
    <w:rsid w:val="00C475FA"/>
    <w:rPr>
      <w:rFonts w:ascii="Calibri" w:eastAsia="Times New Roman" w:hAnsi="Calibri" w:cs="Times New Roman"/>
      <w:b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475FA"/>
    <w:rPr>
      <w:rFonts w:asciiTheme="majorHAnsi" w:eastAsia="Times New Roman" w:hAnsiTheme="majorHAnsi" w:cs="Times New Roman"/>
      <w:iCs/>
      <w:color w:val="A5A5A5" w:themeColor="accent3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475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475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qFormat/>
    <w:rsid w:val="00C475F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475FA"/>
    <w:rPr>
      <w:rFonts w:ascii="Calibri" w:eastAsia="Times New Roman" w:hAnsi="Calibri" w:cs="Times New Roman"/>
      <w:szCs w:val="20"/>
    </w:rPr>
  </w:style>
  <w:style w:type="paragraph" w:customStyle="1" w:styleId="Bullet">
    <w:name w:val="Bullet"/>
    <w:basedOn w:val="BodyText"/>
    <w:semiHidden/>
    <w:qFormat/>
    <w:rsid w:val="00C475FA"/>
  </w:style>
  <w:style w:type="character" w:styleId="CommentReference">
    <w:name w:val="annotation reference"/>
    <w:basedOn w:val="DefaultParagraphFont"/>
    <w:semiHidden/>
    <w:rsid w:val="00C475FA"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link w:val="CommentTextChar"/>
    <w:semiHidden/>
    <w:rsid w:val="00C475FA"/>
    <w:pPr>
      <w:spacing w:before="120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semiHidden/>
    <w:rsid w:val="00C475FA"/>
    <w:rPr>
      <w:rFonts w:ascii="Arial" w:eastAsia="Times New Roman" w:hAnsi="Arial" w:cs="Times New Roman"/>
      <w:szCs w:val="20"/>
    </w:rPr>
  </w:style>
  <w:style w:type="paragraph" w:customStyle="1" w:styleId="Divider">
    <w:name w:val="Divider"/>
    <w:next w:val="BodyText"/>
    <w:qFormat/>
    <w:rsid w:val="00C475FA"/>
    <w:pPr>
      <w:spacing w:before="8520" w:after="0" w:line="240" w:lineRule="auto"/>
      <w:jc w:val="right"/>
    </w:pPr>
    <w:rPr>
      <w:rFonts w:ascii="Calibri Light" w:eastAsia="Times New Roman" w:hAnsi="Calibri Light" w:cs="Times New Roman"/>
      <w:color w:val="44546A" w:themeColor="text2"/>
      <w:sz w:val="60"/>
      <w:szCs w:val="60"/>
    </w:rPr>
  </w:style>
  <w:style w:type="paragraph" w:customStyle="1" w:styleId="Main-Head">
    <w:name w:val="Main-Head"/>
    <w:basedOn w:val="Normal"/>
    <w:next w:val="BodyText"/>
    <w:link w:val="Main-HeadChar"/>
    <w:semiHidden/>
    <w:qFormat/>
    <w:rsid w:val="00C475FA"/>
    <w:pPr>
      <w:spacing w:line="240" w:lineRule="exact"/>
    </w:pPr>
    <w:rPr>
      <w:rFonts w:ascii="Shruti" w:hAnsi="Shruti"/>
      <w:b/>
    </w:rPr>
  </w:style>
  <w:style w:type="paragraph" w:styleId="Caption">
    <w:name w:val="caption"/>
    <w:basedOn w:val="Figure--Caption"/>
    <w:next w:val="Normal"/>
    <w:qFormat/>
    <w:rsid w:val="00C475FA"/>
    <w:pPr>
      <w:spacing w:after="240"/>
      <w:jc w:val="left"/>
    </w:pPr>
  </w:style>
  <w:style w:type="paragraph" w:customStyle="1" w:styleId="FigureNumberandTitle">
    <w:name w:val="Figure Number and Title"/>
    <w:basedOn w:val="Normal"/>
    <w:next w:val="Figure--Caption"/>
    <w:qFormat/>
    <w:rsid w:val="00C475FA"/>
    <w:pPr>
      <w:keepLines/>
      <w:spacing w:before="120"/>
      <w:jc w:val="right"/>
    </w:pPr>
    <w:rPr>
      <w:rFonts w:ascii="Calibri Light" w:eastAsiaTheme="minorHAnsi" w:hAnsi="Calibri Light"/>
      <w:b/>
      <w:sz w:val="20"/>
    </w:rPr>
  </w:style>
  <w:style w:type="paragraph" w:customStyle="1" w:styleId="CalloutBoxBody">
    <w:name w:val="Callout Box Body"/>
    <w:basedOn w:val="BodyText"/>
    <w:rsid w:val="00C475FA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Calibri Light" w:eastAsiaTheme="minorHAnsi" w:hAnsi="Calibri Light" w:cs="Guardian Sans Regular"/>
      <w:b/>
      <w:color w:val="FFFFFF"/>
      <w:spacing w:val="-4"/>
      <w:sz w:val="20"/>
      <w:szCs w:val="18"/>
    </w:rPr>
  </w:style>
  <w:style w:type="paragraph" w:styleId="BlockText">
    <w:name w:val="Block Text"/>
    <w:basedOn w:val="Normal"/>
    <w:rsid w:val="00C475FA"/>
    <w:pPr>
      <w:spacing w:after="120"/>
      <w:ind w:left="1440" w:right="1440"/>
    </w:pPr>
  </w:style>
  <w:style w:type="paragraph" w:customStyle="1" w:styleId="Contents">
    <w:name w:val="Contents"/>
    <w:basedOn w:val="Heading1"/>
    <w:next w:val="BodyText"/>
    <w:qFormat/>
    <w:rsid w:val="00C475FA"/>
  </w:style>
  <w:style w:type="paragraph" w:styleId="Footer">
    <w:name w:val="footer"/>
    <w:basedOn w:val="Normal"/>
    <w:link w:val="FooterChar"/>
    <w:qFormat/>
    <w:rsid w:val="00C475FA"/>
    <w:pPr>
      <w:tabs>
        <w:tab w:val="center" w:pos="4680"/>
        <w:tab w:val="right" w:pos="9360"/>
      </w:tabs>
    </w:pPr>
    <w:rPr>
      <w:rFonts w:ascii="Calibri Light" w:hAnsi="Calibri Light"/>
      <w:caps/>
      <w:sz w:val="16"/>
      <w:szCs w:val="14"/>
    </w:rPr>
  </w:style>
  <w:style w:type="character" w:customStyle="1" w:styleId="FooterChar">
    <w:name w:val="Footer Char"/>
    <w:basedOn w:val="DefaultParagraphFont"/>
    <w:link w:val="Footer"/>
    <w:rsid w:val="00C475FA"/>
    <w:rPr>
      <w:rFonts w:ascii="Calibri Light" w:eastAsia="Times New Roman" w:hAnsi="Calibri Light" w:cs="Times New Roman"/>
      <w:caps/>
      <w:sz w:val="16"/>
      <w:szCs w:val="14"/>
    </w:rPr>
  </w:style>
  <w:style w:type="character" w:styleId="FootnoteReference">
    <w:name w:val="footnote reference"/>
    <w:basedOn w:val="DefaultParagraphFont"/>
    <w:qFormat/>
    <w:rsid w:val="00C475FA"/>
    <w:rPr>
      <w:rFonts w:asciiTheme="minorHAnsi" w:hAnsiTheme="minorHAnsi"/>
      <w:noProof w:val="0"/>
      <w:spacing w:val="0"/>
      <w:position w:val="6"/>
      <w:sz w:val="16"/>
      <w:lang w:val="en-US"/>
    </w:rPr>
  </w:style>
  <w:style w:type="paragraph" w:styleId="FootnoteText">
    <w:name w:val="footnote text"/>
    <w:basedOn w:val="BodyText"/>
    <w:link w:val="FootnoteTextChar"/>
    <w:qFormat/>
    <w:rsid w:val="00C475FA"/>
    <w:rPr>
      <w:rFonts w:asciiTheme="minorHAnsi" w:hAnsiTheme="minorHAnsi"/>
      <w:sz w:val="16"/>
    </w:rPr>
  </w:style>
  <w:style w:type="character" w:customStyle="1" w:styleId="FootnoteTextChar">
    <w:name w:val="Footnote Text Char"/>
    <w:basedOn w:val="DefaultParagraphFont"/>
    <w:link w:val="FootnoteText"/>
    <w:rsid w:val="00C475FA"/>
    <w:rPr>
      <w:rFonts w:eastAsia="Times New Roman" w:cs="Times New Roman"/>
      <w:sz w:val="16"/>
      <w:szCs w:val="20"/>
    </w:rPr>
  </w:style>
  <w:style w:type="paragraph" w:styleId="Header">
    <w:name w:val="header"/>
    <w:basedOn w:val="Normal"/>
    <w:link w:val="HeaderChar"/>
    <w:semiHidden/>
    <w:qFormat/>
    <w:rsid w:val="00C475FA"/>
    <w:pPr>
      <w:spacing w:after="120"/>
      <w:contextualSpacing/>
    </w:pPr>
    <w:rPr>
      <w:rFonts w:ascii="Calibri Light" w:hAnsi="Calibri Light"/>
      <w:caps/>
      <w:sz w:val="16"/>
    </w:rPr>
  </w:style>
  <w:style w:type="character" w:customStyle="1" w:styleId="HeaderChar">
    <w:name w:val="Header Char"/>
    <w:basedOn w:val="DefaultParagraphFont"/>
    <w:link w:val="Header"/>
    <w:semiHidden/>
    <w:rsid w:val="00C475FA"/>
    <w:rPr>
      <w:rFonts w:ascii="Calibri Light" w:eastAsia="Times New Roman" w:hAnsi="Calibri Light" w:cs="Times New Roman"/>
      <w:caps/>
      <w:sz w:val="16"/>
      <w:szCs w:val="20"/>
    </w:rPr>
  </w:style>
  <w:style w:type="paragraph" w:styleId="NormalIndent">
    <w:name w:val="Normal Indent"/>
    <w:basedOn w:val="Normal"/>
    <w:semiHidden/>
    <w:qFormat/>
    <w:rsid w:val="00C475FA"/>
    <w:pPr>
      <w:ind w:left="360"/>
    </w:pPr>
  </w:style>
  <w:style w:type="paragraph" w:customStyle="1" w:styleId="Number">
    <w:name w:val="Number"/>
    <w:basedOn w:val="BodyText"/>
    <w:semiHidden/>
    <w:qFormat/>
    <w:rsid w:val="00C475FA"/>
    <w:pPr>
      <w:ind w:left="360" w:hanging="360"/>
    </w:pPr>
  </w:style>
  <w:style w:type="character" w:styleId="PageNumber">
    <w:name w:val="page number"/>
    <w:qFormat/>
    <w:rsid w:val="00C475FA"/>
    <w:rPr>
      <w:rFonts w:ascii="Calibri" w:hAnsi="Calibri"/>
      <w:sz w:val="16"/>
      <w:szCs w:val="18"/>
    </w:rPr>
  </w:style>
  <w:style w:type="paragraph" w:customStyle="1" w:styleId="TableHead">
    <w:name w:val="Table Head"/>
    <w:basedOn w:val="Normal"/>
    <w:next w:val="Normal"/>
    <w:qFormat/>
    <w:rsid w:val="00C475FA"/>
    <w:pPr>
      <w:keepNext/>
      <w:keepLines/>
      <w:spacing w:before="80" w:after="80"/>
      <w:jc w:val="center"/>
    </w:pPr>
    <w:rPr>
      <w:b/>
      <w:sz w:val="18"/>
    </w:rPr>
  </w:style>
  <w:style w:type="paragraph" w:customStyle="1" w:styleId="TableBody">
    <w:name w:val="Table Body"/>
    <w:basedOn w:val="TableHead"/>
    <w:qFormat/>
    <w:rsid w:val="00C475FA"/>
    <w:pPr>
      <w:keepNext w:val="0"/>
      <w:keepLines w:val="0"/>
      <w:jc w:val="left"/>
    </w:pPr>
    <w:rPr>
      <w:b w:val="0"/>
    </w:rPr>
  </w:style>
  <w:style w:type="paragraph" w:customStyle="1" w:styleId="TableNotes">
    <w:name w:val="Table Notes"/>
    <w:basedOn w:val="Normal"/>
    <w:qFormat/>
    <w:rsid w:val="00C475FA"/>
    <w:pPr>
      <w:spacing w:before="80" w:after="80"/>
    </w:pPr>
    <w:rPr>
      <w:sz w:val="18"/>
      <w:szCs w:val="18"/>
    </w:rPr>
  </w:style>
  <w:style w:type="paragraph" w:customStyle="1" w:styleId="Tick">
    <w:name w:val="Tick"/>
    <w:basedOn w:val="BodyText"/>
    <w:next w:val="BodyText"/>
    <w:semiHidden/>
    <w:qFormat/>
    <w:rsid w:val="00C475FA"/>
    <w:pPr>
      <w:spacing w:after="0"/>
      <w:ind w:left="720" w:hanging="360"/>
    </w:pPr>
  </w:style>
  <w:style w:type="paragraph" w:styleId="Title">
    <w:name w:val="Title"/>
    <w:basedOn w:val="Main-Head"/>
    <w:link w:val="TitleChar"/>
    <w:qFormat/>
    <w:rsid w:val="00C475FA"/>
    <w:pPr>
      <w:keepNext/>
      <w:spacing w:before="160" w:after="30"/>
    </w:pPr>
    <w:rPr>
      <w:sz w:val="20"/>
    </w:rPr>
  </w:style>
  <w:style w:type="character" w:customStyle="1" w:styleId="TitleChar">
    <w:name w:val="Title Char"/>
    <w:basedOn w:val="DefaultParagraphFont"/>
    <w:link w:val="Title"/>
    <w:rsid w:val="00C475FA"/>
    <w:rPr>
      <w:rFonts w:ascii="Shruti" w:eastAsia="Times New Roman" w:hAnsi="Shruti" w:cs="Times New Roman"/>
      <w:b/>
      <w:sz w:val="20"/>
      <w:szCs w:val="20"/>
    </w:rPr>
  </w:style>
  <w:style w:type="paragraph" w:styleId="TOC1">
    <w:name w:val="toc 1"/>
    <w:basedOn w:val="BodyText"/>
    <w:next w:val="TOC2"/>
    <w:qFormat/>
    <w:rsid w:val="00C475FA"/>
    <w:pPr>
      <w:tabs>
        <w:tab w:val="left" w:pos="720"/>
        <w:tab w:val="right" w:leader="dot" w:pos="9360"/>
      </w:tabs>
      <w:spacing w:before="160" w:after="0"/>
      <w:ind w:left="720" w:hanging="720"/>
    </w:pPr>
    <w:rPr>
      <w:b/>
    </w:rPr>
  </w:style>
  <w:style w:type="paragraph" w:styleId="TOC2">
    <w:name w:val="toc 2"/>
    <w:basedOn w:val="TOC1"/>
    <w:next w:val="TOC3"/>
    <w:qFormat/>
    <w:rsid w:val="00C475FA"/>
    <w:pPr>
      <w:tabs>
        <w:tab w:val="clear" w:pos="720"/>
        <w:tab w:val="left" w:pos="1440"/>
      </w:tabs>
      <w:spacing w:before="0"/>
      <w:ind w:left="1440"/>
    </w:pPr>
    <w:rPr>
      <w:b w:val="0"/>
    </w:rPr>
  </w:style>
  <w:style w:type="paragraph" w:styleId="TOC3">
    <w:name w:val="toc 3"/>
    <w:basedOn w:val="TOC2"/>
    <w:qFormat/>
    <w:rsid w:val="00C475FA"/>
    <w:pPr>
      <w:tabs>
        <w:tab w:val="clear" w:pos="1440"/>
        <w:tab w:val="left" w:pos="720"/>
      </w:tabs>
      <w:ind w:left="2160"/>
    </w:pPr>
    <w:rPr>
      <w:rFonts w:asciiTheme="minorHAnsi" w:eastAsiaTheme="minorEastAsia" w:hAnsiTheme="minorHAnsi" w:cstheme="minorBidi"/>
      <w:szCs w:val="22"/>
    </w:rPr>
  </w:style>
  <w:style w:type="paragraph" w:styleId="ListBullet">
    <w:name w:val="List Bullet"/>
    <w:basedOn w:val="Bullet--FirstLevel"/>
    <w:semiHidden/>
    <w:qFormat/>
    <w:rsid w:val="00C475FA"/>
    <w:pPr>
      <w:tabs>
        <w:tab w:val="num" w:pos="360"/>
      </w:tabs>
    </w:pPr>
  </w:style>
  <w:style w:type="paragraph" w:styleId="TOC4">
    <w:name w:val="toc 4"/>
    <w:basedOn w:val="TOC3"/>
    <w:next w:val="TOC5"/>
    <w:semiHidden/>
    <w:qFormat/>
    <w:rsid w:val="00C475FA"/>
    <w:pPr>
      <w:tabs>
        <w:tab w:val="left" w:pos="2880"/>
      </w:tabs>
    </w:pPr>
  </w:style>
  <w:style w:type="paragraph" w:styleId="TOC5">
    <w:name w:val="toc 5"/>
    <w:basedOn w:val="Normal"/>
    <w:next w:val="Normal"/>
    <w:semiHidden/>
    <w:qFormat/>
    <w:rsid w:val="00C475FA"/>
    <w:pPr>
      <w:ind w:left="880"/>
    </w:pPr>
  </w:style>
  <w:style w:type="paragraph" w:customStyle="1" w:styleId="Table--Caption">
    <w:name w:val="Table--Caption"/>
    <w:basedOn w:val="TableNumberandTitle"/>
    <w:next w:val="TableHead"/>
    <w:qFormat/>
    <w:rsid w:val="00C475FA"/>
    <w:pPr>
      <w:spacing w:before="0"/>
    </w:pPr>
    <w:rPr>
      <w:b w:val="0"/>
      <w:i/>
      <w:szCs w:val="18"/>
    </w:rPr>
  </w:style>
  <w:style w:type="paragraph" w:customStyle="1" w:styleId="toc--entries--appendixexhibit">
    <w:name w:val="toc--entries--appendix/exhibit"/>
    <w:basedOn w:val="Normal"/>
    <w:qFormat/>
    <w:rsid w:val="00C475FA"/>
    <w:pPr>
      <w:tabs>
        <w:tab w:val="left" w:pos="720"/>
        <w:tab w:val="right" w:leader="dot" w:pos="9360"/>
      </w:tabs>
      <w:ind w:left="720" w:hanging="720"/>
    </w:pPr>
  </w:style>
  <w:style w:type="paragraph" w:customStyle="1" w:styleId="Flysheet">
    <w:name w:val="Flysheet"/>
    <w:basedOn w:val="Normal"/>
    <w:semiHidden/>
    <w:qFormat/>
    <w:rsid w:val="00C475FA"/>
    <w:pPr>
      <w:jc w:val="right"/>
    </w:pPr>
    <w:rPr>
      <w:b/>
      <w:sz w:val="28"/>
    </w:rPr>
  </w:style>
  <w:style w:type="paragraph" w:customStyle="1" w:styleId="FlysheetCont">
    <w:name w:val="Flysheet Cont"/>
    <w:basedOn w:val="Normal"/>
    <w:semiHidden/>
    <w:qFormat/>
    <w:rsid w:val="00C475FA"/>
    <w:pPr>
      <w:spacing w:before="9720"/>
      <w:jc w:val="right"/>
    </w:pPr>
    <w:rPr>
      <w:b/>
      <w:sz w:val="28"/>
    </w:rPr>
  </w:style>
  <w:style w:type="paragraph" w:customStyle="1" w:styleId="FlysheetTitle">
    <w:name w:val="Flysheet Title"/>
    <w:basedOn w:val="Normal"/>
    <w:semiHidden/>
    <w:qFormat/>
    <w:rsid w:val="00C475FA"/>
    <w:pPr>
      <w:spacing w:before="9720"/>
      <w:jc w:val="right"/>
    </w:pPr>
    <w:rPr>
      <w:b/>
      <w:sz w:val="28"/>
    </w:rPr>
  </w:style>
  <w:style w:type="paragraph" w:customStyle="1" w:styleId="CalloutBoxHeading">
    <w:name w:val="Callout Box Heading"/>
    <w:basedOn w:val="Normal"/>
    <w:rsid w:val="00C475FA"/>
    <w:pPr>
      <w:suppressAutoHyphens/>
      <w:autoSpaceDE w:val="0"/>
      <w:autoSpaceDN w:val="0"/>
      <w:adjustRightInd w:val="0"/>
      <w:spacing w:before="90" w:line="300" w:lineRule="atLeast"/>
      <w:textAlignment w:val="center"/>
    </w:pPr>
    <w:rPr>
      <w:rFonts w:ascii="Calibri Light" w:eastAsiaTheme="minorHAnsi" w:hAnsi="Calibri Light" w:cs="Guardian Sans Regular"/>
      <w:b/>
      <w:color w:val="FFFFFF"/>
      <w:spacing w:val="-4"/>
      <w:sz w:val="26"/>
      <w:szCs w:val="26"/>
    </w:rPr>
  </w:style>
  <w:style w:type="paragraph" w:customStyle="1" w:styleId="QuoteBody">
    <w:name w:val="Quote Body"/>
    <w:basedOn w:val="Caption"/>
    <w:rsid w:val="00C475FA"/>
    <w:pPr>
      <w:suppressAutoHyphens/>
      <w:autoSpaceDE w:val="0"/>
      <w:autoSpaceDN w:val="0"/>
      <w:adjustRightInd w:val="0"/>
      <w:spacing w:after="80" w:line="300" w:lineRule="atLeast"/>
      <w:textAlignment w:val="center"/>
    </w:pPr>
    <w:rPr>
      <w:rFonts w:ascii="Calibri" w:hAnsi="Calibri" w:cs="Guardian Sans Light"/>
      <w:i w:val="0"/>
      <w:color w:val="4472C4" w:themeColor="accent1"/>
    </w:rPr>
  </w:style>
  <w:style w:type="paragraph" w:customStyle="1" w:styleId="QuoteAttribute">
    <w:name w:val="Quote Attribute"/>
    <w:basedOn w:val="QuoteBody"/>
    <w:rsid w:val="00C475FA"/>
    <w:pPr>
      <w:spacing w:line="200" w:lineRule="atLeast"/>
      <w:jc w:val="right"/>
    </w:pPr>
    <w:rPr>
      <w:sz w:val="16"/>
      <w:szCs w:val="16"/>
    </w:rPr>
  </w:style>
  <w:style w:type="paragraph" w:customStyle="1" w:styleId="toc--heads--appendixexhibit">
    <w:name w:val="toc--heads--appendix/exhibit"/>
    <w:basedOn w:val="BodyText"/>
    <w:next w:val="Normal"/>
    <w:qFormat/>
    <w:rsid w:val="00C475FA"/>
    <w:pPr>
      <w:tabs>
        <w:tab w:val="left" w:pos="720"/>
        <w:tab w:val="right" w:pos="9360"/>
      </w:tabs>
      <w:spacing w:before="240"/>
    </w:pPr>
    <w:rPr>
      <w:b/>
    </w:rPr>
  </w:style>
  <w:style w:type="paragraph" w:customStyle="1" w:styleId="AppendixTitle">
    <w:name w:val="Appendix Title"/>
    <w:basedOn w:val="Contents"/>
    <w:next w:val="BodyText"/>
    <w:qFormat/>
    <w:rsid w:val="00C475FA"/>
  </w:style>
  <w:style w:type="paragraph" w:customStyle="1" w:styleId="Preparedinpartnership">
    <w:name w:val="Prepared in partnership"/>
    <w:basedOn w:val="Normal"/>
    <w:semiHidden/>
    <w:rsid w:val="00C475FA"/>
    <w:pPr>
      <w:jc w:val="right"/>
    </w:pPr>
  </w:style>
  <w:style w:type="paragraph" w:customStyle="1" w:styleId="DocumentType">
    <w:name w:val="Document Type"/>
    <w:basedOn w:val="Normal"/>
    <w:next w:val="Normal"/>
    <w:qFormat/>
    <w:rsid w:val="00C475FA"/>
    <w:pPr>
      <w:spacing w:after="960"/>
    </w:pPr>
    <w:rPr>
      <w:rFonts w:ascii="Calibri Light" w:hAnsi="Calibri Light"/>
      <w:caps/>
      <w:spacing w:val="60"/>
      <w:sz w:val="28"/>
      <w:szCs w:val="28"/>
    </w:rPr>
  </w:style>
  <w:style w:type="paragraph" w:customStyle="1" w:styleId="DocumentTitle">
    <w:name w:val="Document Title"/>
    <w:basedOn w:val="Normal"/>
    <w:next w:val="Preparedfor"/>
    <w:qFormat/>
    <w:rsid w:val="00C475FA"/>
    <w:pPr>
      <w:spacing w:before="1920" w:after="2280"/>
    </w:pPr>
    <w:rPr>
      <w:rFonts w:ascii="Calibri Light" w:hAnsi="Calibri Light" w:cs="Raavi"/>
      <w:sz w:val="60"/>
      <w:szCs w:val="60"/>
    </w:rPr>
  </w:style>
  <w:style w:type="paragraph" w:customStyle="1" w:styleId="Preparedfor">
    <w:name w:val="Prepared for"/>
    <w:basedOn w:val="DocumentType"/>
    <w:next w:val="ClientName"/>
    <w:qFormat/>
    <w:rsid w:val="00C475FA"/>
    <w:pPr>
      <w:spacing w:before="960" w:after="0"/>
    </w:pPr>
    <w:rPr>
      <w:i/>
      <w:caps w:val="0"/>
      <w:spacing w:val="0"/>
      <w:sz w:val="24"/>
    </w:rPr>
  </w:style>
  <w:style w:type="paragraph" w:customStyle="1" w:styleId="ClientName">
    <w:name w:val="Client Name"/>
    <w:basedOn w:val="Normal"/>
    <w:next w:val="Date"/>
    <w:qFormat/>
    <w:rsid w:val="00C475FA"/>
    <w:pPr>
      <w:spacing w:after="1440"/>
    </w:pPr>
    <w:rPr>
      <w:rFonts w:ascii="Calibri Light" w:hAnsi="Calibri Light"/>
      <w:sz w:val="48"/>
      <w:szCs w:val="48"/>
    </w:rPr>
  </w:style>
  <w:style w:type="paragraph" w:styleId="Date">
    <w:name w:val="Date"/>
    <w:basedOn w:val="Preparedfor"/>
    <w:next w:val="Normal"/>
    <w:link w:val="DateChar"/>
    <w:qFormat/>
    <w:rsid w:val="00C475FA"/>
    <w:pPr>
      <w:spacing w:before="0" w:after="960"/>
    </w:pPr>
    <w:rPr>
      <w:i w:val="0"/>
      <w:sz w:val="32"/>
      <w:szCs w:val="32"/>
    </w:rPr>
  </w:style>
  <w:style w:type="character" w:customStyle="1" w:styleId="DateChar">
    <w:name w:val="Date Char"/>
    <w:basedOn w:val="DefaultParagraphFont"/>
    <w:link w:val="Date"/>
    <w:rsid w:val="00C475FA"/>
    <w:rPr>
      <w:rFonts w:ascii="Calibri Light" w:eastAsia="Times New Roman" w:hAnsi="Calibri Light" w:cs="Times New Roman"/>
      <w:sz w:val="32"/>
      <w:szCs w:val="32"/>
    </w:rPr>
  </w:style>
  <w:style w:type="paragraph" w:customStyle="1" w:styleId="CSA">
    <w:name w:val="CSA"/>
    <w:basedOn w:val="BodyText"/>
    <w:next w:val="Heading1"/>
    <w:qFormat/>
    <w:rsid w:val="00C475FA"/>
    <w:pPr>
      <w:keepNext/>
      <w:spacing w:before="400" w:after="0"/>
    </w:pPr>
    <w:rPr>
      <w:rFonts w:ascii="Calibri Light" w:hAnsi="Calibri Light"/>
      <w:caps/>
      <w:color w:val="44546A" w:themeColor="text2"/>
      <w:sz w:val="20"/>
    </w:rPr>
  </w:style>
  <w:style w:type="table" w:styleId="TableGrid">
    <w:name w:val="Table Grid"/>
    <w:basedOn w:val="TableNormal"/>
    <w:rsid w:val="00C475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ain-HeadChar">
    <w:name w:val="Main-Head Char"/>
    <w:basedOn w:val="DefaultParagraphFont"/>
    <w:link w:val="Main-Head"/>
    <w:semiHidden/>
    <w:rsid w:val="00C475FA"/>
    <w:rPr>
      <w:rFonts w:ascii="Shruti" w:eastAsia="Times New Roman" w:hAnsi="Shruti" w:cs="Times New Roman"/>
      <w:b/>
      <w:szCs w:val="20"/>
    </w:rPr>
  </w:style>
  <w:style w:type="paragraph" w:styleId="BalloonText">
    <w:name w:val="Balloon Text"/>
    <w:basedOn w:val="Normal"/>
    <w:link w:val="BalloonTextChar"/>
    <w:semiHidden/>
    <w:rsid w:val="00C47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475FA"/>
    <w:rPr>
      <w:rFonts w:ascii="Tahoma" w:eastAsia="Times New Roman" w:hAnsi="Tahoma" w:cs="Tahoma"/>
      <w:sz w:val="16"/>
      <w:szCs w:val="16"/>
    </w:rPr>
  </w:style>
  <w:style w:type="paragraph" w:customStyle="1" w:styleId="FirstMemoLine">
    <w:name w:val="First Memo Line"/>
    <w:basedOn w:val="Main-Head"/>
    <w:rsid w:val="00C475FA"/>
    <w:pPr>
      <w:pBdr>
        <w:bottom w:val="single" w:sz="6" w:space="1" w:color="auto"/>
      </w:pBdr>
      <w:tabs>
        <w:tab w:val="right" w:pos="9720"/>
      </w:tabs>
      <w:spacing w:line="220" w:lineRule="exact"/>
    </w:pPr>
    <w:rPr>
      <w:rFonts w:cs="Shruti"/>
      <w:spacing w:val="50"/>
      <w:sz w:val="20"/>
    </w:rPr>
  </w:style>
  <w:style w:type="paragraph" w:customStyle="1" w:styleId="Figure--Caption">
    <w:name w:val="Figure--Caption"/>
    <w:basedOn w:val="Normal"/>
    <w:qFormat/>
    <w:rsid w:val="00C475FA"/>
    <w:pPr>
      <w:keepLines/>
      <w:jc w:val="right"/>
    </w:pPr>
    <w:rPr>
      <w:rFonts w:ascii="Calibri Light" w:eastAsiaTheme="minorHAnsi" w:hAnsi="Calibri Light"/>
      <w:i/>
      <w:sz w:val="20"/>
    </w:rPr>
  </w:style>
  <w:style w:type="paragraph" w:customStyle="1" w:styleId="AcronymsandAbbreviations">
    <w:name w:val="Acronyms and Abbreviations"/>
    <w:basedOn w:val="Contents"/>
    <w:next w:val="BodyText"/>
    <w:qFormat/>
    <w:rsid w:val="00C475FA"/>
  </w:style>
  <w:style w:type="paragraph" w:customStyle="1" w:styleId="DateSubjProj">
    <w:name w:val="Date/Subj/Proj"/>
    <w:basedOn w:val="BodyText"/>
    <w:rsid w:val="00C475FA"/>
  </w:style>
  <w:style w:type="paragraph" w:customStyle="1" w:styleId="Memo-Multi-Name">
    <w:name w:val="Memo-Multi-Name"/>
    <w:basedOn w:val="BodyText"/>
    <w:semiHidden/>
    <w:rsid w:val="00C475FA"/>
    <w:pPr>
      <w:spacing w:after="0"/>
      <w:ind w:left="1350"/>
    </w:pPr>
    <w:rPr>
      <w:b/>
    </w:rPr>
  </w:style>
  <w:style w:type="paragraph" w:customStyle="1" w:styleId="Multi-NameLines">
    <w:name w:val="Multi-Name Lines"/>
    <w:basedOn w:val="Memo-Multi-Name"/>
    <w:semiHidden/>
    <w:rsid w:val="00C475FA"/>
    <w:pPr>
      <w:ind w:left="1440"/>
    </w:pPr>
  </w:style>
  <w:style w:type="paragraph" w:customStyle="1" w:styleId="NameDateSubjProj">
    <w:name w:val="Name:Date/Subj/Proj"/>
    <w:basedOn w:val="Memo-Multi-Name"/>
    <w:semiHidden/>
    <w:rsid w:val="00C475FA"/>
  </w:style>
  <w:style w:type="paragraph" w:customStyle="1" w:styleId="OfficeAddress">
    <w:name w:val="Office Address"/>
    <w:basedOn w:val="BodyText"/>
    <w:qFormat/>
    <w:rsid w:val="00C475FA"/>
    <w:pPr>
      <w:spacing w:after="0"/>
    </w:pPr>
  </w:style>
  <w:style w:type="paragraph" w:customStyle="1" w:styleId="Legal">
    <w:name w:val="Legal"/>
    <w:basedOn w:val="Normal"/>
    <w:qFormat/>
    <w:rsid w:val="00C475FA"/>
    <w:pPr>
      <w:widowControl w:val="0"/>
      <w:autoSpaceDE w:val="0"/>
      <w:autoSpaceDN w:val="0"/>
      <w:adjustRightInd w:val="0"/>
      <w:textAlignment w:val="center"/>
    </w:pPr>
    <w:rPr>
      <w:rFonts w:ascii="Calibri Light" w:eastAsiaTheme="minorEastAsia" w:hAnsi="Calibri Light" w:cs="PrecisionSans-Light"/>
      <w:sz w:val="16"/>
      <w:szCs w:val="14"/>
    </w:rPr>
  </w:style>
  <w:style w:type="paragraph" w:customStyle="1" w:styleId="TOCSection-Page">
    <w:name w:val="TOC Section-Page"/>
    <w:basedOn w:val="BodyText"/>
    <w:qFormat/>
    <w:rsid w:val="00C475FA"/>
    <w:pPr>
      <w:tabs>
        <w:tab w:val="right" w:pos="9360"/>
      </w:tabs>
    </w:pPr>
    <w:rPr>
      <w:rFonts w:ascii="Calibri Light" w:hAnsi="Calibri Light"/>
    </w:rPr>
  </w:style>
  <w:style w:type="paragraph" w:customStyle="1" w:styleId="AcronymText">
    <w:name w:val="Acronym Text"/>
    <w:basedOn w:val="BodyText"/>
    <w:qFormat/>
    <w:rsid w:val="00C475FA"/>
    <w:pPr>
      <w:ind w:left="1800" w:hanging="1800"/>
    </w:pPr>
  </w:style>
  <w:style w:type="paragraph" w:customStyle="1" w:styleId="Header--Left">
    <w:name w:val="Header--Left"/>
    <w:basedOn w:val="Header"/>
    <w:qFormat/>
    <w:rsid w:val="00C475FA"/>
  </w:style>
  <w:style w:type="paragraph" w:customStyle="1" w:styleId="Header--Right">
    <w:name w:val="Header--Right"/>
    <w:basedOn w:val="Header"/>
    <w:qFormat/>
    <w:rsid w:val="00C475FA"/>
    <w:pPr>
      <w:jc w:val="right"/>
    </w:pPr>
  </w:style>
  <w:style w:type="paragraph" w:customStyle="1" w:styleId="FocusDotBody">
    <w:name w:val="Focus Dot Body"/>
    <w:basedOn w:val="Caption"/>
    <w:rsid w:val="00C475FA"/>
    <w:pPr>
      <w:suppressAutoHyphens/>
      <w:autoSpaceDE w:val="0"/>
      <w:autoSpaceDN w:val="0"/>
      <w:adjustRightInd w:val="0"/>
      <w:spacing w:after="80" w:line="300" w:lineRule="atLeast"/>
      <w:jc w:val="center"/>
      <w:textAlignment w:val="center"/>
    </w:pPr>
    <w:rPr>
      <w:rFonts w:cs="Guardian Sans Regular"/>
      <w:b/>
      <w:i w:val="0"/>
      <w:color w:val="FFFFFF"/>
      <w:sz w:val="24"/>
      <w:szCs w:val="24"/>
    </w:rPr>
  </w:style>
  <w:style w:type="paragraph" w:customStyle="1" w:styleId="Bullet--FirstLevel">
    <w:name w:val="Bullet--First Level"/>
    <w:basedOn w:val="BodyText"/>
    <w:qFormat/>
    <w:rsid w:val="00C475FA"/>
    <w:pPr>
      <w:numPr>
        <w:numId w:val="10"/>
      </w:numPr>
    </w:pPr>
  </w:style>
  <w:style w:type="paragraph" w:customStyle="1" w:styleId="Bullet--ThirdLevel">
    <w:name w:val="Bullet--Third Level"/>
    <w:basedOn w:val="Bullet--FirstLevel"/>
    <w:qFormat/>
    <w:rsid w:val="00C475FA"/>
    <w:pPr>
      <w:numPr>
        <w:numId w:val="13"/>
      </w:numPr>
    </w:pPr>
    <w:rPr>
      <w:noProof/>
    </w:rPr>
  </w:style>
  <w:style w:type="paragraph" w:customStyle="1" w:styleId="Bullet--SecondLevel">
    <w:name w:val="Bullet--Second Level"/>
    <w:basedOn w:val="Tick"/>
    <w:qFormat/>
    <w:rsid w:val="00C475FA"/>
    <w:pPr>
      <w:numPr>
        <w:numId w:val="11"/>
      </w:numPr>
      <w:spacing w:after="120"/>
    </w:pPr>
  </w:style>
  <w:style w:type="paragraph" w:customStyle="1" w:styleId="TableNumberandTitle">
    <w:name w:val="Table Number and Title"/>
    <w:basedOn w:val="Normal"/>
    <w:next w:val="Table--Caption"/>
    <w:qFormat/>
    <w:rsid w:val="00C475FA"/>
    <w:pPr>
      <w:keepNext/>
      <w:keepLines/>
      <w:spacing w:before="120"/>
    </w:pPr>
    <w:rPr>
      <w:rFonts w:ascii="Calibri Light" w:eastAsiaTheme="minorHAnsi" w:hAnsi="Calibri Light"/>
      <w:b/>
      <w:sz w:val="20"/>
    </w:rPr>
  </w:style>
  <w:style w:type="paragraph" w:customStyle="1" w:styleId="TableBullet">
    <w:name w:val="Table Bullet"/>
    <w:basedOn w:val="Normal"/>
    <w:qFormat/>
    <w:rsid w:val="00C475FA"/>
    <w:pPr>
      <w:numPr>
        <w:numId w:val="16"/>
      </w:numPr>
      <w:suppressAutoHyphens/>
      <w:autoSpaceDE w:val="0"/>
      <w:autoSpaceDN w:val="0"/>
      <w:adjustRightInd w:val="0"/>
      <w:spacing w:before="80" w:after="80"/>
      <w:textAlignment w:val="center"/>
    </w:pPr>
    <w:rPr>
      <w:rFonts w:eastAsiaTheme="minorHAnsi" w:cs="Guardian Sans Regular"/>
      <w:sz w:val="18"/>
      <w:szCs w:val="16"/>
    </w:rPr>
  </w:style>
  <w:style w:type="paragraph" w:customStyle="1" w:styleId="TableHeadLevel2">
    <w:name w:val="Table Head Level 2"/>
    <w:basedOn w:val="TableHead"/>
    <w:qFormat/>
    <w:rsid w:val="00C475FA"/>
    <w:pPr>
      <w:jc w:val="left"/>
    </w:pPr>
    <w:rPr>
      <w:i/>
    </w:rPr>
  </w:style>
  <w:style w:type="paragraph" w:customStyle="1" w:styleId="CalloutBullet">
    <w:name w:val="Callout Bullet"/>
    <w:basedOn w:val="CalloutBoxBody"/>
    <w:qFormat/>
    <w:rsid w:val="00C475FA"/>
    <w:pPr>
      <w:numPr>
        <w:numId w:val="14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5FA"/>
    <w:pPr>
      <w:spacing w:before="0"/>
    </w:pPr>
    <w:rPr>
      <w:rFonts w:ascii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5FA"/>
    <w:rPr>
      <w:rFonts w:ascii="Calibri" w:eastAsia="Times New Roman" w:hAnsi="Calibri" w:cs="Times New Roman"/>
      <w:b/>
      <w:bCs/>
      <w:szCs w:val="20"/>
    </w:rPr>
  </w:style>
  <w:style w:type="character" w:styleId="Hyperlink">
    <w:name w:val="Hyperlink"/>
    <w:basedOn w:val="DefaultParagraphFont"/>
    <w:rsid w:val="00C475FA"/>
    <w:rPr>
      <w:color w:val="0563C1" w:themeColor="hyperlink"/>
      <w:u w:val="single"/>
    </w:rPr>
  </w:style>
  <w:style w:type="paragraph" w:customStyle="1" w:styleId="TableFlysheet">
    <w:name w:val="Table Flysheet"/>
    <w:basedOn w:val="Normal"/>
    <w:semiHidden/>
    <w:qFormat/>
    <w:rsid w:val="00C475FA"/>
    <w:pPr>
      <w:jc w:val="right"/>
    </w:pPr>
    <w:rPr>
      <w:rFonts w:asciiTheme="minorHAnsi" w:hAnsiTheme="minorHAnsi"/>
      <w:b/>
      <w:sz w:val="28"/>
    </w:rPr>
  </w:style>
  <w:style w:type="paragraph" w:customStyle="1" w:styleId="TableFlysheetCont">
    <w:name w:val="Table Flysheet Cont"/>
    <w:basedOn w:val="Normal"/>
    <w:semiHidden/>
    <w:qFormat/>
    <w:rsid w:val="00C475FA"/>
    <w:pPr>
      <w:spacing w:before="9720"/>
      <w:jc w:val="right"/>
    </w:pPr>
    <w:rPr>
      <w:rFonts w:asciiTheme="minorHAnsi" w:hAnsiTheme="minorHAnsi"/>
      <w:b/>
      <w:sz w:val="28"/>
    </w:rPr>
  </w:style>
  <w:style w:type="paragraph" w:customStyle="1" w:styleId="TableFlysheetTitle">
    <w:name w:val="Table Flysheet Title"/>
    <w:basedOn w:val="Normal"/>
    <w:semiHidden/>
    <w:qFormat/>
    <w:rsid w:val="00C475FA"/>
    <w:pPr>
      <w:spacing w:before="9720"/>
      <w:jc w:val="right"/>
    </w:pPr>
    <w:rPr>
      <w:rFonts w:asciiTheme="minorHAnsi" w:hAnsiTheme="minorHAnsi"/>
      <w:b/>
      <w:sz w:val="28"/>
    </w:rPr>
  </w:style>
  <w:style w:type="paragraph" w:customStyle="1" w:styleId="Preparedby">
    <w:name w:val="Prepared by"/>
    <w:basedOn w:val="BodyText"/>
    <w:qFormat/>
    <w:rsid w:val="00C475FA"/>
    <w:pPr>
      <w:spacing w:before="40" w:after="60"/>
    </w:pPr>
    <w:rPr>
      <w:rFonts w:ascii="Calibri Light" w:hAnsi="Calibri Light" w:cs="Shruti"/>
      <w:b/>
      <w:caps/>
      <w:sz w:val="16"/>
      <w:szCs w:val="16"/>
    </w:rPr>
  </w:style>
  <w:style w:type="paragraph" w:customStyle="1" w:styleId="ESHeading1">
    <w:name w:val="ES Heading 1"/>
    <w:basedOn w:val="Heading1"/>
    <w:next w:val="BodyText"/>
    <w:qFormat/>
    <w:rsid w:val="00C475FA"/>
  </w:style>
  <w:style w:type="paragraph" w:customStyle="1" w:styleId="ESHeading2">
    <w:name w:val="ES Heading 2"/>
    <w:basedOn w:val="Heading2"/>
    <w:next w:val="BodyText"/>
    <w:qFormat/>
    <w:rsid w:val="00C475FA"/>
  </w:style>
  <w:style w:type="paragraph" w:customStyle="1" w:styleId="ESHeading3">
    <w:name w:val="ES Heading 3"/>
    <w:basedOn w:val="Heading3"/>
    <w:next w:val="BlockText"/>
    <w:qFormat/>
    <w:rsid w:val="00C475FA"/>
  </w:style>
  <w:style w:type="paragraph" w:customStyle="1" w:styleId="ESHeading4">
    <w:name w:val="ES Heading 4"/>
    <w:basedOn w:val="Heading4"/>
    <w:next w:val="BodyText"/>
    <w:qFormat/>
    <w:rsid w:val="00C475FA"/>
  </w:style>
  <w:style w:type="paragraph" w:customStyle="1" w:styleId="LogoPlacementTitlePage">
    <w:name w:val="Logo Placement (Title Page)"/>
    <w:basedOn w:val="BodyText"/>
    <w:qFormat/>
    <w:rsid w:val="00C475FA"/>
    <w:pPr>
      <w:spacing w:after="240"/>
    </w:pPr>
  </w:style>
  <w:style w:type="paragraph" w:customStyle="1" w:styleId="TableNotesHangingIndent">
    <w:name w:val="Table Notes – Hanging Indent"/>
    <w:basedOn w:val="TableNotes"/>
    <w:qFormat/>
    <w:rsid w:val="00C475FA"/>
    <w:pPr>
      <w:ind w:left="59" w:hangingChars="33" w:hanging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Almendros Gonzalez, Jose/BRS</dc:creator>
  <cp:keywords/>
  <dc:description/>
  <cp:lastModifiedBy>Almendros Gonzalez, Jose/BRS</cp:lastModifiedBy>
  <cp:revision>9</cp:revision>
  <dcterms:created xsi:type="dcterms:W3CDTF">2018-03-17T15:29:00Z</dcterms:created>
  <dcterms:modified xsi:type="dcterms:W3CDTF">2018-03-17T17:36:00Z</dcterms:modified>
</cp:coreProperties>
</file>