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77777777" w:rsidR="00C93B45" w:rsidRPr="00BE2B2E" w:rsidRDefault="00A911CD">
      <w:pPr>
        <w:pStyle w:val="Titel"/>
      </w:pPr>
      <w:r>
        <w:t>[Ihr/e Name/n]</w:t>
      </w:r>
      <w:r w:rsidR="00214A9D" w:rsidRPr="00BE2B2E">
        <w:br/>
      </w:r>
      <w:r>
        <w:t>Projektbezeichnung</w:t>
      </w:r>
    </w:p>
    <w:sdt>
      <w:sdtPr>
        <w:id w:val="216403978"/>
        <w:placeholder>
          <w:docPart w:val="72C8FBDB0B2A4A879C95CB2A6EAA9ED0"/>
        </w:placeholder>
        <w:showingPlcHdr/>
        <w:date>
          <w:dateFormat w:val="dd.MM.yyyy"/>
          <w:lid w:val="de-DE"/>
          <w:storeMappedDataAs w:val="dateTime"/>
          <w:calendar w:val="gregorian"/>
        </w:date>
      </w:sdtPr>
      <w:sdtContent>
        <w:p w14:paraId="12B5335B" w14:textId="77777777" w:rsidR="00C93B45" w:rsidRPr="00BE2B2E" w:rsidRDefault="00214A9D">
          <w:pPr>
            <w:pStyle w:val="Untertitel"/>
          </w:pPr>
          <w:r w:rsidRPr="00BE2B2E">
            <w:t>[Datum auswählen]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77777777" w:rsidR="00C93B45" w:rsidRPr="00BE2B2E" w:rsidRDefault="00A911CD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[Beschreiben Sie in kurz, worum es bei ihrem Projekt geht.]</w:t>
                </w:r>
              </w:p>
            </w:tc>
          </w:tr>
        </w:tbl>
        <w:p w14:paraId="6A825739" w14:textId="77777777" w:rsidR="00C93B45" w:rsidRPr="00BE2B2E" w:rsidRDefault="006A3CAB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77777777" w:rsidR="00C93B45" w:rsidRPr="00BE2B2E" w:rsidRDefault="00A911CD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[Fassen Sie in knappen Sätzen zusammen, was am Ende der Bearbeitungsphase erreicht sein soll. Welche Ziele wollen Sie erreichen.]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579545E0" w14:textId="77777777" w:rsidR="00C93B45" w:rsidRPr="00BE2B2E" w:rsidRDefault="00A911CD" w:rsidP="00A911CD">
          <w:pPr>
            <w:pStyle w:val="Aufzhlungszeichen"/>
          </w:pPr>
          <w:r>
            <w:t>Stichwortartige Beschreibung der Funktionalitäten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77777777" w:rsidR="00C93B45" w:rsidRPr="00BE2B2E" w:rsidRDefault="00A911C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[Führen Sie aus, welche Herausforderungen Sie bei der Bearbeitung des Projektes für sich selbst sehen.</w:t>
            </w:r>
            <w:r w:rsidR="006A3CAB">
              <w:t xml:space="preserve"> Gehen Sie hier auch auf eventuelle Schwierigkeiten und Stolpersteine ein – was könnte nicht funktionieren? Woran könnte ein erfolgreicher Abschluss des Projekts scheitern?</w:t>
            </w:r>
            <w:r>
              <w:t>]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320AD920" w14:textId="77777777" w:rsidR="00C93B45" w:rsidRPr="00BE2B2E" w:rsidRDefault="006A3CA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[Ihr Projekt sollte Sie dabei unterstützen, sich in neue Bereiche einzuarbeiten und daran zu wachsen. Geben Sie an, welche Möglichkeiten des intellektuellen Zuwachses es innerhalb des Projektes für Sie gibt.]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77777777" w:rsidR="00C93B45" w:rsidRPr="00BE2B2E" w:rsidRDefault="006A3CAB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[Es kann bereits im Voraus erkennbar sein, dass Sie bei der Bearbeitung des Projekts über Aspekte stolpern, die Sie explizit nicht behandeln wollen. Erläutern Sie kurz, worum es in ihrem Projekt </w:t>
            </w:r>
            <w:r w:rsidRPr="006A3CAB">
              <w:rPr>
                <w:b/>
                <w:u w:val="single"/>
              </w:rPr>
              <w:t>NICHT</w:t>
            </w:r>
            <w:r>
              <w:t xml:space="preserve"> gehen soll.]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65563F" w14:textId="77777777" w:rsidR="00F40A52" w:rsidRPr="00BE2B2E" w:rsidRDefault="00F40A52" w:rsidP="00CD3E88"/>
        </w:tc>
        <w:tc>
          <w:tcPr>
            <w:tcW w:w="4692" w:type="pct"/>
          </w:tcPr>
          <w:p w14:paraId="45AA7E29" w14:textId="0DD650A8" w:rsidR="00F40A52" w:rsidRPr="00BE2B2E" w:rsidRDefault="00F40A52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Formulieren Sie einen groben zeitlichen Ablaufplan und versuchen Sie für die einzelnen Arbeitsschritte zeitliche Vorgaben für die Bearbeitung zu treffen.</w:t>
            </w:r>
            <w:r>
              <w:t xml:space="preserve">] </w:t>
            </w:r>
          </w:p>
        </w:tc>
      </w:tr>
    </w:tbl>
    <w:p w14:paraId="504D9530" w14:textId="77777777" w:rsidR="00C93B45" w:rsidRPr="00BE2B2E" w:rsidRDefault="00C93B45" w:rsidP="00F40A52">
      <w:bookmarkStart w:id="0" w:name="_GoBack"/>
      <w:bookmarkEnd w:id="0"/>
    </w:p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2949" w14:textId="77777777" w:rsidR="00D42BBB" w:rsidRDefault="00D42BBB">
      <w:pPr>
        <w:spacing w:after="0" w:line="240" w:lineRule="auto"/>
      </w:pPr>
      <w:r>
        <w:separator/>
      </w:r>
    </w:p>
  </w:endnote>
  <w:endnote w:type="continuationSeparator" w:id="0">
    <w:p w14:paraId="764C9D35" w14:textId="77777777" w:rsidR="00D42BBB" w:rsidRDefault="00D4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0DD0" w14:textId="77777777" w:rsidR="00D42BBB" w:rsidRDefault="00D42BBB">
      <w:pPr>
        <w:spacing w:after="0" w:line="240" w:lineRule="auto"/>
      </w:pPr>
      <w:r>
        <w:separator/>
      </w:r>
    </w:p>
  </w:footnote>
  <w:footnote w:type="continuationSeparator" w:id="0">
    <w:p w14:paraId="57434B57" w14:textId="77777777" w:rsidR="00D42BBB" w:rsidRDefault="00D4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1867C4"/>
    <w:rsid w:val="002058EB"/>
    <w:rsid w:val="00214A9D"/>
    <w:rsid w:val="006A3CAB"/>
    <w:rsid w:val="0081346A"/>
    <w:rsid w:val="00A911CD"/>
    <w:rsid w:val="00BE2B2E"/>
    <w:rsid w:val="00C93B45"/>
    <w:rsid w:val="00D42BBB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000000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000000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4B6972-45D1-4EB5-964C-C01C8F04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Wesp, Carolyn</cp:lastModifiedBy>
  <cp:revision>2</cp:revision>
  <dcterms:created xsi:type="dcterms:W3CDTF">2020-01-29T10:14:00Z</dcterms:created>
  <dcterms:modified xsi:type="dcterms:W3CDTF">2020-01-29T10:46:00Z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