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7D0" w:rsidRPr="0012628A" w:rsidRDefault="00FD37D0" w:rsidP="00FD37D0">
      <w:pPr>
        <w:jc w:val="center"/>
        <w:rPr>
          <w:rFonts w:ascii="Times New Roman" w:eastAsia="Times New Roman" w:hAnsi="Times New Roman" w:cs="Times New Roman"/>
          <w:color w:val="262626"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262626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C3CCC1" wp14:editId="4892F462">
                <wp:simplePos x="0" y="0"/>
                <wp:positionH relativeFrom="column">
                  <wp:posOffset>2503893</wp:posOffset>
                </wp:positionH>
                <wp:positionV relativeFrom="paragraph">
                  <wp:posOffset>7435938</wp:posOffset>
                </wp:positionV>
                <wp:extent cx="3100026" cy="1480360"/>
                <wp:effectExtent l="0" t="0" r="5715" b="571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0026" cy="148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7D0" w:rsidRPr="00231D75" w:rsidRDefault="00FD37D0" w:rsidP="00FD37D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lang w:val="ro-RO"/>
                              </w:rPr>
                            </w:pPr>
                            <w:r w:rsidRPr="00231D75">
                              <w:rPr>
                                <w:rFonts w:ascii="Times New Roman" w:hAnsi="Times New Roman" w:cs="Times New Roman"/>
                                <w:sz w:val="32"/>
                                <w:lang w:val="ro-RO"/>
                              </w:rPr>
                              <w:t>Elaborat de:</w:t>
                            </w:r>
                            <w:r w:rsidRPr="00231D75">
                              <w:rPr>
                                <w:rFonts w:ascii="Times New Roman" w:hAnsi="Times New Roman" w:cs="Times New Roman"/>
                                <w:sz w:val="32"/>
                                <w:lang w:val="ro-RO"/>
                              </w:rPr>
                              <w:br/>
                              <w:t>Ciumaşu Galina</w:t>
                            </w:r>
                            <w:r w:rsidRPr="00231D75">
                              <w:rPr>
                                <w:rFonts w:ascii="Times New Roman" w:hAnsi="Times New Roman" w:cs="Times New Roman"/>
                                <w:sz w:val="32"/>
                                <w:lang w:val="ro-RO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ro-RO"/>
                              </w:rPr>
                              <w:t>Tataru Vlada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ro-RO"/>
                              </w:rPr>
                              <w:br/>
                            </w:r>
                            <w:r w:rsidRPr="00231D75">
                              <w:rPr>
                                <w:rFonts w:ascii="Times New Roman" w:hAnsi="Times New Roman" w:cs="Times New Roman"/>
                                <w:sz w:val="32"/>
                                <w:lang w:val="ro-RO"/>
                              </w:rPr>
                              <w:t>cl. a X-a „D”</w:t>
                            </w:r>
                            <w:r w:rsidRPr="00231D75">
                              <w:rPr>
                                <w:rFonts w:ascii="Times New Roman" w:hAnsi="Times New Roman" w:cs="Times New Roman"/>
                                <w:sz w:val="32"/>
                                <w:lang w:val="ro-RO"/>
                              </w:rPr>
                              <w:br/>
                              <w:t>Profesor: Maria Guţu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3CCC1"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197.15pt;margin-top:585.5pt;width:244.1pt;height:11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" fillcolor="white [3201]" stroked="f" strokeweight=".5pt">
                <v:textbox>
                  <w:txbxContent>
                    <w:p w:rsidR="00FD37D0" w:rsidRPr="00231D75" w:rsidRDefault="00FD37D0" w:rsidP="00FD37D0">
                      <w:pPr>
                        <w:jc w:val="right"/>
                        <w:rPr>
                          <w:rFonts w:ascii="Times New Roman" w:hAnsi="Times New Roman" w:cs="Times New Roman"/>
                          <w:sz w:val="32"/>
                          <w:lang w:val="ro-RO"/>
                        </w:rPr>
                      </w:pPr>
                      <w:r w:rsidRPr="00231D75">
                        <w:rPr>
                          <w:rFonts w:ascii="Times New Roman" w:hAnsi="Times New Roman" w:cs="Times New Roman"/>
                          <w:sz w:val="32"/>
                          <w:lang w:val="ro-RO"/>
                        </w:rPr>
                        <w:t>Elaborat de:</w:t>
                      </w:r>
                      <w:r w:rsidRPr="00231D75">
                        <w:rPr>
                          <w:rFonts w:ascii="Times New Roman" w:hAnsi="Times New Roman" w:cs="Times New Roman"/>
                          <w:sz w:val="32"/>
                          <w:lang w:val="ro-RO"/>
                        </w:rPr>
                        <w:br/>
                        <w:t>Ciumaşu Galina</w:t>
                      </w:r>
                      <w:r w:rsidRPr="00231D75">
                        <w:rPr>
                          <w:rFonts w:ascii="Times New Roman" w:hAnsi="Times New Roman" w:cs="Times New Roman"/>
                          <w:sz w:val="32"/>
                          <w:lang w:val="ro-RO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32"/>
                          <w:lang w:val="ro-RO"/>
                        </w:rPr>
                        <w:t>Tataru Vlada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lang w:val="ro-RO"/>
                        </w:rPr>
                        <w:br/>
                      </w:r>
                      <w:r w:rsidRPr="00231D75">
                        <w:rPr>
                          <w:rFonts w:ascii="Times New Roman" w:hAnsi="Times New Roman" w:cs="Times New Roman"/>
                          <w:sz w:val="32"/>
                          <w:lang w:val="ro-RO"/>
                        </w:rPr>
                        <w:t>cl. a X-a „D”</w:t>
                      </w:r>
                      <w:r w:rsidRPr="00231D75">
                        <w:rPr>
                          <w:rFonts w:ascii="Times New Roman" w:hAnsi="Times New Roman" w:cs="Times New Roman"/>
                          <w:sz w:val="32"/>
                          <w:lang w:val="ro-RO"/>
                        </w:rPr>
                        <w:br/>
                        <w:t>Profesor: Maria Guţu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62626"/>
          <w:sz w:val="36"/>
          <w:szCs w:val="36"/>
          <w:lang w:val="en-US"/>
        </w:rPr>
        <w:drawing>
          <wp:inline distT="0" distB="0" distL="0" distR="0" wp14:anchorId="48B63F80" wp14:editId="12AEDA8F">
            <wp:extent cx="3533775" cy="723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62626"/>
          <w:sz w:val="36"/>
          <w:szCs w:val="36"/>
          <w:lang w:val="en-US" w:eastAsia="ru-RU"/>
        </w:rPr>
        <w:br/>
      </w:r>
      <w:proofErr w:type="spellStart"/>
      <w:r w:rsidRPr="00231D75">
        <w:rPr>
          <w:rFonts w:ascii="Times New Roman" w:eastAsia="Times New Roman" w:hAnsi="Times New Roman" w:cs="Times New Roman"/>
          <w:color w:val="262626"/>
          <w:sz w:val="28"/>
          <w:szCs w:val="36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262626"/>
          <w:sz w:val="28"/>
          <w:szCs w:val="36"/>
          <w:lang w:val="en-US" w:eastAsia="ru-RU"/>
        </w:rPr>
        <w:t>nstituţia</w:t>
      </w:r>
      <w:proofErr w:type="spellEnd"/>
      <w:r>
        <w:rPr>
          <w:rFonts w:ascii="Times New Roman" w:eastAsia="Times New Roman" w:hAnsi="Times New Roman" w:cs="Times New Roman"/>
          <w:color w:val="262626"/>
          <w:sz w:val="28"/>
          <w:szCs w:val="36"/>
          <w:lang w:val="en-US" w:eastAsia="ru-RU"/>
        </w:rPr>
        <w:t xml:space="preserve"> </w:t>
      </w:r>
      <w:proofErr w:type="spellStart"/>
      <w:r w:rsidRPr="00231D75">
        <w:rPr>
          <w:rFonts w:ascii="Times New Roman" w:eastAsia="Times New Roman" w:hAnsi="Times New Roman" w:cs="Times New Roman"/>
          <w:color w:val="262626"/>
          <w:sz w:val="28"/>
          <w:szCs w:val="36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262626"/>
          <w:sz w:val="28"/>
          <w:szCs w:val="36"/>
          <w:lang w:val="en-US" w:eastAsia="ru-RU"/>
        </w:rPr>
        <w:t>ublică</w:t>
      </w:r>
      <w:proofErr w:type="spellEnd"/>
      <w:r>
        <w:rPr>
          <w:rFonts w:ascii="Times New Roman" w:eastAsia="Times New Roman" w:hAnsi="Times New Roman" w:cs="Times New Roman"/>
          <w:color w:val="262626"/>
          <w:sz w:val="28"/>
          <w:szCs w:val="36"/>
          <w:lang w:val="en-US" w:eastAsia="ru-RU"/>
        </w:rPr>
        <w:br/>
      </w:r>
      <w:proofErr w:type="spellStart"/>
      <w:r w:rsidRPr="00231D75">
        <w:rPr>
          <w:rFonts w:ascii="Times New Roman" w:eastAsia="Times New Roman" w:hAnsi="Times New Roman" w:cs="Times New Roman"/>
          <w:color w:val="262626"/>
          <w:sz w:val="28"/>
          <w:szCs w:val="36"/>
          <w:lang w:val="en-US" w:eastAsia="ru-RU"/>
        </w:rPr>
        <w:t>L</w:t>
      </w:r>
      <w:r>
        <w:rPr>
          <w:rFonts w:ascii="Times New Roman" w:eastAsia="Times New Roman" w:hAnsi="Times New Roman" w:cs="Times New Roman"/>
          <w:color w:val="262626"/>
          <w:sz w:val="28"/>
          <w:szCs w:val="36"/>
          <w:lang w:val="en-US" w:eastAsia="ru-RU"/>
        </w:rPr>
        <w:t>iceul</w:t>
      </w:r>
      <w:proofErr w:type="spellEnd"/>
      <w:r>
        <w:rPr>
          <w:rFonts w:ascii="Times New Roman" w:eastAsia="Times New Roman" w:hAnsi="Times New Roman" w:cs="Times New Roman"/>
          <w:color w:val="262626"/>
          <w:sz w:val="28"/>
          <w:szCs w:val="36"/>
          <w:lang w:val="en-US" w:eastAsia="ru-RU"/>
        </w:rPr>
        <w:t xml:space="preserve"> </w:t>
      </w:r>
      <w:proofErr w:type="spellStart"/>
      <w:r w:rsidRPr="00231D75">
        <w:rPr>
          <w:rFonts w:ascii="Times New Roman" w:eastAsia="Times New Roman" w:hAnsi="Times New Roman" w:cs="Times New Roman"/>
          <w:color w:val="262626"/>
          <w:sz w:val="28"/>
          <w:szCs w:val="36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262626"/>
          <w:sz w:val="28"/>
          <w:szCs w:val="36"/>
          <w:lang w:val="en-US" w:eastAsia="ru-RU"/>
        </w:rPr>
        <w:t>eoretic</w:t>
      </w:r>
      <w:proofErr w:type="spellEnd"/>
      <w:r w:rsidRPr="00231D75">
        <w:rPr>
          <w:rFonts w:ascii="Times New Roman" w:eastAsia="Times New Roman" w:hAnsi="Times New Roman" w:cs="Times New Roman"/>
          <w:color w:val="262626"/>
          <w:sz w:val="28"/>
          <w:szCs w:val="36"/>
          <w:lang w:val="en-US" w:eastAsia="ru-RU"/>
        </w:rPr>
        <w:t xml:space="preserve"> “</w:t>
      </w:r>
      <w:proofErr w:type="spellStart"/>
      <w:r w:rsidRPr="00231D75">
        <w:rPr>
          <w:rFonts w:ascii="Times New Roman" w:eastAsia="Times New Roman" w:hAnsi="Times New Roman" w:cs="Times New Roman"/>
          <w:color w:val="262626"/>
          <w:sz w:val="28"/>
          <w:szCs w:val="36"/>
          <w:lang w:val="en-US" w:eastAsia="ru-RU"/>
        </w:rPr>
        <w:t>Spiru</w:t>
      </w:r>
      <w:proofErr w:type="spellEnd"/>
      <w:r w:rsidRPr="00231D75">
        <w:rPr>
          <w:rFonts w:ascii="Times New Roman" w:eastAsia="Times New Roman" w:hAnsi="Times New Roman" w:cs="Times New Roman"/>
          <w:color w:val="262626"/>
          <w:sz w:val="28"/>
          <w:szCs w:val="36"/>
          <w:lang w:val="en-US" w:eastAsia="ru-RU"/>
        </w:rPr>
        <w:t xml:space="preserve"> </w:t>
      </w:r>
      <w:proofErr w:type="spellStart"/>
      <w:r w:rsidRPr="00231D75">
        <w:rPr>
          <w:rFonts w:ascii="Times New Roman" w:eastAsia="Times New Roman" w:hAnsi="Times New Roman" w:cs="Times New Roman"/>
          <w:color w:val="262626"/>
          <w:sz w:val="28"/>
          <w:szCs w:val="36"/>
          <w:lang w:val="en-US" w:eastAsia="ru-RU"/>
        </w:rPr>
        <w:t>Haret</w:t>
      </w:r>
      <w:proofErr w:type="spellEnd"/>
      <w:r w:rsidRPr="00231D75">
        <w:rPr>
          <w:rFonts w:ascii="Times New Roman" w:eastAsia="Times New Roman" w:hAnsi="Times New Roman" w:cs="Times New Roman"/>
          <w:color w:val="262626"/>
          <w:sz w:val="28"/>
          <w:szCs w:val="36"/>
          <w:lang w:val="en-US" w:eastAsia="ru-RU"/>
        </w:rPr>
        <w:t>”</w:t>
      </w:r>
      <w:r>
        <w:rPr>
          <w:rFonts w:ascii="Times New Roman" w:eastAsia="Times New Roman" w:hAnsi="Times New Roman" w:cs="Times New Roman"/>
          <w:color w:val="262626"/>
          <w:sz w:val="36"/>
          <w:szCs w:val="36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262626"/>
          <w:sz w:val="36"/>
          <w:szCs w:val="36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262626"/>
          <w:sz w:val="36"/>
          <w:szCs w:val="36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262626"/>
          <w:sz w:val="36"/>
          <w:szCs w:val="36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262626"/>
          <w:sz w:val="36"/>
          <w:szCs w:val="36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262626"/>
          <w:sz w:val="36"/>
          <w:szCs w:val="36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262626"/>
          <w:sz w:val="36"/>
          <w:szCs w:val="36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262626"/>
          <w:sz w:val="36"/>
          <w:szCs w:val="36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262626"/>
          <w:sz w:val="36"/>
          <w:szCs w:val="36"/>
          <w:lang w:val="en-US" w:eastAsia="ru-RU"/>
        </w:rPr>
        <w:br/>
      </w:r>
      <w:proofErr w:type="spellStart"/>
      <w:r w:rsidRPr="005D592E">
        <w:rPr>
          <w:rFonts w:ascii="Times New Roman" w:hAnsi="Times New Roman" w:cs="Times New Roman"/>
          <w:b/>
          <w:sz w:val="96"/>
          <w:szCs w:val="32"/>
          <w:lang w:val="en-US"/>
        </w:rPr>
        <w:t>Multiplexorul</w:t>
      </w:r>
      <w:proofErr w:type="spellEnd"/>
      <w:r w:rsidRPr="005D592E">
        <w:rPr>
          <w:rFonts w:ascii="Times New Roman" w:hAnsi="Times New Roman" w:cs="Times New Roman"/>
          <w:b/>
          <w:sz w:val="96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96"/>
          <w:szCs w:val="32"/>
          <w:lang w:val="en-US"/>
        </w:rPr>
        <w:br/>
      </w:r>
      <w:proofErr w:type="spellStart"/>
      <w:r w:rsidRPr="005D592E">
        <w:rPr>
          <w:rFonts w:ascii="Times New Roman" w:hAnsi="Times New Roman" w:cs="Times New Roman"/>
          <w:b/>
          <w:sz w:val="96"/>
          <w:szCs w:val="32"/>
          <w:lang w:val="en-US"/>
        </w:rPr>
        <w:t>Demultiplexorul</w:t>
      </w:r>
      <w:proofErr w:type="spellEnd"/>
      <w:r w:rsidRPr="005D592E">
        <w:rPr>
          <w:rFonts w:ascii="Times New Roman" w:eastAsia="Times New Roman" w:hAnsi="Times New Roman" w:cs="Times New Roman"/>
          <w:noProof/>
          <w:color w:val="262626"/>
          <w:sz w:val="144"/>
          <w:szCs w:val="36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262626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3573F" wp14:editId="7036E7AC">
                <wp:simplePos x="0" y="0"/>
                <wp:positionH relativeFrom="column">
                  <wp:posOffset>-839503</wp:posOffset>
                </wp:positionH>
                <wp:positionV relativeFrom="paragraph">
                  <wp:posOffset>-431332</wp:posOffset>
                </wp:positionV>
                <wp:extent cx="7050505" cy="10106526"/>
                <wp:effectExtent l="19050" t="19050" r="1714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0505" cy="1010652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E5164" id="Прямоугольник 5" o:spid="_x0000_s1026" style="position:absolute;margin-left:-66.1pt;margin-top:-33.95pt;width:555.15pt;height:79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" filled="f" strokecolor="black [3213]" strokeweight="3pt">
                <v:stroke dashstyle="dash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262626"/>
          <w:sz w:val="36"/>
          <w:szCs w:val="36"/>
          <w:highlight w:val="lightGray"/>
          <w:lang w:val="en-US" w:eastAsia="ru-RU"/>
        </w:rPr>
        <w:br w:type="page"/>
      </w:r>
    </w:p>
    <w:p w:rsidR="00D13877" w:rsidRPr="008560D5" w:rsidRDefault="008560D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lastRenderedPageBreak/>
        <w:t>În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multe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situații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8560D5">
        <w:rPr>
          <w:rFonts w:ascii="Times New Roman" w:hAnsi="Times New Roman" w:cs="Times New Roman"/>
          <w:sz w:val="32"/>
          <w:szCs w:val="32"/>
          <w:lang w:val="en-US"/>
        </w:rPr>
        <w:t>este</w:t>
      </w:r>
      <w:proofErr w:type="spellEnd"/>
      <w:proofErr w:type="gram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necesar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să</w:t>
      </w:r>
      <w:proofErr w:type="spellEnd"/>
      <w:r w:rsidR="00D13877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fie </w:t>
      </w:r>
      <w:proofErr w:type="spellStart"/>
      <w:r w:rsidR="00D13877" w:rsidRPr="008560D5">
        <w:rPr>
          <w:rFonts w:ascii="Times New Roman" w:hAnsi="Times New Roman" w:cs="Times New Roman"/>
          <w:sz w:val="32"/>
          <w:szCs w:val="32"/>
          <w:lang w:val="en-US"/>
        </w:rPr>
        <w:t>transmise</w:t>
      </w:r>
      <w:proofErr w:type="spellEnd"/>
      <w:r w:rsidR="00D13877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D13877" w:rsidRPr="008560D5">
        <w:rPr>
          <w:rFonts w:ascii="Times New Roman" w:hAnsi="Times New Roman" w:cs="Times New Roman"/>
          <w:sz w:val="32"/>
          <w:szCs w:val="32"/>
          <w:lang w:val="en-US"/>
        </w:rPr>
        <w:t>mai</w:t>
      </w:r>
      <w:proofErr w:type="spellEnd"/>
      <w:r w:rsidR="00D13877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D13877" w:rsidRPr="008560D5">
        <w:rPr>
          <w:rFonts w:ascii="Times New Roman" w:hAnsi="Times New Roman" w:cs="Times New Roman"/>
          <w:sz w:val="32"/>
          <w:szCs w:val="32"/>
          <w:lang w:val="en-US"/>
        </w:rPr>
        <w:t>multe</w:t>
      </w:r>
      <w:proofErr w:type="spellEnd"/>
      <w:r w:rsidR="00D13877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D13877" w:rsidRPr="008560D5">
        <w:rPr>
          <w:rFonts w:ascii="Times New Roman" w:hAnsi="Times New Roman" w:cs="Times New Roman"/>
          <w:sz w:val="32"/>
          <w:szCs w:val="32"/>
          <w:lang w:val="en-US"/>
        </w:rPr>
        <w:t>informa</w:t>
      </w:r>
      <w:r w:rsidRPr="008560D5">
        <w:rPr>
          <w:rFonts w:ascii="Times New Roman" w:hAnsi="Times New Roman" w:cs="Times New Roman"/>
          <w:sz w:val="32"/>
          <w:szCs w:val="32"/>
          <w:lang w:val="en-US"/>
        </w:rPr>
        <w:t>ții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pe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acelaș</w:t>
      </w:r>
      <w:r w:rsidR="00D13877" w:rsidRPr="008560D5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="00D13877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canal; cum </w:t>
      </w:r>
      <w:proofErr w:type="spellStart"/>
      <w:r w:rsidR="00D13877" w:rsidRPr="008560D5">
        <w:rPr>
          <w:rFonts w:ascii="Times New Roman" w:hAnsi="Times New Roman" w:cs="Times New Roman"/>
          <w:sz w:val="32"/>
          <w:szCs w:val="32"/>
          <w:lang w:val="en-US"/>
        </w:rPr>
        <w:t>acest</w:t>
      </w:r>
      <w:proofErr w:type="spellEnd"/>
      <w:r w:rsidR="00D13877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D13877" w:rsidRPr="008560D5">
        <w:rPr>
          <w:rFonts w:ascii="Times New Roman" w:hAnsi="Times New Roman" w:cs="Times New Roman"/>
          <w:sz w:val="32"/>
          <w:szCs w:val="32"/>
          <w:lang w:val="en-US"/>
        </w:rPr>
        <w:t>lucru</w:t>
      </w:r>
      <w:proofErr w:type="spellEnd"/>
      <w:r w:rsidR="00D13877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D13877" w:rsidRPr="008560D5">
        <w:rPr>
          <w:rFonts w:ascii="Times New Roman" w:hAnsi="Times New Roman" w:cs="Times New Roman"/>
          <w:sz w:val="32"/>
          <w:szCs w:val="32"/>
          <w:lang w:val="en-US"/>
        </w:rPr>
        <w:t>este</w:t>
      </w:r>
      <w:proofErr w:type="spellEnd"/>
      <w:r w:rsidR="00D13877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nu se </w:t>
      </w:r>
      <w:proofErr w:type="spellStart"/>
      <w:r w:rsidR="00D13877" w:rsidRPr="008560D5">
        <w:rPr>
          <w:rFonts w:ascii="Times New Roman" w:hAnsi="Times New Roman" w:cs="Times New Roman"/>
          <w:sz w:val="32"/>
          <w:szCs w:val="32"/>
          <w:lang w:val="en-US"/>
        </w:rPr>
        <w:t>poate</w:t>
      </w:r>
      <w:proofErr w:type="spellEnd"/>
      <w:r w:rsidR="00D13877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face </w:t>
      </w:r>
      <w:proofErr w:type="spellStart"/>
      <w:r w:rsidR="00D13877" w:rsidRPr="008560D5">
        <w:rPr>
          <w:rFonts w:ascii="Times New Roman" w:hAnsi="Times New Roman" w:cs="Times New Roman"/>
          <w:sz w:val="32"/>
          <w:szCs w:val="32"/>
          <w:lang w:val="en-US"/>
        </w:rPr>
        <w:t>simultan</w:t>
      </w:r>
      <w:proofErr w:type="spellEnd"/>
      <w:r w:rsidR="00D13877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, se </w:t>
      </w:r>
      <w:proofErr w:type="spellStart"/>
      <w:r w:rsidR="00D13877" w:rsidRPr="008560D5">
        <w:rPr>
          <w:rFonts w:ascii="Times New Roman" w:hAnsi="Times New Roman" w:cs="Times New Roman"/>
          <w:sz w:val="32"/>
          <w:szCs w:val="32"/>
          <w:lang w:val="en-US"/>
        </w:rPr>
        <w:t>recurge</w:t>
      </w:r>
      <w:proofErr w:type="spellEnd"/>
      <w:r w:rsidR="00D13877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la o </w:t>
      </w:r>
      <w:proofErr w:type="spellStart"/>
      <w:r w:rsidR="00D13877" w:rsidRPr="008560D5">
        <w:rPr>
          <w:rFonts w:ascii="Times New Roman" w:hAnsi="Times New Roman" w:cs="Times New Roman"/>
          <w:sz w:val="32"/>
          <w:szCs w:val="32"/>
          <w:lang w:val="en-US"/>
        </w:rPr>
        <w:t>parta</w:t>
      </w:r>
      <w:r w:rsidRPr="008560D5">
        <w:rPr>
          <w:rFonts w:ascii="Times New Roman" w:hAnsi="Times New Roman" w:cs="Times New Roman"/>
          <w:sz w:val="32"/>
          <w:szCs w:val="32"/>
          <w:lang w:val="en-US"/>
        </w:rPr>
        <w:t>jare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în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timp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a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canalului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numită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multiplexare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operația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inversă</w:t>
      </w:r>
      <w:proofErr w:type="spellEnd"/>
      <w:r w:rsidR="00D13877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D13877" w:rsidRPr="008560D5">
        <w:rPr>
          <w:rFonts w:ascii="Times New Roman" w:hAnsi="Times New Roman" w:cs="Times New Roman"/>
          <w:sz w:val="32"/>
          <w:szCs w:val="32"/>
          <w:lang w:val="en-US"/>
        </w:rPr>
        <w:t>fiind</w:t>
      </w:r>
      <w:proofErr w:type="spellEnd"/>
      <w:r w:rsidR="00D13877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D13877" w:rsidRPr="008560D5">
        <w:rPr>
          <w:rFonts w:ascii="Times New Roman" w:hAnsi="Times New Roman" w:cs="Times New Roman"/>
          <w:sz w:val="32"/>
          <w:szCs w:val="32"/>
          <w:lang w:val="en-US"/>
        </w:rPr>
        <w:t>demultiplexarea</w:t>
      </w:r>
      <w:proofErr w:type="spellEnd"/>
      <w:r w:rsidR="00D13877" w:rsidRPr="008560D5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D13877" w:rsidRPr="008560D5" w:rsidRDefault="00D1387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560D5">
        <w:rPr>
          <w:rFonts w:ascii="Times New Roman" w:hAnsi="Times New Roman" w:cs="Times New Roman"/>
          <w:b/>
          <w:sz w:val="32"/>
          <w:szCs w:val="32"/>
          <w:lang w:val="en-US"/>
        </w:rPr>
        <w:t>Multiplexorul</w:t>
      </w:r>
      <w:proofErr w:type="spellEnd"/>
      <w:r w:rsidR="008560D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8560D5">
        <w:rPr>
          <w:rFonts w:ascii="Times New Roman" w:hAnsi="Times New Roman" w:cs="Times New Roman"/>
          <w:b/>
          <w:sz w:val="32"/>
          <w:szCs w:val="32"/>
          <w:lang w:val="en-US"/>
        </w:rPr>
        <w:t xml:space="preserve">/ </w:t>
      </w:r>
      <w:proofErr w:type="spellStart"/>
      <w:r w:rsidRPr="008560D5">
        <w:rPr>
          <w:rFonts w:ascii="Times New Roman" w:hAnsi="Times New Roman" w:cs="Times New Roman"/>
          <w:b/>
          <w:sz w:val="32"/>
          <w:szCs w:val="32"/>
          <w:lang w:val="en-US"/>
        </w:rPr>
        <w:t>selectorul</w:t>
      </w:r>
      <w:proofErr w:type="spellEnd"/>
      <w:r w:rsidRPr="008560D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de </w:t>
      </w:r>
      <w:proofErr w:type="gramStart"/>
      <w:r w:rsidRPr="008560D5">
        <w:rPr>
          <w:rFonts w:ascii="Times New Roman" w:hAnsi="Times New Roman" w:cs="Times New Roman"/>
          <w:b/>
          <w:sz w:val="32"/>
          <w:szCs w:val="32"/>
          <w:lang w:val="en-US"/>
        </w:rPr>
        <w:t>date</w:t>
      </w:r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este</w:t>
      </w:r>
      <w:proofErr w:type="spellEnd"/>
      <w:proofErr w:type="gram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un circuit logic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combinațional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cu m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intrări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și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o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singură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ieșire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, care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permite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transferul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datelor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de la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una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din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intrări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spre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ieșirea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unică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Selecția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intrării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de la care se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transferă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datele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se face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prin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intermediul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unui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cuvânt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de cod de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selecție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numit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adresă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cuvânt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care are n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biți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8F2963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F2963" w:rsidRPr="008560D5">
        <w:rPr>
          <w:rFonts w:ascii="Times New Roman" w:hAnsi="Times New Roman" w:cs="Times New Roman"/>
          <w:sz w:val="32"/>
          <w:szCs w:val="32"/>
          <w:lang w:val="en-US"/>
        </w:rPr>
        <w:t>Numărul</w:t>
      </w:r>
      <w:proofErr w:type="spellEnd"/>
      <w:r w:rsidR="008F2963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="008F2963" w:rsidRPr="008560D5">
        <w:rPr>
          <w:rFonts w:ascii="Times New Roman" w:hAnsi="Times New Roman" w:cs="Times New Roman"/>
          <w:sz w:val="32"/>
          <w:szCs w:val="32"/>
          <w:lang w:val="en-US"/>
        </w:rPr>
        <w:t>intrări</w:t>
      </w:r>
      <w:proofErr w:type="spellEnd"/>
      <w:r w:rsidR="008F2963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m </w:t>
      </w:r>
      <w:proofErr w:type="spellStart"/>
      <w:r w:rsidR="008F2963" w:rsidRPr="008560D5">
        <w:rPr>
          <w:rFonts w:ascii="Times New Roman" w:hAnsi="Times New Roman" w:cs="Times New Roman"/>
          <w:sz w:val="32"/>
          <w:szCs w:val="32"/>
          <w:lang w:val="en-US"/>
        </w:rPr>
        <w:t>este</w:t>
      </w:r>
      <w:proofErr w:type="spellEnd"/>
      <w:r w:rsidR="008F2963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F2963" w:rsidRPr="008560D5">
        <w:rPr>
          <w:rFonts w:ascii="Times New Roman" w:hAnsi="Times New Roman" w:cs="Times New Roman"/>
          <w:sz w:val="32"/>
          <w:szCs w:val="32"/>
          <w:lang w:val="en-US"/>
        </w:rPr>
        <w:t>egal</w:t>
      </w:r>
      <w:proofErr w:type="spellEnd"/>
      <w:r w:rsidR="008F2963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cu </w:t>
      </w:r>
      <w:proofErr w:type="spellStart"/>
      <w:r w:rsidR="008F2963" w:rsidRPr="008560D5">
        <w:rPr>
          <w:rFonts w:ascii="Times New Roman" w:hAnsi="Times New Roman" w:cs="Times New Roman"/>
          <w:sz w:val="32"/>
          <w:szCs w:val="32"/>
          <w:lang w:val="en-US"/>
        </w:rPr>
        <w:t>numărul</w:t>
      </w:r>
      <w:proofErr w:type="spellEnd"/>
      <w:r w:rsidR="008F2963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F2963" w:rsidRPr="008560D5">
        <w:rPr>
          <w:rFonts w:ascii="Times New Roman" w:hAnsi="Times New Roman" w:cs="Times New Roman"/>
          <w:sz w:val="32"/>
          <w:szCs w:val="32"/>
          <w:lang w:val="en-US"/>
        </w:rPr>
        <w:t>combinațiilor</w:t>
      </w:r>
      <w:proofErr w:type="spellEnd"/>
      <w:r w:rsidR="008F2963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F2963" w:rsidRPr="008560D5">
        <w:rPr>
          <w:rFonts w:ascii="Times New Roman" w:hAnsi="Times New Roman" w:cs="Times New Roman"/>
          <w:sz w:val="32"/>
          <w:szCs w:val="32"/>
          <w:lang w:val="en-US"/>
        </w:rPr>
        <w:t>logice</w:t>
      </w:r>
      <w:proofErr w:type="spellEnd"/>
      <w:r w:rsidR="008F2963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="008F2963" w:rsidRPr="008560D5">
        <w:rPr>
          <w:rFonts w:ascii="Times New Roman" w:hAnsi="Times New Roman" w:cs="Times New Roman"/>
          <w:sz w:val="32"/>
          <w:szCs w:val="32"/>
          <w:lang w:val="en-US"/>
        </w:rPr>
        <w:t>adresă</w:t>
      </w:r>
      <w:proofErr w:type="spellEnd"/>
      <w:r w:rsidR="008F2963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2*n a </w:t>
      </w:r>
      <w:proofErr w:type="spellStart"/>
      <w:r w:rsidR="008F2963" w:rsidRPr="008560D5">
        <w:rPr>
          <w:rFonts w:ascii="Times New Roman" w:hAnsi="Times New Roman" w:cs="Times New Roman"/>
          <w:sz w:val="32"/>
          <w:szCs w:val="32"/>
          <w:lang w:val="en-US"/>
        </w:rPr>
        <w:t>cărora</w:t>
      </w:r>
      <w:proofErr w:type="spellEnd"/>
      <w:r w:rsidR="008F2963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F2963" w:rsidRPr="008560D5">
        <w:rPr>
          <w:rFonts w:ascii="Times New Roman" w:hAnsi="Times New Roman" w:cs="Times New Roman"/>
          <w:sz w:val="32"/>
          <w:szCs w:val="32"/>
          <w:lang w:val="en-US"/>
        </w:rPr>
        <w:t>apariție</w:t>
      </w:r>
      <w:proofErr w:type="spellEnd"/>
      <w:r w:rsidR="008F2963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F2963" w:rsidRPr="008560D5">
        <w:rPr>
          <w:rFonts w:ascii="Times New Roman" w:hAnsi="Times New Roman" w:cs="Times New Roman"/>
          <w:sz w:val="32"/>
          <w:szCs w:val="32"/>
          <w:lang w:val="en-US"/>
        </w:rPr>
        <w:t>urmează</w:t>
      </w:r>
      <w:proofErr w:type="spellEnd"/>
      <w:r w:rsidR="008F2963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F2963" w:rsidRPr="008560D5">
        <w:rPr>
          <w:rFonts w:ascii="Times New Roman" w:hAnsi="Times New Roman" w:cs="Times New Roman"/>
          <w:sz w:val="32"/>
          <w:szCs w:val="32"/>
          <w:lang w:val="en-US"/>
        </w:rPr>
        <w:t>să</w:t>
      </w:r>
      <w:proofErr w:type="spellEnd"/>
      <w:r w:rsidR="008F2963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F2963" w:rsidRPr="008560D5">
        <w:rPr>
          <w:rFonts w:ascii="Times New Roman" w:hAnsi="Times New Roman" w:cs="Times New Roman"/>
          <w:sz w:val="32"/>
          <w:szCs w:val="32"/>
          <w:lang w:val="en-US"/>
        </w:rPr>
        <w:t>autorizeze</w:t>
      </w:r>
      <w:proofErr w:type="spellEnd"/>
      <w:r w:rsidR="008F2963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F2963" w:rsidRPr="008560D5">
        <w:rPr>
          <w:rFonts w:ascii="Times New Roman" w:hAnsi="Times New Roman" w:cs="Times New Roman"/>
          <w:sz w:val="32"/>
          <w:szCs w:val="32"/>
          <w:lang w:val="en-US"/>
        </w:rPr>
        <w:t>accesul</w:t>
      </w:r>
      <w:proofErr w:type="spellEnd"/>
      <w:r w:rsidR="008F2963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F2963" w:rsidRPr="008560D5">
        <w:rPr>
          <w:rFonts w:ascii="Times New Roman" w:hAnsi="Times New Roman" w:cs="Times New Roman"/>
          <w:sz w:val="32"/>
          <w:szCs w:val="32"/>
          <w:lang w:val="en-US"/>
        </w:rPr>
        <w:t>succesiv</w:t>
      </w:r>
      <w:proofErr w:type="spellEnd"/>
      <w:r w:rsidR="008F2963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al </w:t>
      </w:r>
      <w:proofErr w:type="spellStart"/>
      <w:r w:rsidR="008F2963" w:rsidRPr="008560D5">
        <w:rPr>
          <w:rFonts w:ascii="Times New Roman" w:hAnsi="Times New Roman" w:cs="Times New Roman"/>
          <w:sz w:val="32"/>
          <w:szCs w:val="32"/>
          <w:lang w:val="en-US"/>
        </w:rPr>
        <w:t>intrărilor</w:t>
      </w:r>
      <w:proofErr w:type="spellEnd"/>
      <w:r w:rsidR="008F2963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F2963" w:rsidRPr="008560D5">
        <w:rPr>
          <w:rFonts w:ascii="Times New Roman" w:hAnsi="Times New Roman" w:cs="Times New Roman"/>
          <w:sz w:val="32"/>
          <w:szCs w:val="32"/>
          <w:lang w:val="en-US"/>
        </w:rPr>
        <w:t>către</w:t>
      </w:r>
      <w:proofErr w:type="spellEnd"/>
      <w:r w:rsidR="008F2963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F2963" w:rsidRPr="008560D5">
        <w:rPr>
          <w:rFonts w:ascii="Times New Roman" w:hAnsi="Times New Roman" w:cs="Times New Roman"/>
          <w:sz w:val="32"/>
          <w:szCs w:val="32"/>
          <w:lang w:val="en-US"/>
        </w:rPr>
        <w:t>ieșire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(m=2*n).</w:t>
      </w:r>
    </w:p>
    <w:p w:rsidR="002C5ECA" w:rsidRPr="008560D5" w:rsidRDefault="002C5EC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560D5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782482" cy="398200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ECA" w:rsidRPr="008560D5" w:rsidRDefault="002C5EC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În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funcție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poziția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comutatorului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K la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ieșirea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Y </w:t>
      </w:r>
      <w:proofErr w:type="spellStart"/>
      <w:proofErr w:type="gramStart"/>
      <w:r w:rsidRPr="008560D5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proofErr w:type="gram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fi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transmis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semnalul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uneia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din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intrările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de date I.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Poziția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comutatorului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este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comandată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nivelul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logic al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intrărilor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selecție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(An), care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formează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adresa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unei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anumite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intrări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de date.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Multiplexorul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mai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8560D5">
        <w:rPr>
          <w:rFonts w:ascii="Times New Roman" w:hAnsi="Times New Roman" w:cs="Times New Roman"/>
          <w:sz w:val="32"/>
          <w:szCs w:val="32"/>
          <w:lang w:val="en-US"/>
        </w:rPr>
        <w:t>este</w:t>
      </w:r>
      <w:proofErr w:type="spellEnd"/>
      <w:proofErr w:type="gram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prevăzut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cu o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intrare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autorizare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E, care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permite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funcționare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sau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blocarea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lui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8F2963" w:rsidRPr="00BA38FA" w:rsidRDefault="008F2963" w:rsidP="00BA38F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A38FA">
        <w:rPr>
          <w:rFonts w:ascii="Times New Roman" w:hAnsi="Times New Roman" w:cs="Times New Roman"/>
          <w:b/>
          <w:sz w:val="32"/>
          <w:szCs w:val="32"/>
          <w:lang w:val="en-US"/>
        </w:rPr>
        <w:t>În</w:t>
      </w:r>
      <w:proofErr w:type="spellEnd"/>
      <w:r w:rsidRPr="00BA38F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BA38FA">
        <w:rPr>
          <w:rFonts w:ascii="Times New Roman" w:hAnsi="Times New Roman" w:cs="Times New Roman"/>
          <w:b/>
          <w:sz w:val="32"/>
          <w:szCs w:val="32"/>
          <w:lang w:val="en-US"/>
        </w:rPr>
        <w:t>practică</w:t>
      </w:r>
      <w:proofErr w:type="spellEnd"/>
      <w:r w:rsidRPr="00BA38F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se </w:t>
      </w:r>
      <w:proofErr w:type="spellStart"/>
      <w:r w:rsidRPr="00BA38FA">
        <w:rPr>
          <w:rFonts w:ascii="Times New Roman" w:hAnsi="Times New Roman" w:cs="Times New Roman"/>
          <w:b/>
          <w:sz w:val="32"/>
          <w:szCs w:val="32"/>
          <w:lang w:val="en-US"/>
        </w:rPr>
        <w:t>utilizează</w:t>
      </w:r>
      <w:proofErr w:type="spellEnd"/>
      <w:r w:rsidRPr="00BA38F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BA38FA">
        <w:rPr>
          <w:rFonts w:ascii="Times New Roman" w:hAnsi="Times New Roman" w:cs="Times New Roman"/>
          <w:b/>
          <w:sz w:val="32"/>
          <w:szCs w:val="32"/>
          <w:lang w:val="en-US"/>
        </w:rPr>
        <w:t>următoarele</w:t>
      </w:r>
      <w:proofErr w:type="spellEnd"/>
      <w:r w:rsidR="00BA38FA" w:rsidRPr="00BA38F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BA38FA" w:rsidRPr="00BA38FA">
        <w:rPr>
          <w:rFonts w:ascii="Times New Roman" w:hAnsi="Times New Roman" w:cs="Times New Roman"/>
          <w:b/>
          <w:sz w:val="32"/>
          <w:szCs w:val="32"/>
          <w:lang w:val="en-US"/>
        </w:rPr>
        <w:t>tipuri</w:t>
      </w:r>
      <w:proofErr w:type="spellEnd"/>
      <w:proofErr w:type="gramStart"/>
      <w:r w:rsidR="00BA38FA" w:rsidRPr="00BA38FA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proofErr w:type="gramEnd"/>
      <w:r w:rsidRPr="00BA38FA">
        <w:rPr>
          <w:rFonts w:ascii="Times New Roman" w:hAnsi="Times New Roman" w:cs="Times New Roman"/>
          <w:sz w:val="32"/>
          <w:szCs w:val="32"/>
          <w:lang w:val="en-US"/>
        </w:rPr>
        <w:br/>
      </w:r>
      <w:r w:rsidR="00BA38FA" w:rsidRPr="00BA38FA">
        <w:rPr>
          <w:rFonts w:ascii="Times New Roman" w:hAnsi="Times New Roman" w:cs="Times New Roman"/>
          <w:sz w:val="32"/>
          <w:szCs w:val="32"/>
          <w:lang w:val="en-US"/>
        </w:rPr>
        <w:t xml:space="preserve">1. </w:t>
      </w:r>
      <w:proofErr w:type="spellStart"/>
      <w:r w:rsidR="00BA38FA" w:rsidRPr="00BA38FA">
        <w:rPr>
          <w:rFonts w:ascii="Times New Roman" w:hAnsi="Times New Roman" w:cs="Times New Roman"/>
          <w:sz w:val="32"/>
          <w:szCs w:val="32"/>
          <w:lang w:val="en-US"/>
        </w:rPr>
        <w:t>Multiplexorul</w:t>
      </w:r>
      <w:proofErr w:type="spellEnd"/>
      <w:r w:rsidR="00BA38FA" w:rsidRPr="00BA38F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A38FA">
        <w:rPr>
          <w:rFonts w:ascii="Times New Roman" w:hAnsi="Times New Roman" w:cs="Times New Roman"/>
          <w:sz w:val="32"/>
          <w:szCs w:val="32"/>
          <w:lang w:val="en-US"/>
        </w:rPr>
        <w:t xml:space="preserve">cu 2 </w:t>
      </w:r>
      <w:proofErr w:type="spellStart"/>
      <w:r w:rsidRPr="00BA38FA">
        <w:rPr>
          <w:rFonts w:ascii="Times New Roman" w:hAnsi="Times New Roman" w:cs="Times New Roman"/>
          <w:sz w:val="32"/>
          <w:szCs w:val="32"/>
          <w:lang w:val="en-US"/>
        </w:rPr>
        <w:t>intrări</w:t>
      </w:r>
      <w:proofErr w:type="spellEnd"/>
      <w:r w:rsidR="00BA38FA" w:rsidRPr="00BA38FA">
        <w:rPr>
          <w:rFonts w:ascii="Times New Roman" w:hAnsi="Times New Roman" w:cs="Times New Roman"/>
          <w:sz w:val="32"/>
          <w:szCs w:val="32"/>
          <w:lang w:val="en-US"/>
        </w:rPr>
        <w:t>;</w:t>
      </w:r>
      <w:r w:rsidR="00BA38FA" w:rsidRPr="00BA38FA">
        <w:rPr>
          <w:rFonts w:ascii="Times New Roman" w:hAnsi="Times New Roman" w:cs="Times New Roman"/>
          <w:sz w:val="32"/>
          <w:szCs w:val="32"/>
          <w:lang w:val="en-US"/>
        </w:rPr>
        <w:br/>
        <w:t xml:space="preserve">2. </w:t>
      </w:r>
      <w:proofErr w:type="spellStart"/>
      <w:r w:rsidR="00BA38FA" w:rsidRPr="00BA38FA">
        <w:rPr>
          <w:rFonts w:ascii="Times New Roman" w:hAnsi="Times New Roman" w:cs="Times New Roman"/>
          <w:sz w:val="32"/>
          <w:szCs w:val="32"/>
          <w:lang w:val="en-US"/>
        </w:rPr>
        <w:t>Multiplexorul</w:t>
      </w:r>
      <w:proofErr w:type="spellEnd"/>
      <w:r w:rsidR="00BA38FA" w:rsidRPr="00BA38FA">
        <w:rPr>
          <w:rFonts w:ascii="Times New Roman" w:hAnsi="Times New Roman" w:cs="Times New Roman"/>
          <w:sz w:val="32"/>
          <w:szCs w:val="32"/>
          <w:lang w:val="en-US"/>
        </w:rPr>
        <w:t xml:space="preserve"> c</w:t>
      </w:r>
      <w:r w:rsidRPr="00BA38FA">
        <w:rPr>
          <w:rFonts w:ascii="Times New Roman" w:hAnsi="Times New Roman" w:cs="Times New Roman"/>
          <w:sz w:val="32"/>
          <w:szCs w:val="32"/>
          <w:lang w:val="en-US"/>
        </w:rPr>
        <w:t xml:space="preserve">u 4 </w:t>
      </w:r>
      <w:proofErr w:type="spellStart"/>
      <w:r w:rsidRPr="00BA38FA">
        <w:rPr>
          <w:rFonts w:ascii="Times New Roman" w:hAnsi="Times New Roman" w:cs="Times New Roman"/>
          <w:sz w:val="32"/>
          <w:szCs w:val="32"/>
          <w:lang w:val="en-US"/>
        </w:rPr>
        <w:t>intrări</w:t>
      </w:r>
      <w:proofErr w:type="spellEnd"/>
      <w:r w:rsidR="00BA38FA" w:rsidRPr="00BA38FA">
        <w:rPr>
          <w:rFonts w:ascii="Times New Roman" w:hAnsi="Times New Roman" w:cs="Times New Roman"/>
          <w:sz w:val="32"/>
          <w:szCs w:val="32"/>
          <w:lang w:val="en-US"/>
        </w:rPr>
        <w:t>;</w:t>
      </w:r>
      <w:r w:rsidR="00BA38FA" w:rsidRPr="00BA38FA">
        <w:rPr>
          <w:rFonts w:ascii="Times New Roman" w:hAnsi="Times New Roman" w:cs="Times New Roman"/>
          <w:sz w:val="32"/>
          <w:szCs w:val="32"/>
          <w:lang w:val="en-US"/>
        </w:rPr>
        <w:br/>
      </w:r>
      <w:r w:rsidR="00BA38FA" w:rsidRPr="00BA38FA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3. </w:t>
      </w:r>
      <w:proofErr w:type="spellStart"/>
      <w:r w:rsidR="00BA38FA" w:rsidRPr="00BA38FA">
        <w:rPr>
          <w:rFonts w:ascii="Times New Roman" w:hAnsi="Times New Roman" w:cs="Times New Roman"/>
          <w:sz w:val="32"/>
          <w:szCs w:val="32"/>
          <w:lang w:val="en-US"/>
        </w:rPr>
        <w:t>Multiplexorul</w:t>
      </w:r>
      <w:proofErr w:type="spellEnd"/>
      <w:r w:rsidR="00BA38FA" w:rsidRPr="00BA38FA">
        <w:rPr>
          <w:rFonts w:ascii="Times New Roman" w:hAnsi="Times New Roman" w:cs="Times New Roman"/>
          <w:sz w:val="32"/>
          <w:szCs w:val="32"/>
          <w:lang w:val="en-US"/>
        </w:rPr>
        <w:t xml:space="preserve"> c</w:t>
      </w:r>
      <w:r w:rsidRPr="00BA38FA">
        <w:rPr>
          <w:rFonts w:ascii="Times New Roman" w:hAnsi="Times New Roman" w:cs="Times New Roman"/>
          <w:sz w:val="32"/>
          <w:szCs w:val="32"/>
          <w:lang w:val="en-US"/>
        </w:rPr>
        <w:t xml:space="preserve">u 8 </w:t>
      </w:r>
      <w:proofErr w:type="spellStart"/>
      <w:r w:rsidRPr="00BA38FA">
        <w:rPr>
          <w:rFonts w:ascii="Times New Roman" w:hAnsi="Times New Roman" w:cs="Times New Roman"/>
          <w:sz w:val="32"/>
          <w:szCs w:val="32"/>
          <w:lang w:val="en-US"/>
        </w:rPr>
        <w:t>in</w:t>
      </w:r>
      <w:r w:rsidR="00BA38FA" w:rsidRPr="00BA38FA">
        <w:rPr>
          <w:rFonts w:ascii="Times New Roman" w:hAnsi="Times New Roman" w:cs="Times New Roman"/>
          <w:sz w:val="32"/>
          <w:szCs w:val="32"/>
          <w:lang w:val="en-US"/>
        </w:rPr>
        <w:t>tră</w:t>
      </w:r>
      <w:r w:rsidRPr="00BA38FA">
        <w:rPr>
          <w:rFonts w:ascii="Times New Roman" w:hAnsi="Times New Roman" w:cs="Times New Roman"/>
          <w:sz w:val="32"/>
          <w:szCs w:val="32"/>
          <w:lang w:val="en-US"/>
        </w:rPr>
        <w:t>ri</w:t>
      </w:r>
      <w:proofErr w:type="spellEnd"/>
      <w:r w:rsidR="00BA38FA" w:rsidRPr="00BA38FA">
        <w:rPr>
          <w:rFonts w:ascii="Times New Roman" w:hAnsi="Times New Roman" w:cs="Times New Roman"/>
          <w:sz w:val="32"/>
          <w:szCs w:val="32"/>
          <w:lang w:val="en-US"/>
        </w:rPr>
        <w:t>;</w:t>
      </w:r>
      <w:r w:rsidR="00BA38FA" w:rsidRPr="00BA38FA">
        <w:rPr>
          <w:rFonts w:ascii="Times New Roman" w:hAnsi="Times New Roman" w:cs="Times New Roman"/>
          <w:sz w:val="32"/>
          <w:szCs w:val="32"/>
          <w:lang w:val="en-US"/>
        </w:rPr>
        <w:br/>
        <w:t xml:space="preserve">4. </w:t>
      </w:r>
      <w:proofErr w:type="spellStart"/>
      <w:r w:rsidR="00BA38FA" w:rsidRPr="00BA38FA">
        <w:rPr>
          <w:rFonts w:ascii="Times New Roman" w:hAnsi="Times New Roman" w:cs="Times New Roman"/>
          <w:sz w:val="32"/>
          <w:szCs w:val="32"/>
          <w:lang w:val="en-US"/>
        </w:rPr>
        <w:t>Multiplexorul</w:t>
      </w:r>
      <w:proofErr w:type="spellEnd"/>
      <w:r w:rsidR="00BA38FA" w:rsidRPr="00BA38FA">
        <w:rPr>
          <w:rFonts w:ascii="Times New Roman" w:hAnsi="Times New Roman" w:cs="Times New Roman"/>
          <w:sz w:val="32"/>
          <w:szCs w:val="32"/>
          <w:lang w:val="en-US"/>
        </w:rPr>
        <w:t xml:space="preserve"> cu </w:t>
      </w:r>
      <w:r w:rsidRPr="00BA38FA">
        <w:rPr>
          <w:rFonts w:ascii="Times New Roman" w:hAnsi="Times New Roman" w:cs="Times New Roman"/>
          <w:sz w:val="32"/>
          <w:szCs w:val="32"/>
          <w:lang w:val="en-US"/>
        </w:rPr>
        <w:t xml:space="preserve">16 </w:t>
      </w:r>
      <w:proofErr w:type="spellStart"/>
      <w:r w:rsidRPr="00BA38FA">
        <w:rPr>
          <w:rFonts w:ascii="Times New Roman" w:hAnsi="Times New Roman" w:cs="Times New Roman"/>
          <w:sz w:val="32"/>
          <w:szCs w:val="32"/>
          <w:lang w:val="en-US"/>
        </w:rPr>
        <w:t>intrări</w:t>
      </w:r>
      <w:proofErr w:type="spellEnd"/>
      <w:r w:rsidR="00BA38FA" w:rsidRPr="00BA38FA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8F2963" w:rsidRPr="008560D5" w:rsidRDefault="008F296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C5ECA" w:rsidRPr="008560D5" w:rsidRDefault="00BA38FA" w:rsidP="002C5EC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/>
      </w:r>
      <w:proofErr w:type="spellStart"/>
      <w:r w:rsidR="006C162D" w:rsidRPr="008560D5">
        <w:rPr>
          <w:rFonts w:ascii="Times New Roman" w:hAnsi="Times New Roman" w:cs="Times New Roman"/>
          <w:b/>
          <w:sz w:val="32"/>
          <w:szCs w:val="32"/>
          <w:lang w:val="en-US"/>
        </w:rPr>
        <w:t>Demultiplexoru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l</w:t>
      </w:r>
      <w:proofErr w:type="spellEnd"/>
      <w:r w:rsidR="006C162D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este</w:t>
      </w:r>
      <w:proofErr w:type="spellEnd"/>
      <w:proofErr w:type="gram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un circuit logic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combinațional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cu o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intrare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și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m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ieșiri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, care permit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transferul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datelor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de la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intrarea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unică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spre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una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din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cele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m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ieșiri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Selecția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intrării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spre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care se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transferă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datele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se face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prin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intermediul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unui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cuvânt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de cod de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selecție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numit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adresă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cuvânt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care are n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biți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Numărul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ieșiri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m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este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egal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cu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numărul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combinațiilor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logice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adresă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2*n a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cărora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apariție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urmează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să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autorizeze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transferul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semnalului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intrare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succesiv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către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cele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m </w:t>
      </w:r>
      <w:proofErr w:type="spellStart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>ieșiri</w:t>
      </w:r>
      <w:proofErr w:type="spellEnd"/>
      <w:r w:rsidR="002C5ECA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(m=2*n).</w:t>
      </w:r>
    </w:p>
    <w:p w:rsidR="002C5ECA" w:rsidRPr="008560D5" w:rsidRDefault="008560D5" w:rsidP="002C5EC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560D5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268060" cy="3324689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D5" w:rsidRPr="008560D5" w:rsidRDefault="002C5ECA" w:rsidP="002C5EC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În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funcție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poziția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comutatorului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K</w:t>
      </w:r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>semnalul</w:t>
      </w:r>
      <w:proofErr w:type="spellEnd"/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>intrare</w:t>
      </w:r>
      <w:proofErr w:type="spellEnd"/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I </w:t>
      </w:r>
      <w:proofErr w:type="spellStart"/>
      <w:proofErr w:type="gramStart"/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proofErr w:type="gramEnd"/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fi </w:t>
      </w:r>
      <w:proofErr w:type="spellStart"/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>transmis</w:t>
      </w:r>
      <w:proofErr w:type="spellEnd"/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>uneia</w:t>
      </w:r>
      <w:proofErr w:type="spellEnd"/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din </w:t>
      </w:r>
      <w:proofErr w:type="spellStart"/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>ieșirele</w:t>
      </w:r>
      <w:proofErr w:type="spellEnd"/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de date </w:t>
      </w:r>
      <w:proofErr w:type="spellStart"/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>Ym</w:t>
      </w:r>
      <w:proofErr w:type="spellEnd"/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>Poziția</w:t>
      </w:r>
      <w:proofErr w:type="spellEnd"/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>comutatorului</w:t>
      </w:r>
      <w:proofErr w:type="spellEnd"/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>este</w:t>
      </w:r>
      <w:proofErr w:type="spellEnd"/>
      <w:proofErr w:type="gramEnd"/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>comandată</w:t>
      </w:r>
      <w:proofErr w:type="spellEnd"/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>nivelul</w:t>
      </w:r>
      <w:proofErr w:type="spellEnd"/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logic al </w:t>
      </w:r>
      <w:proofErr w:type="spellStart"/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>intrărilor</w:t>
      </w:r>
      <w:proofErr w:type="spellEnd"/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>selecție</w:t>
      </w:r>
      <w:proofErr w:type="spellEnd"/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An, care </w:t>
      </w:r>
      <w:proofErr w:type="spellStart"/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>formează</w:t>
      </w:r>
      <w:proofErr w:type="spellEnd"/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>adresa</w:t>
      </w:r>
      <w:proofErr w:type="spellEnd"/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>unei</w:t>
      </w:r>
      <w:proofErr w:type="spellEnd"/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>anumite</w:t>
      </w:r>
      <w:proofErr w:type="spellEnd"/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>ieșiri</w:t>
      </w:r>
      <w:proofErr w:type="spellEnd"/>
      <w:r w:rsidR="008560D5"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de date. </w:t>
      </w:r>
    </w:p>
    <w:p w:rsidR="002C5ECA" w:rsidRPr="008560D5" w:rsidRDefault="008560D5" w:rsidP="002C5EC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Când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codul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cuvântului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de la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intrarea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selecție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8560D5">
        <w:rPr>
          <w:rFonts w:ascii="Times New Roman" w:hAnsi="Times New Roman" w:cs="Times New Roman"/>
          <w:sz w:val="32"/>
          <w:szCs w:val="32"/>
          <w:lang w:val="en-US"/>
        </w:rPr>
        <w:t>An</w:t>
      </w:r>
      <w:proofErr w:type="gram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corespunde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cu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adresa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unei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ieșiri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Ym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semnalul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intrare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de date I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este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transmis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către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acea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ieșire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Celelalte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ieșiri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(care nu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sunt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active)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vor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trece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în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0 logic (la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unele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circuite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în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1 logic).</w:t>
      </w:r>
    </w:p>
    <w:p w:rsidR="008560D5" w:rsidRPr="008560D5" w:rsidRDefault="008560D5" w:rsidP="008560D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Demultiplexorul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mai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8560D5">
        <w:rPr>
          <w:rFonts w:ascii="Times New Roman" w:hAnsi="Times New Roman" w:cs="Times New Roman"/>
          <w:sz w:val="32"/>
          <w:szCs w:val="32"/>
          <w:lang w:val="en-US"/>
        </w:rPr>
        <w:t>este</w:t>
      </w:r>
      <w:proofErr w:type="spellEnd"/>
      <w:proofErr w:type="gram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prevăzut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cu o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intrare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autorizare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E, care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permite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funcționare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sau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blocarea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lui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8560D5" w:rsidRDefault="008560D5" w:rsidP="002C5EC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lastRenderedPageBreak/>
        <w:t>Principala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utilizare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a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demultiplexoru</w:t>
      </w:r>
      <w:r w:rsidR="009F434B">
        <w:rPr>
          <w:rFonts w:ascii="Times New Roman" w:hAnsi="Times New Roman" w:cs="Times New Roman"/>
          <w:sz w:val="32"/>
          <w:szCs w:val="32"/>
          <w:lang w:val="en-US"/>
        </w:rPr>
        <w:t>lui</w:t>
      </w:r>
      <w:proofErr w:type="spellEnd"/>
      <w:r w:rsidR="009F434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="009F434B">
        <w:rPr>
          <w:rFonts w:ascii="Times New Roman" w:hAnsi="Times New Roman" w:cs="Times New Roman"/>
          <w:sz w:val="32"/>
          <w:szCs w:val="32"/>
          <w:lang w:val="en-US"/>
        </w:rPr>
        <w:t>este</w:t>
      </w:r>
      <w:proofErr w:type="spellEnd"/>
      <w:proofErr w:type="gramEnd"/>
      <w:r w:rsidR="009F434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9F434B">
        <w:rPr>
          <w:rFonts w:ascii="Times New Roman" w:hAnsi="Times New Roman" w:cs="Times New Roman"/>
          <w:sz w:val="32"/>
          <w:szCs w:val="32"/>
          <w:lang w:val="en-US"/>
        </w:rPr>
        <w:t>conversia</w:t>
      </w:r>
      <w:proofErr w:type="spellEnd"/>
      <w:r w:rsidR="009F434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9F434B">
        <w:rPr>
          <w:rFonts w:ascii="Times New Roman" w:hAnsi="Times New Roman" w:cs="Times New Roman"/>
          <w:sz w:val="32"/>
          <w:szCs w:val="32"/>
          <w:lang w:val="en-US"/>
        </w:rPr>
        <w:t>serie</w:t>
      </w:r>
      <w:proofErr w:type="spellEnd"/>
      <w:r w:rsidR="009F434B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proofErr w:type="spellStart"/>
      <w:r w:rsidR="009F434B">
        <w:rPr>
          <w:rFonts w:ascii="Times New Roman" w:hAnsi="Times New Roman" w:cs="Times New Roman"/>
          <w:sz w:val="32"/>
          <w:szCs w:val="32"/>
          <w:lang w:val="en-US"/>
        </w:rPr>
        <w:t>para</w:t>
      </w:r>
      <w:r w:rsidRPr="008560D5">
        <w:rPr>
          <w:rFonts w:ascii="Times New Roman" w:hAnsi="Times New Roman" w:cs="Times New Roman"/>
          <w:sz w:val="32"/>
          <w:szCs w:val="32"/>
          <w:lang w:val="en-US"/>
        </w:rPr>
        <w:t>lel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a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datelor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8560D5">
        <w:rPr>
          <w:rFonts w:ascii="Times New Roman" w:hAnsi="Times New Roman" w:cs="Times New Roman"/>
          <w:sz w:val="32"/>
          <w:szCs w:val="32"/>
          <w:lang w:val="en-US"/>
        </w:rPr>
        <w:t>binare</w:t>
      </w:r>
      <w:proofErr w:type="spellEnd"/>
      <w:r w:rsidRPr="008560D5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9F434B" w:rsidRPr="008560D5" w:rsidRDefault="009F434B" w:rsidP="002C5E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F434B" w:rsidRDefault="009F434B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proofErr w:type="spellStart"/>
      <w:r w:rsidRPr="009F434B">
        <w:rPr>
          <w:rFonts w:ascii="Times New Roman" w:hAnsi="Times New Roman" w:cs="Times New Roman"/>
          <w:sz w:val="32"/>
          <w:szCs w:val="32"/>
          <w:u w:val="single"/>
          <w:lang w:val="en-US"/>
        </w:rPr>
        <w:t>Bibliografie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:  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br/>
      </w:r>
      <w:hyperlink r:id="rId8" w:history="1">
        <w:r w:rsidRPr="00F56FC9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https://eprofu.ro/docs/electronica/digitala/13multiplexoare-demultiplexoare.pdf</w:t>
        </w:r>
      </w:hyperlink>
    </w:p>
    <w:p w:rsidR="009F434B" w:rsidRDefault="009F434B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hyperlink r:id="rId9" w:history="1">
        <w:r w:rsidRPr="00F56FC9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https://mail.uaic.ro/~gasner/FI2_Arhitectura_Calculatoarelor/02_04_Circuite_logice_Decodoare.pdf</w:t>
        </w:r>
      </w:hyperlink>
    </w:p>
    <w:p w:rsidR="009F434B" w:rsidRDefault="009F434B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hyperlink r:id="rId10" w:history="1">
        <w:r w:rsidRPr="00F56FC9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https://riverglennapts.com/ro/combinational-circuit/197-demultiplexer.html</w:t>
        </w:r>
      </w:hyperlink>
    </w:p>
    <w:p w:rsidR="009F434B" w:rsidRDefault="009F434B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bookmarkStart w:id="0" w:name="_GoBack"/>
      <w:bookmarkEnd w:id="0"/>
    </w:p>
    <w:p w:rsidR="009F434B" w:rsidRDefault="009F434B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9F434B" w:rsidRDefault="009F434B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9F434B" w:rsidRPr="009F434B" w:rsidRDefault="009F434B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sectPr w:rsidR="009F434B" w:rsidRPr="009F4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864D7"/>
    <w:multiLevelType w:val="hybridMultilevel"/>
    <w:tmpl w:val="CED2F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62D"/>
    <w:rsid w:val="002C5ECA"/>
    <w:rsid w:val="006C162D"/>
    <w:rsid w:val="008560D5"/>
    <w:rsid w:val="008F2963"/>
    <w:rsid w:val="009B2B3E"/>
    <w:rsid w:val="009F434B"/>
    <w:rsid w:val="00BA38FA"/>
    <w:rsid w:val="00D13877"/>
    <w:rsid w:val="00FD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C7D25A-0969-4926-B251-78863813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8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7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43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rofu.ro/docs/electronica/digitala/13multiplexoare-demultiplexoare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iverglennapts.com/ro/combinational-circuit/197-demultiplex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il.uaic.ro/~gasner/FI2_Arhitectura_Calculatoarelor/02_04_Circuite_logice_Decodoare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4</cp:revision>
  <dcterms:created xsi:type="dcterms:W3CDTF">2019-04-13T18:26:00Z</dcterms:created>
  <dcterms:modified xsi:type="dcterms:W3CDTF">2019-05-27T08:43:00Z</dcterms:modified>
</cp:coreProperties>
</file>