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DD58C" w14:textId="77777777" w:rsidR="002C7067" w:rsidRDefault="002C7067">
      <w:pPr>
        <w:spacing w:line="240" w:lineRule="auto"/>
        <w:rPr>
          <w:rFonts w:ascii="Garamond" w:eastAsia="Garamond" w:hAnsi="Garamond" w:cs="Garamond"/>
          <w:b/>
          <w:bCs/>
          <w:i/>
          <w:iCs/>
          <w:sz w:val="40"/>
          <w:szCs w:val="40"/>
        </w:rPr>
      </w:pPr>
    </w:p>
    <w:p w14:paraId="3DA6096B" w14:textId="77777777" w:rsidR="002C7067" w:rsidRDefault="00000000">
      <w:pPr>
        <w:spacing w:line="240" w:lineRule="auto"/>
        <w:jc w:val="center"/>
        <w:rPr>
          <w:rFonts w:ascii="Garamond" w:eastAsia="Garamond" w:hAnsi="Garamond" w:cs="Garamond"/>
          <w:b/>
          <w:bCs/>
          <w:i/>
          <w:iCs/>
          <w:strike/>
          <w:sz w:val="40"/>
          <w:szCs w:val="40"/>
        </w:rPr>
      </w:pPr>
      <w:r>
        <w:rPr>
          <w:rFonts w:ascii="Garamond" w:eastAsia="Garamond" w:hAnsi="Garamond" w:cs="Garamond"/>
          <w:b/>
          <w:bCs/>
          <w:i/>
          <w:iCs/>
          <w:strike/>
          <w:noProof/>
          <w:sz w:val="40"/>
          <w:szCs w:val="40"/>
        </w:rPr>
        <w:drawing>
          <wp:inline distT="0" distB="0" distL="0" distR="0" wp14:anchorId="008F5F27" wp14:editId="17421889">
            <wp:extent cx="3339938" cy="3522590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9938" cy="35225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C41222" w14:textId="77777777" w:rsidR="002C7067" w:rsidRDefault="002C7067">
      <w:pPr>
        <w:spacing w:line="240" w:lineRule="auto"/>
        <w:jc w:val="center"/>
        <w:rPr>
          <w:rFonts w:ascii="Garamond" w:eastAsia="Garamond" w:hAnsi="Garamond" w:cs="Garamond"/>
          <w:b/>
          <w:bCs/>
          <w:i/>
          <w:iCs/>
          <w:sz w:val="40"/>
          <w:szCs w:val="40"/>
        </w:rPr>
      </w:pPr>
    </w:p>
    <w:p w14:paraId="6E730E51" w14:textId="77777777" w:rsidR="00CF2322" w:rsidRDefault="00000000" w:rsidP="00CF2322">
      <w:pPr>
        <w:spacing w:line="240" w:lineRule="auto"/>
        <w:jc w:val="center"/>
        <w:rPr>
          <w:rFonts w:ascii="Garamond" w:eastAsia="Garamond" w:hAnsi="Garamond" w:cs="Garamond"/>
          <w:b/>
          <w:bCs/>
          <w:i/>
          <w:iCs/>
          <w:sz w:val="40"/>
          <w:szCs w:val="40"/>
        </w:rPr>
      </w:pPr>
      <w:r>
        <w:rPr>
          <w:rFonts w:ascii="Garamond" w:eastAsia="Garamond" w:hAnsi="Garamond" w:cs="Garamond"/>
          <w:b/>
          <w:bCs/>
          <w:i/>
          <w:iCs/>
          <w:sz w:val="40"/>
          <w:szCs w:val="40"/>
        </w:rPr>
        <w:t>THE REPUBLIC OF ICENIA</w:t>
      </w:r>
    </w:p>
    <w:p w14:paraId="4EF91C8E" w14:textId="77777777" w:rsidR="00CF2322" w:rsidRDefault="00CF2322" w:rsidP="00CF2322">
      <w:pPr>
        <w:spacing w:line="240" w:lineRule="auto"/>
        <w:jc w:val="center"/>
        <w:rPr>
          <w:rFonts w:ascii="Garamond" w:eastAsia="Garamond" w:hAnsi="Garamond" w:cs="Garamond"/>
          <w:b/>
          <w:bCs/>
          <w:i/>
          <w:iCs/>
          <w:sz w:val="40"/>
          <w:szCs w:val="40"/>
        </w:rPr>
      </w:pPr>
    </w:p>
    <w:p w14:paraId="45C9596A" w14:textId="77777777" w:rsidR="00CF2322" w:rsidRDefault="00CF2322" w:rsidP="00CF2322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W w:w="9029" w:type="dxa"/>
        <w:jc w:val="center"/>
        <w:tblBorders>
          <w:top w:val="single" w:sz="18" w:space="0" w:color="000000"/>
          <w:bottom w:val="single" w:sz="1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CF2322" w14:paraId="1060FEF7" w14:textId="77777777" w:rsidTr="00484213">
        <w:trPr>
          <w:trHeight w:val="2649"/>
          <w:jc w:val="center"/>
        </w:trPr>
        <w:tc>
          <w:tcPr>
            <w:tcW w:w="9029" w:type="dxa"/>
            <w:tcBorders>
              <w:top w:val="single" w:sz="12" w:space="0" w:color="666666"/>
              <w:left w:val="single" w:sz="4" w:space="0" w:color="FFFFFF"/>
              <w:bottom w:val="single" w:sz="12" w:space="0" w:color="666666"/>
              <w:right w:val="single" w:sz="4" w:space="0" w:color="FFFFFF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780B94" w14:textId="2569B149" w:rsidR="00CF2322" w:rsidRDefault="00CF2322" w:rsidP="00484213">
            <w:pPr>
              <w:spacing w:line="240" w:lineRule="auto"/>
              <w:jc w:val="center"/>
              <w:rPr>
                <w:rFonts w:ascii="Garamond" w:eastAsia="Garamond" w:hAnsi="Garamond" w:cs="Garamond"/>
                <w:b/>
                <w:bCs/>
                <w:sz w:val="72"/>
                <w:szCs w:val="72"/>
              </w:rPr>
            </w:pPr>
            <w:r>
              <w:rPr>
                <w:rFonts w:ascii="Garamond" w:eastAsia="Garamond" w:hAnsi="Garamond" w:cs="Garamond"/>
                <w:b/>
                <w:bCs/>
                <w:sz w:val="72"/>
                <w:szCs w:val="72"/>
              </w:rPr>
              <w:t>Labor Engagement Act</w:t>
            </w:r>
          </w:p>
        </w:tc>
      </w:tr>
    </w:tbl>
    <w:p w14:paraId="7422072B" w14:textId="77777777" w:rsidR="00CF2322" w:rsidRDefault="00CF2322" w:rsidP="00CF2322"/>
    <w:p w14:paraId="5879FAB9" w14:textId="77777777" w:rsidR="00CF2322" w:rsidRDefault="00CF2322" w:rsidP="00CF2322">
      <w:pPr>
        <w:jc w:val="center"/>
      </w:pPr>
    </w:p>
    <w:p w14:paraId="5A948005" w14:textId="77777777" w:rsidR="00CF2322" w:rsidRDefault="00CF2322" w:rsidP="00CF2322">
      <w:pPr>
        <w:jc w:val="center"/>
      </w:pPr>
    </w:p>
    <w:p w14:paraId="0600C2B1" w14:textId="0E00207A" w:rsidR="002C7067" w:rsidRDefault="00000000" w:rsidP="00255741">
      <w:pPr>
        <w:jc w:val="center"/>
      </w:pPr>
      <w:r>
        <w:t xml:space="preserve">This document, last compiled by </w:t>
      </w:r>
      <w:proofErr w:type="spellStart"/>
      <w:r>
        <w:rPr>
          <w:b/>
          <w:bCs/>
        </w:rPr>
        <w:t>CreepilyCreep</w:t>
      </w:r>
      <w:proofErr w:type="spellEnd"/>
      <w:r>
        <w:t xml:space="preserve">, </w:t>
      </w:r>
    </w:p>
    <w:p w14:paraId="6639A1CB" w14:textId="77777777" w:rsidR="002C7067" w:rsidRDefault="00000000" w:rsidP="00255741">
      <w:pPr>
        <w:jc w:val="center"/>
      </w:pPr>
      <w:r>
        <w:t xml:space="preserve">includes all legislation enacted and amended </w:t>
      </w:r>
    </w:p>
    <w:p w14:paraId="4C00CA01" w14:textId="77777777" w:rsidR="002C7067" w:rsidRDefault="00000000" w:rsidP="00255741">
      <w:pPr>
        <w:jc w:val="center"/>
      </w:pPr>
      <w:r>
        <w:t xml:space="preserve">up to and including the </w:t>
      </w:r>
      <w:r>
        <w:rPr>
          <w:b/>
          <w:bCs/>
        </w:rPr>
        <w:t>Labor Engagement Bill</w:t>
      </w:r>
    </w:p>
    <w:p w14:paraId="5552595C" w14:textId="77777777" w:rsidR="002C7067" w:rsidRDefault="00000000" w:rsidP="00255741">
      <w:pPr>
        <w:jc w:val="center"/>
      </w:pPr>
      <w:r>
        <w:t xml:space="preserve">passed on </w:t>
      </w:r>
      <w:r>
        <w:rPr>
          <w:b/>
          <w:bCs/>
        </w:rPr>
        <w:t>7th February 2025</w:t>
      </w:r>
      <w:r>
        <w:t>.</w:t>
      </w:r>
      <w:r>
        <w:br w:type="page"/>
      </w:r>
    </w:p>
    <w:p w14:paraId="533B05D2" w14:textId="7B592191" w:rsidR="002C7067" w:rsidRDefault="00000000">
      <w:pPr>
        <w:pStyle w:val="Heading2"/>
        <w:jc w:val="center"/>
        <w:rPr>
          <w:rFonts w:ascii="Times New Roman" w:eastAsia="Times New Roman" w:hAnsi="Times New Roman" w:cs="Times New Roman"/>
          <w:b/>
          <w:bCs/>
        </w:rPr>
      </w:pPr>
      <w:bookmarkStart w:id="0" w:name="_heading=h.sq8sgpvddeuk" w:colFirst="0" w:colLast="0"/>
      <w:bookmarkEnd w:id="0"/>
      <w:r>
        <w:rPr>
          <w:rFonts w:ascii="Times New Roman" w:eastAsia="Times New Roman" w:hAnsi="Times New Roman" w:cs="Times New Roman"/>
          <w:b/>
          <w:bCs/>
        </w:rPr>
        <w:lastRenderedPageBreak/>
        <w:t>Labor Engagement Act</w:t>
      </w:r>
    </w:p>
    <w:p w14:paraId="1A5B3C9B" w14:textId="77777777" w:rsidR="002C7067" w:rsidRDefault="00000000">
      <w:r>
        <w:br/>
      </w:r>
      <w:r>
        <w:rPr>
          <w:b/>
          <w:bCs/>
        </w:rPr>
        <w:t>Section 1: Title</w:t>
      </w:r>
      <w:r>
        <w:rPr>
          <w:b/>
          <w:bCs/>
        </w:rPr>
        <w:br/>
      </w:r>
      <w:r>
        <w:t xml:space="preserve">This Act shall be referred to as the </w:t>
      </w:r>
      <w:proofErr w:type="spellStart"/>
      <w:r>
        <w:t>Icenian</w:t>
      </w:r>
      <w:proofErr w:type="spellEnd"/>
      <w:r>
        <w:t xml:space="preserve"> Labor Engagement Program Act. Its purpose is to create immediate and sustainable opportunities for new and existing players to engage in </w:t>
      </w:r>
      <w:proofErr w:type="spellStart"/>
      <w:r>
        <w:t>Icenia</w:t>
      </w:r>
      <w:proofErr w:type="spellEnd"/>
      <w:r>
        <w:t>, with the aim of fostering retention and inclusion with the help of subsidization.</w:t>
      </w:r>
    </w:p>
    <w:p w14:paraId="3930CEB1" w14:textId="77777777" w:rsidR="002C7067" w:rsidRDefault="00000000">
      <w:pPr>
        <w:spacing w:before="240" w:after="240"/>
        <w:rPr>
          <w:b/>
          <w:bCs/>
        </w:rPr>
      </w:pPr>
      <w:r>
        <w:rPr>
          <w:b/>
          <w:bCs/>
        </w:rPr>
        <w:t>Section 2: Implementation</w:t>
      </w:r>
    </w:p>
    <w:p w14:paraId="2076219D" w14:textId="77777777" w:rsidR="002C7067" w:rsidRDefault="00000000">
      <w:pPr>
        <w:numPr>
          <w:ilvl w:val="0"/>
          <w:numId w:val="3"/>
        </w:numPr>
        <w:spacing w:before="240"/>
      </w:pPr>
      <w:r>
        <w:t xml:space="preserve">The Secretary of Treasury in collaboration with the Secretary of Interior may allow private </w:t>
      </w:r>
      <w:proofErr w:type="spellStart"/>
      <w:r>
        <w:t>Icenian</w:t>
      </w:r>
      <w:proofErr w:type="spellEnd"/>
      <w:r>
        <w:t xml:space="preserve"> organizations as well as departments of the government (Such as the Head of Transportation) to participate in the “</w:t>
      </w:r>
      <w:proofErr w:type="spellStart"/>
      <w:r>
        <w:t>Icenian</w:t>
      </w:r>
      <w:proofErr w:type="spellEnd"/>
      <w:r>
        <w:t xml:space="preserve"> Labor Engagement Program”.</w:t>
      </w:r>
    </w:p>
    <w:p w14:paraId="6EF4382F" w14:textId="77777777" w:rsidR="002C7067" w:rsidRDefault="00000000">
      <w:pPr>
        <w:numPr>
          <w:ilvl w:val="0"/>
          <w:numId w:val="3"/>
        </w:numPr>
      </w:pPr>
      <w:r>
        <w:t>These organizations can create a list of preferably repeatable jobs under the “</w:t>
      </w:r>
      <w:proofErr w:type="spellStart"/>
      <w:r>
        <w:t>Icenian</w:t>
      </w:r>
      <w:proofErr w:type="spellEnd"/>
      <w:r>
        <w:t xml:space="preserve"> Labor Engagement Program” (e.g., infrastructure maintenance, agricultural work) to help players learn and engage with Civ mechanics while </w:t>
      </w:r>
      <w:proofErr w:type="gramStart"/>
      <w:r>
        <w:t>helping out</w:t>
      </w:r>
      <w:proofErr w:type="gramEnd"/>
      <w:r>
        <w:t xml:space="preserve"> the country and earning a fair wage. Jobs will offer rank-up opportunities and potentially provide rewards for their completion. Players will be able to take </w:t>
      </w:r>
      <w:proofErr w:type="gramStart"/>
      <w:r>
        <w:t>higher-paying</w:t>
      </w:r>
      <w:proofErr w:type="gramEnd"/>
      <w:r>
        <w:t>, more complex jobs as they continue progressing through jobs at their own pace. The Treasury may help subsidize the payments of these jobs.</w:t>
      </w:r>
    </w:p>
    <w:p w14:paraId="2A1C4D19" w14:textId="77777777" w:rsidR="002C7067" w:rsidRDefault="00000000">
      <w:pPr>
        <w:numPr>
          <w:ilvl w:val="0"/>
          <w:numId w:val="3"/>
        </w:numPr>
        <w:spacing w:after="240"/>
      </w:pPr>
      <w:r>
        <w:t xml:space="preserve">These jobs will be posted in the “job-board” channel of the </w:t>
      </w:r>
      <w:proofErr w:type="spellStart"/>
      <w:r>
        <w:t>Icenia</w:t>
      </w:r>
      <w:proofErr w:type="spellEnd"/>
      <w:r>
        <w:t xml:space="preserve"> discord by the </w:t>
      </w:r>
      <w:proofErr w:type="spellStart"/>
      <w:r>
        <w:t>SoI</w:t>
      </w:r>
      <w:proofErr w:type="spellEnd"/>
      <w:r>
        <w:t xml:space="preserve"> upon approval of the </w:t>
      </w:r>
      <w:proofErr w:type="spellStart"/>
      <w:r>
        <w:t>SoT</w:t>
      </w:r>
      <w:proofErr w:type="spellEnd"/>
      <w:r>
        <w:t xml:space="preserve">, including a detailed job description along with any available guides or information describing the task and how much the job pays etc. </w:t>
      </w:r>
    </w:p>
    <w:p w14:paraId="1AC692D3" w14:textId="77777777" w:rsidR="002C7067" w:rsidRDefault="00000000">
      <w:pPr>
        <w:spacing w:before="240" w:after="240"/>
        <w:rPr>
          <w:b/>
          <w:bCs/>
        </w:rPr>
      </w:pPr>
      <w:r>
        <w:rPr>
          <w:b/>
          <w:bCs/>
        </w:rPr>
        <w:t>Section 3: Eligibility and Payments</w:t>
      </w:r>
    </w:p>
    <w:p w14:paraId="4EFB5ADB" w14:textId="77777777" w:rsidR="002C7067" w:rsidRDefault="00000000">
      <w:pPr>
        <w:numPr>
          <w:ilvl w:val="0"/>
          <w:numId w:val="2"/>
        </w:numPr>
        <w:spacing w:before="240"/>
      </w:pPr>
      <w:r>
        <w:t xml:space="preserve">An organization must acquire approval from </w:t>
      </w:r>
      <w:proofErr w:type="gramStart"/>
      <w:r>
        <w:t xml:space="preserve">the </w:t>
      </w:r>
      <w:proofErr w:type="spellStart"/>
      <w:r>
        <w:t>SoI</w:t>
      </w:r>
      <w:proofErr w:type="spellEnd"/>
      <w:proofErr w:type="gramEnd"/>
      <w:r>
        <w:t xml:space="preserve"> </w:t>
      </w:r>
      <w:proofErr w:type="gramStart"/>
      <w:r>
        <w:t>in order to</w:t>
      </w:r>
      <w:proofErr w:type="gramEnd"/>
      <w:r>
        <w:t xml:space="preserve"> participate in the program. Organizations seeking approval must meet the following standards</w:t>
      </w:r>
    </w:p>
    <w:p w14:paraId="1BD951DC" w14:textId="77777777" w:rsidR="002C7067" w:rsidRDefault="00000000">
      <w:pPr>
        <w:numPr>
          <w:ilvl w:val="1"/>
          <w:numId w:val="2"/>
        </w:numPr>
      </w:pPr>
      <w:r>
        <w:t xml:space="preserve">The organization must be an </w:t>
      </w:r>
      <w:proofErr w:type="spellStart"/>
      <w:r>
        <w:t>Icenian</w:t>
      </w:r>
      <w:proofErr w:type="spellEnd"/>
      <w:r>
        <w:t xml:space="preserve"> Organization, and must be actively operating in </w:t>
      </w:r>
      <w:proofErr w:type="spellStart"/>
      <w:r>
        <w:t>Icenia</w:t>
      </w:r>
      <w:proofErr w:type="spellEnd"/>
    </w:p>
    <w:p w14:paraId="7B2637A4" w14:textId="77777777" w:rsidR="002C7067" w:rsidRDefault="00000000">
      <w:pPr>
        <w:numPr>
          <w:ilvl w:val="1"/>
          <w:numId w:val="2"/>
        </w:numPr>
      </w:pPr>
      <w:r>
        <w:t xml:space="preserve">The organization must not employ or operate with any members that are currently wanted by </w:t>
      </w:r>
      <w:proofErr w:type="spellStart"/>
      <w:r>
        <w:t>Icenia</w:t>
      </w:r>
      <w:proofErr w:type="spellEnd"/>
      <w:r>
        <w:t xml:space="preserve">. Should a member of the organization currently employ or operate with an individual wanted by the </w:t>
      </w:r>
      <w:proofErr w:type="spellStart"/>
      <w:r>
        <w:t>Icenian</w:t>
      </w:r>
      <w:proofErr w:type="spellEnd"/>
      <w:r>
        <w:t xml:space="preserve"> Government, they must properly demonstrate that said individual is no longer a part of the organization before being eligible for the program</w:t>
      </w:r>
    </w:p>
    <w:p w14:paraId="04317CCD" w14:textId="77777777" w:rsidR="002C7067" w:rsidRDefault="00000000">
      <w:pPr>
        <w:numPr>
          <w:ilvl w:val="0"/>
          <w:numId w:val="2"/>
        </w:numPr>
      </w:pPr>
      <w:r>
        <w:t xml:space="preserve">An organization may withdraw from the program, or </w:t>
      </w:r>
      <w:proofErr w:type="gramStart"/>
      <w:r>
        <w:t>request to withdraw</w:t>
      </w:r>
      <w:proofErr w:type="gramEnd"/>
      <w:r>
        <w:t xml:space="preserve"> a job offer at any time, so long as any required payments or rewards for completing the organization's jobs have been paid out.</w:t>
      </w:r>
    </w:p>
    <w:p w14:paraId="798D7F70" w14:textId="77777777" w:rsidR="002C7067" w:rsidRDefault="00000000">
      <w:pPr>
        <w:numPr>
          <w:ilvl w:val="0"/>
          <w:numId w:val="2"/>
        </w:numPr>
      </w:pPr>
      <w:r>
        <w:t xml:space="preserve">Payments for jobs must be listed and defined clearly in a </w:t>
      </w:r>
      <w:proofErr w:type="gramStart"/>
      <w:r>
        <w:t>jobs</w:t>
      </w:r>
      <w:proofErr w:type="gramEnd"/>
      <w:r>
        <w:t xml:space="preserve"> description. Organizations must make these payments or rewards within 2 days of being notified that a task has been completed unless stated otherwise.</w:t>
      </w:r>
    </w:p>
    <w:p w14:paraId="445EEA04" w14:textId="77777777" w:rsidR="002C7067" w:rsidRDefault="00000000">
      <w:pPr>
        <w:numPr>
          <w:ilvl w:val="0"/>
          <w:numId w:val="2"/>
        </w:numPr>
        <w:spacing w:after="240"/>
      </w:pPr>
      <w:r>
        <w:t xml:space="preserve">Proof of funds may be provided at request of </w:t>
      </w:r>
      <w:proofErr w:type="gramStart"/>
      <w:r>
        <w:t xml:space="preserve">the </w:t>
      </w:r>
      <w:proofErr w:type="spellStart"/>
      <w:r>
        <w:t>SoI</w:t>
      </w:r>
      <w:proofErr w:type="spellEnd"/>
      <w:proofErr w:type="gramEnd"/>
      <w:r>
        <w:t xml:space="preserve"> or Treasury before a job is approved. If a job is posted, the organization is expected to have the resources available to pay </w:t>
      </w:r>
      <w:proofErr w:type="gramStart"/>
      <w:r>
        <w:t>out</w:t>
      </w:r>
      <w:proofErr w:type="gramEnd"/>
      <w:r>
        <w:t xml:space="preserve"> each job the organization has available currently.</w:t>
      </w:r>
    </w:p>
    <w:p w14:paraId="08447EE3" w14:textId="77777777" w:rsidR="002C7067" w:rsidRDefault="00000000">
      <w:pPr>
        <w:spacing w:before="240" w:after="240"/>
        <w:rPr>
          <w:b/>
          <w:bCs/>
        </w:rPr>
      </w:pPr>
      <w:r>
        <w:rPr>
          <w:b/>
          <w:bCs/>
        </w:rPr>
        <w:t>Section 4: Standards for Jobs and Job Posts</w:t>
      </w:r>
    </w:p>
    <w:p w14:paraId="46C47F5D" w14:textId="77777777" w:rsidR="002C7067" w:rsidRDefault="00000000">
      <w:pPr>
        <w:numPr>
          <w:ilvl w:val="0"/>
          <w:numId w:val="1"/>
        </w:numPr>
        <w:spacing w:before="240"/>
      </w:pPr>
      <w:proofErr w:type="gramStart"/>
      <w:r>
        <w:t>In order for</w:t>
      </w:r>
      <w:proofErr w:type="gramEnd"/>
      <w:r>
        <w:t xml:space="preserve"> a job to be eligible for the “</w:t>
      </w:r>
      <w:proofErr w:type="spellStart"/>
      <w:r>
        <w:t>Icenian</w:t>
      </w:r>
      <w:proofErr w:type="spellEnd"/>
      <w:r>
        <w:t xml:space="preserve"> Labor Engagement Program”, it must meet the following standards</w:t>
      </w:r>
    </w:p>
    <w:p w14:paraId="7B56F5C3" w14:textId="77777777" w:rsidR="002C7067" w:rsidRDefault="00000000">
      <w:pPr>
        <w:numPr>
          <w:ilvl w:val="1"/>
          <w:numId w:val="1"/>
        </w:numPr>
      </w:pPr>
      <w:r>
        <w:lastRenderedPageBreak/>
        <w:t xml:space="preserve">The job must provide a tangible benefit to the </w:t>
      </w:r>
      <w:proofErr w:type="spellStart"/>
      <w:r>
        <w:t>Icenian</w:t>
      </w:r>
      <w:proofErr w:type="spellEnd"/>
      <w:r>
        <w:t xml:space="preserve"> Public (to be determined by the Secretary of Interior)</w:t>
      </w:r>
    </w:p>
    <w:p w14:paraId="521F3805" w14:textId="77777777" w:rsidR="002C7067" w:rsidRDefault="00000000">
      <w:pPr>
        <w:numPr>
          <w:ilvl w:val="1"/>
          <w:numId w:val="1"/>
        </w:numPr>
      </w:pPr>
      <w:r>
        <w:t>All tools necessary for the completion of a job must be provided to the worker free of charge</w:t>
      </w:r>
    </w:p>
    <w:p w14:paraId="12B4ED2A" w14:textId="77777777" w:rsidR="002C7067" w:rsidRDefault="00000000">
      <w:pPr>
        <w:numPr>
          <w:ilvl w:val="1"/>
          <w:numId w:val="1"/>
        </w:numPr>
      </w:pPr>
      <w:r>
        <w:t xml:space="preserve">Are available only to citizens of </w:t>
      </w:r>
      <w:proofErr w:type="spellStart"/>
      <w:r>
        <w:t>Icenia</w:t>
      </w:r>
      <w:proofErr w:type="spellEnd"/>
      <w:r>
        <w:t xml:space="preserve"> (unless citizenship is part of the reward for completing the job)</w:t>
      </w:r>
    </w:p>
    <w:p w14:paraId="41FB1376" w14:textId="77777777" w:rsidR="002C7067" w:rsidRDefault="00000000">
      <w:pPr>
        <w:numPr>
          <w:ilvl w:val="0"/>
          <w:numId w:val="1"/>
        </w:numPr>
        <w:spacing w:after="240"/>
      </w:pPr>
      <w:r>
        <w:t xml:space="preserve">Information, such as the title of the job post, job description, pay, and any other information needed to complete the job must be provided to the </w:t>
      </w:r>
      <w:proofErr w:type="spellStart"/>
      <w:r>
        <w:t>SoI</w:t>
      </w:r>
      <w:proofErr w:type="spellEnd"/>
      <w:r>
        <w:t xml:space="preserve"> and </w:t>
      </w:r>
      <w:proofErr w:type="spellStart"/>
      <w:r>
        <w:t>SoT</w:t>
      </w:r>
      <w:proofErr w:type="spellEnd"/>
      <w:r>
        <w:t xml:space="preserve"> before being approved, Additional information may or may not be required depending on the job, the organization should provide as much information as needed.</w:t>
      </w:r>
    </w:p>
    <w:p w14:paraId="58268057" w14:textId="77777777" w:rsidR="002C7067" w:rsidRDefault="002C7067">
      <w:pPr>
        <w:spacing w:before="240" w:after="240"/>
        <w:ind w:left="720"/>
      </w:pPr>
    </w:p>
    <w:p w14:paraId="581667B7" w14:textId="77777777" w:rsidR="002C7067" w:rsidRDefault="002C7067">
      <w:pPr>
        <w:spacing w:before="240" w:after="240"/>
      </w:pPr>
    </w:p>
    <w:p w14:paraId="6E95B6B6" w14:textId="77777777" w:rsidR="002C7067" w:rsidRDefault="002C7067">
      <w:pPr>
        <w:rPr>
          <w:rFonts w:ascii="Times New Roman" w:eastAsia="Times New Roman" w:hAnsi="Times New Roman" w:cs="Times New Roman"/>
          <w:b/>
          <w:bCs/>
          <w:sz w:val="64"/>
          <w:szCs w:val="64"/>
        </w:rPr>
      </w:pPr>
    </w:p>
    <w:sectPr w:rsidR="002C7067">
      <w:headerReference w:type="first" r:id="rId9"/>
      <w:footerReference w:type="first" r:id="rId1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5623ED" w14:textId="77777777" w:rsidR="001107CA" w:rsidRDefault="001107CA">
      <w:pPr>
        <w:spacing w:line="240" w:lineRule="auto"/>
      </w:pPr>
      <w:r>
        <w:separator/>
      </w:r>
    </w:p>
  </w:endnote>
  <w:endnote w:type="continuationSeparator" w:id="0">
    <w:p w14:paraId="1DD88615" w14:textId="77777777" w:rsidR="001107CA" w:rsidRDefault="001107C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Bold r:id="rId1" w:fontKey="{FF85164C-1BF9-490D-BA70-4169340C3F8F}"/>
    <w:embedBoldItalic r:id="rId2" w:fontKey="{2E764156-7F03-44BD-842A-D0B57D9DBF3A}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C59E073-A2E4-4B0B-95E5-B16030FAA0D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C476A9B-4687-4256-B520-9E1DF0447FA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A7301" w14:textId="77777777" w:rsidR="002C7067" w:rsidRDefault="002C706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502894" w14:textId="77777777" w:rsidR="001107CA" w:rsidRDefault="001107CA">
      <w:pPr>
        <w:spacing w:line="240" w:lineRule="auto"/>
      </w:pPr>
      <w:r>
        <w:separator/>
      </w:r>
    </w:p>
  </w:footnote>
  <w:footnote w:type="continuationSeparator" w:id="0">
    <w:p w14:paraId="4F4446AB" w14:textId="77777777" w:rsidR="001107CA" w:rsidRDefault="001107C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57031" w14:textId="77777777" w:rsidR="002C7067" w:rsidRDefault="00000000">
    <w:r>
      <w:t xml:space="preserve">This document, last compiled by </w:t>
    </w:r>
    <w:r>
      <w:rPr>
        <w:b/>
        <w:bCs/>
      </w:rPr>
      <w:t>CreepilyCreep</w:t>
    </w:r>
    <w:r>
      <w:t xml:space="preserve">, includes all legislation enacted and amended up to and including the </w:t>
    </w:r>
    <w:r>
      <w:rPr>
        <w:b/>
        <w:bCs/>
      </w:rPr>
      <w:t>Archival Standards Act</w:t>
    </w:r>
    <w:r>
      <w:t xml:space="preserve"> passed on </w:t>
    </w:r>
    <w:r>
      <w:rPr>
        <w:b/>
        <w:bCs/>
      </w:rPr>
      <w:t>3rd January 2026</w:t>
    </w:r>
    <w: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6E83"/>
    <w:multiLevelType w:val="multilevel"/>
    <w:tmpl w:val="DC0091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094736"/>
    <w:multiLevelType w:val="multilevel"/>
    <w:tmpl w:val="2BF25D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9171AFE"/>
    <w:multiLevelType w:val="multilevel"/>
    <w:tmpl w:val="4FDE53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599022677">
    <w:abstractNumId w:val="1"/>
  </w:num>
  <w:num w:numId="2" w16cid:durableId="1515610272">
    <w:abstractNumId w:val="2"/>
  </w:num>
  <w:num w:numId="3" w16cid:durableId="1092044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7067"/>
    <w:rsid w:val="001107CA"/>
    <w:rsid w:val="00255741"/>
    <w:rsid w:val="002C7067"/>
    <w:rsid w:val="007A3620"/>
    <w:rsid w:val="00B74216"/>
    <w:rsid w:val="00CF2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9C241"/>
  <w15:docId w15:val="{98CBD016-8A4F-477C-8CAD-E2C7D145C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6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7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8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8"/>
    <w:tblPr>
      <w:tblStyleRowBandSize w:val="1"/>
      <w:tblStyleColBandSize w:val="1"/>
    </w:tblPr>
  </w:style>
  <w:style w:type="table" w:customStyle="1" w:styleId="a0">
    <w:basedOn w:val="TableNormal8"/>
    <w:tblPr>
      <w:tblStyleRowBandSize w:val="1"/>
      <w:tblStyleColBandSize w:val="1"/>
    </w:tblPr>
  </w:style>
  <w:style w:type="table" w:customStyle="1" w:styleId="a1">
    <w:basedOn w:val="TableNormal8"/>
    <w:tblPr>
      <w:tblStyleRowBandSize w:val="1"/>
      <w:tblStyleColBandSize w:val="1"/>
    </w:tblPr>
  </w:style>
  <w:style w:type="table" w:customStyle="1" w:styleId="a2">
    <w:basedOn w:val="TableNormal8"/>
    <w:tblPr>
      <w:tblStyleRowBandSize w:val="1"/>
      <w:tblStyleColBandSize w:val="1"/>
    </w:tblPr>
  </w:style>
  <w:style w:type="table" w:customStyle="1" w:styleId="a3">
    <w:basedOn w:val="TableNormal8"/>
    <w:tblPr>
      <w:tblStyleRowBandSize w:val="1"/>
      <w:tblStyleColBandSize w:val="1"/>
    </w:tblPr>
  </w:style>
  <w:style w:type="character" w:styleId="PlaceholderText">
    <w:name w:val="Placeholder Text"/>
    <w:basedOn w:val="DefaultParagraphFont"/>
    <w:uiPriority w:val="99"/>
    <w:semiHidden/>
    <w:rsid w:val="007D452B"/>
    <w:rPr>
      <w:color w:val="666666"/>
    </w:rPr>
  </w:style>
  <w:style w:type="table" w:customStyle="1" w:styleId="a4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8OkSMKdfxjj5CCA1tKmrYGe3NQ==">CgMxLjAyDmguc3E4c2dwdmRkZXVrOAByITFrdU1oR1JraGlEYmJIbDIyeXlPRVRPYVFybS1ad3Fhdw==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548</Words>
  <Characters>3124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LEUNG Hei Tzit Samuel</cp:lastModifiedBy>
  <cp:revision>3</cp:revision>
  <dcterms:created xsi:type="dcterms:W3CDTF">2026-01-07T07:48:00Z</dcterms:created>
  <dcterms:modified xsi:type="dcterms:W3CDTF">2026-01-12T14:41:00Z</dcterms:modified>
</cp:coreProperties>
</file>