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Safe Icenia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Omnibus of September 2025</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27th September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spacing w:line="276" w:lineRule="auto"/>
        <w:jc w:val="center"/>
        <w:rPr/>
      </w:pPr>
      <w:bookmarkStart w:colFirst="0" w:colLast="0" w:name="_heading=h.7cxr8hj4y4l6" w:id="0"/>
      <w:bookmarkEnd w:id="0"/>
      <w:r w:rsidDel="00000000" w:rsidR="00000000" w:rsidRPr="00000000">
        <w:rPr>
          <w:rtl w:val="0"/>
        </w:rPr>
        <w:t xml:space="preserve">Safe Icenia Act</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pPr>
      <w:r w:rsidDel="00000000" w:rsidR="00000000" w:rsidRPr="00000000">
        <w:rPr>
          <w:rtl w:val="0"/>
        </w:rPr>
        <w:t xml:space="preserve">Players who refuse to leave Icenia, or restricted areas within Icenia, after having received warning to leave by a government official, or by clear signage and obstruction, may be subject to pearling and prosecution for trespass and or invasion.</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numPr>
          <w:ilvl w:val="0"/>
          <w:numId w:val="1"/>
        </w:numPr>
        <w:spacing w:line="276" w:lineRule="auto"/>
        <w:ind w:left="720" w:hanging="360"/>
      </w:pPr>
      <w:r w:rsidDel="00000000" w:rsidR="00000000" w:rsidRPr="00000000">
        <w:rPr>
          <w:rtl w:val="0"/>
        </w:rPr>
        <w:t xml:space="preserve">Players who refuse to leave private property after having received warning to leave by the owner or other authorized person, or by clear signage and obstruction, may be subject to pearling and prosecution for trespass and or harassment.</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numPr>
          <w:ilvl w:val="0"/>
          <w:numId w:val="1"/>
        </w:numPr>
        <w:spacing w:line="276" w:lineRule="auto"/>
        <w:ind w:left="720" w:hanging="360"/>
      </w:pPr>
      <w:r w:rsidDel="00000000" w:rsidR="00000000" w:rsidRPr="00000000">
        <w:rPr>
          <w:rtl w:val="0"/>
        </w:rPr>
        <w:t xml:space="preserve">Players who are seen as an active threat within Icenia may be pearled and prosecuted for threatening, menacing, disorderly, harassing, and or violent conduct.</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pPr>
      <w:r w:rsidDel="00000000" w:rsidR="00000000" w:rsidRPr="00000000">
        <w:rPr>
          <w:rtl w:val="0"/>
        </w:rPr>
        <w:t xml:space="preserve">Murder, defined as killing a player with malicious intent, or Assault, defined as hurting a player with malicious intent, outside the reasonable bounds of self-defense of property, personage, or Icenia, is prohibited within Icenia.</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pPr>
      <w:r w:rsidDel="00000000" w:rsidR="00000000" w:rsidRPr="00000000">
        <w:rPr>
          <w:rtl w:val="0"/>
        </w:rPr>
        <w:t xml:space="preserve">Creating traps, devices, or structures whose explicit intent is to kill or maim in a readily accessible public area, defined as a place where a player could reasonably enter, or on the property of another individual without the property owner's consent in Icenia, is prohibited within Icenia without the approval of the Secretary of Defense or President.</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pPr>
      <w:r w:rsidDel="00000000" w:rsidR="00000000" w:rsidRPr="00000000">
        <w:rPr>
          <w:rtl w:val="0"/>
        </w:rPr>
        <w:t xml:space="preserve">Players who engage in bounty hunting within Icenia may be subject to pearling and prosecution for [conspiracy to] murder, imprison, theft, abduction and or unlawful exfiltration.</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pPr>
      <w:r w:rsidDel="00000000" w:rsidR="00000000" w:rsidRPr="00000000">
        <w:rPr>
          <w:rtl w:val="0"/>
        </w:rPr>
        <w:t xml:space="preserve">Citizenship of non-government citizens may be suspended by a government official following an alleged crime with imminent prosecution if it is believed that their citizenship and or access poses an immediate and genuine threat to informational and or national security. Such a suspension must be announced to the senate, as well as being as limited in scope and duration as possible, such as being limited to the duration of the trial.</w:t>
      </w:r>
    </w:p>
    <w:p w:rsidR="00000000" w:rsidDel="00000000" w:rsidP="00000000" w:rsidRDefault="00000000" w:rsidRPr="00000000" w14:paraId="0000001E">
      <w:pPr>
        <w:spacing w:line="276" w:lineRule="auto"/>
        <w:ind w:left="720" w:firstLine="0"/>
        <w:rPr/>
      </w:pPr>
      <w:r w:rsidDel="00000000" w:rsidR="00000000" w:rsidRPr="00000000">
        <w:rPr>
          <w:rtl w:val="0"/>
        </w:rPr>
      </w:r>
    </w:p>
    <w:p w:rsidR="00000000" w:rsidDel="00000000" w:rsidP="00000000" w:rsidRDefault="00000000" w:rsidRPr="00000000" w14:paraId="0000001F">
      <w:pPr>
        <w:numPr>
          <w:ilvl w:val="0"/>
          <w:numId w:val="1"/>
        </w:numPr>
        <w:spacing w:line="276" w:lineRule="auto"/>
        <w:ind w:left="720" w:hanging="360"/>
      </w:pPr>
      <w:r w:rsidDel="00000000" w:rsidR="00000000" w:rsidRPr="00000000">
        <w:rPr>
          <w:rtl w:val="0"/>
        </w:rPr>
        <w:t xml:space="preserve">Players may be banned from Icenia (aka “territory bans”) via Senate Motion, which may be triggered by any government official, and may be vetoed or annulled by the President, Speaker of the Senate, or Secretary of Defense.</w:t>
      </w:r>
    </w:p>
    <w:p w:rsidR="00000000" w:rsidDel="00000000" w:rsidP="00000000" w:rsidRDefault="00000000" w:rsidRPr="00000000" w14:paraId="00000020">
      <w:pPr>
        <w:spacing w:line="276" w:lineRule="auto"/>
        <w:ind w:left="1440" w:firstLine="0"/>
        <w:rPr/>
      </w:pPr>
      <w:r w:rsidDel="00000000" w:rsidR="00000000" w:rsidRPr="00000000">
        <w:rPr>
          <w:rtl w:val="0"/>
        </w:rPr>
      </w:r>
    </w:p>
    <w:p w:rsidR="00000000" w:rsidDel="00000000" w:rsidP="00000000" w:rsidRDefault="00000000" w:rsidRPr="00000000" w14:paraId="00000021">
      <w:pPr>
        <w:numPr>
          <w:ilvl w:val="1"/>
          <w:numId w:val="1"/>
        </w:numPr>
        <w:spacing w:line="276" w:lineRule="auto"/>
        <w:ind w:left="1440" w:hanging="360"/>
      </w:pPr>
      <w:r w:rsidDel="00000000" w:rsidR="00000000" w:rsidRPr="00000000">
        <w:rPr>
          <w:rtl w:val="0"/>
        </w:rPr>
        <w:t xml:space="preserve">The President or Secretary of Defense may issue emergency territory bans that expire after 168 hours (7 days).</w:t>
      </w:r>
    </w:p>
    <w:p w:rsidR="00000000" w:rsidDel="00000000" w:rsidP="00000000" w:rsidRDefault="00000000" w:rsidRPr="00000000" w14:paraId="00000022">
      <w:pPr>
        <w:spacing w:line="276" w:lineRule="auto"/>
        <w:ind w:left="1440" w:firstLine="0"/>
        <w:rPr/>
      </w:pPr>
      <w:r w:rsidDel="00000000" w:rsidR="00000000" w:rsidRPr="00000000">
        <w:rPr>
          <w:rtl w:val="0"/>
        </w:rPr>
      </w:r>
    </w:p>
    <w:p w:rsidR="00000000" w:rsidDel="00000000" w:rsidP="00000000" w:rsidRDefault="00000000" w:rsidRPr="00000000" w14:paraId="00000023">
      <w:pPr>
        <w:numPr>
          <w:ilvl w:val="1"/>
          <w:numId w:val="1"/>
        </w:numPr>
        <w:spacing w:line="276" w:lineRule="auto"/>
        <w:ind w:left="1440" w:hanging="360"/>
      </w:pPr>
      <w:r w:rsidDel="00000000" w:rsidR="00000000" w:rsidRPr="00000000">
        <w:rPr>
          <w:rtl w:val="0"/>
        </w:rPr>
        <w:t xml:space="preserve">Icenians shall not be subject to territory bans without compelling justification.</w:t>
      </w:r>
    </w:p>
    <w:p w:rsidR="00000000" w:rsidDel="00000000" w:rsidP="00000000" w:rsidRDefault="00000000" w:rsidRPr="00000000" w14:paraId="00000024">
      <w:pPr>
        <w:spacing w:line="276" w:lineRule="auto"/>
        <w:ind w:left="1440" w:firstLine="0"/>
        <w:rPr/>
      </w:pPr>
      <w:r w:rsidDel="00000000" w:rsidR="00000000" w:rsidRPr="00000000">
        <w:rPr>
          <w:rtl w:val="0"/>
        </w:rPr>
      </w:r>
    </w:p>
    <w:p w:rsidR="00000000" w:rsidDel="00000000" w:rsidP="00000000" w:rsidRDefault="00000000" w:rsidRPr="00000000" w14:paraId="00000025">
      <w:pPr>
        <w:numPr>
          <w:ilvl w:val="1"/>
          <w:numId w:val="1"/>
        </w:numPr>
        <w:spacing w:line="276" w:lineRule="auto"/>
        <w:ind w:left="1440" w:hanging="360"/>
      </w:pPr>
      <w:r w:rsidDel="00000000" w:rsidR="00000000" w:rsidRPr="00000000">
        <w:rPr>
          <w:rtl w:val="0"/>
        </w:rPr>
        <w:t xml:space="preserve">Territory bans must be communicated to the banned player and or their host nation. Once communicated, the banned player is considered an ‘active threat’ as defined in Article 3, while within Icenia.</w:t>
      </w:r>
    </w:p>
    <w:p w:rsidR="00000000" w:rsidDel="00000000" w:rsidP="00000000" w:rsidRDefault="00000000" w:rsidRPr="00000000" w14:paraId="00000026">
      <w:pPr>
        <w:spacing w:line="276" w:lineRule="auto"/>
        <w:ind w:left="1440" w:firstLine="0"/>
        <w:rPr/>
      </w:pPr>
      <w:r w:rsidDel="00000000" w:rsidR="00000000" w:rsidRPr="00000000">
        <w:rPr>
          <w:rtl w:val="0"/>
        </w:rPr>
      </w:r>
    </w:p>
    <w:p w:rsidR="00000000" w:rsidDel="00000000" w:rsidP="00000000" w:rsidRDefault="00000000" w:rsidRPr="00000000" w14:paraId="00000027">
      <w:pPr>
        <w:numPr>
          <w:ilvl w:val="1"/>
          <w:numId w:val="1"/>
        </w:numPr>
        <w:spacing w:line="276" w:lineRule="auto"/>
        <w:ind w:left="1440" w:hanging="360"/>
      </w:pPr>
      <w:r w:rsidDel="00000000" w:rsidR="00000000" w:rsidRPr="00000000">
        <w:rPr>
          <w:rtl w:val="0"/>
        </w:rPr>
        <w:t xml:space="preserve">Territory bans shall not ordinarily apply to publicly accessible rails or rail stations in Icenia, unless otherwise specified. This privilege may be revoked by a government official.</w:t>
      </w:r>
    </w:p>
    <w:p w:rsidR="00000000" w:rsidDel="00000000" w:rsidP="00000000" w:rsidRDefault="00000000" w:rsidRPr="00000000" w14:paraId="00000028">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J54UEm/JBdgTMb1x2VepiCDQ==">CgMxLjAyDmguN2N4cjhoajR5NGw2OAByITEwSlZkU1Q1NVY1eWFxa2d2SW16b2xpYmM1MTYwUzBXcw==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