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Safe Highways Act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Safe Highways Act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3rd February 2026</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line="276" w:lineRule="auto"/>
        <w:rPr>
          <w:b w:val="1"/>
          <w:bCs w:val="1"/>
          <w:sz w:val="22"/>
          <w:szCs w:val="22"/>
        </w:rPr>
      </w:pPr>
      <w:bookmarkStart w:colFirst="0" w:colLast="0" w:name="_heading=h.fj4p7a4vx6id" w:id="0"/>
      <w:bookmarkEnd w:id="0"/>
      <w:r w:rsidDel="00000000" w:rsidR="00000000" w:rsidRPr="00000000">
        <w:rPr>
          <w:b w:val="1"/>
          <w:bCs w:val="1"/>
          <w:sz w:val="46"/>
          <w:szCs w:val="46"/>
          <w:rtl w:val="0"/>
        </w:rPr>
        <w:t xml:space="preserve">Safe Highways Act</w:t>
      </w:r>
      <w:r w:rsidDel="00000000" w:rsidR="00000000" w:rsidRPr="00000000">
        <w:rPr>
          <w:rtl w:val="0"/>
        </w:rPr>
      </w:r>
    </w:p>
    <w:p w:rsidR="00000000" w:rsidDel="00000000" w:rsidP="00000000" w:rsidRDefault="00000000" w:rsidRPr="00000000" w14:paraId="00000011">
      <w:pPr>
        <w:pStyle w:val="Heading2"/>
        <w:spacing w:line="276" w:lineRule="auto"/>
        <w:rPr>
          <w:u w:val="single"/>
        </w:rPr>
      </w:pPr>
      <w:bookmarkStart w:colFirst="0" w:colLast="0" w:name="_heading=h.obbmrrale3xf" w:id="1"/>
      <w:bookmarkEnd w:id="1"/>
      <w:r w:rsidDel="00000000" w:rsidR="00000000" w:rsidRPr="00000000">
        <w:rPr>
          <w:u w:val="single"/>
          <w:rtl w:val="0"/>
        </w:rPr>
        <w:t xml:space="preserve">Section 1. Purpose and Applicability</w:t>
      </w:r>
    </w:p>
    <w:p w:rsidR="00000000" w:rsidDel="00000000" w:rsidP="00000000" w:rsidRDefault="00000000" w:rsidRPr="00000000" w14:paraId="00000012">
      <w:pPr>
        <w:numPr>
          <w:ilvl w:val="0"/>
          <w:numId w:val="7"/>
        </w:numPr>
        <w:spacing w:line="276" w:lineRule="auto"/>
        <w:ind w:left="720" w:hanging="360"/>
      </w:pPr>
      <w:r w:rsidDel="00000000" w:rsidR="00000000" w:rsidRPr="00000000">
        <w:rPr>
          <w:rtl w:val="0"/>
        </w:rPr>
        <w:t xml:space="preserve">The purpose of this Act is to establish a clear and practical framework of standards for the maintenance and construction of public transportation infrastructure in the </w:t>
      </w:r>
      <w:r w:rsidDel="00000000" w:rsidR="00000000" w:rsidRPr="00000000">
        <w:rPr>
          <w:b w:val="1"/>
          <w:bCs w:val="1"/>
          <w:rtl w:val="0"/>
        </w:rPr>
        <w:t xml:space="preserve">Republic of Icenia</w:t>
      </w:r>
      <w:r w:rsidDel="00000000" w:rsidR="00000000" w:rsidRPr="00000000">
        <w:rPr>
          <w:rtl w:val="0"/>
        </w:rPr>
        <w:t xml:space="preserve">.</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numPr>
          <w:ilvl w:val="0"/>
          <w:numId w:val="7"/>
        </w:numPr>
        <w:spacing w:line="276" w:lineRule="auto"/>
        <w:ind w:left="720" w:hanging="360"/>
      </w:pPr>
      <w:r w:rsidDel="00000000" w:rsidR="00000000" w:rsidRPr="00000000">
        <w:rPr>
          <w:rtl w:val="0"/>
        </w:rPr>
        <w:t xml:space="preserve">This Act is intended to be improvement focused, not punitive, and will aim to slowly bring public transportation infrastructure up-to-date with the new standards outlined in this Act.</w:t>
      </w:r>
    </w:p>
    <w:p w:rsidR="00000000" w:rsidDel="00000000" w:rsidP="00000000" w:rsidRDefault="00000000" w:rsidRPr="00000000" w14:paraId="00000015">
      <w:pPr>
        <w:pStyle w:val="Heading2"/>
        <w:spacing w:line="276" w:lineRule="auto"/>
        <w:rPr>
          <w:u w:val="single"/>
        </w:rPr>
      </w:pPr>
      <w:bookmarkStart w:colFirst="0" w:colLast="0" w:name="_heading=h.us8impo6q6p8" w:id="2"/>
      <w:bookmarkEnd w:id="2"/>
      <w:r w:rsidDel="00000000" w:rsidR="00000000" w:rsidRPr="00000000">
        <w:rPr>
          <w:u w:val="single"/>
          <w:rtl w:val="0"/>
        </w:rPr>
        <w:t xml:space="preserve">Section 2. Scope and Definitions</w:t>
      </w:r>
    </w:p>
    <w:p w:rsidR="00000000" w:rsidDel="00000000" w:rsidP="00000000" w:rsidRDefault="00000000" w:rsidRPr="00000000" w14:paraId="00000016">
      <w:pPr>
        <w:numPr>
          <w:ilvl w:val="0"/>
          <w:numId w:val="6"/>
        </w:numPr>
        <w:spacing w:line="276" w:lineRule="auto"/>
        <w:ind w:left="720" w:hanging="360"/>
      </w:pPr>
      <w:r w:rsidDel="00000000" w:rsidR="00000000" w:rsidRPr="00000000">
        <w:rPr>
          <w:rtl w:val="0"/>
        </w:rPr>
        <w:t xml:space="preserve">This Act applies</w:t>
      </w:r>
      <w:r w:rsidDel="00000000" w:rsidR="00000000" w:rsidRPr="00000000">
        <w:rPr>
          <w:b w:val="1"/>
          <w:bCs w:val="1"/>
          <w:rtl w:val="0"/>
        </w:rPr>
        <w:t xml:space="preserve"> only</w:t>
      </w:r>
      <w:r w:rsidDel="00000000" w:rsidR="00000000" w:rsidRPr="00000000">
        <w:rPr>
          <w:rtl w:val="0"/>
        </w:rPr>
        <w:t xml:space="preserve"> to transportation infrastructure that:</w:t>
      </w:r>
    </w:p>
    <w:p w:rsidR="00000000" w:rsidDel="00000000" w:rsidP="00000000" w:rsidRDefault="00000000" w:rsidRPr="00000000" w14:paraId="00000017">
      <w:pPr>
        <w:numPr>
          <w:ilvl w:val="1"/>
          <w:numId w:val="6"/>
        </w:numPr>
        <w:spacing w:line="276" w:lineRule="auto"/>
        <w:ind w:left="1440" w:hanging="360"/>
      </w:pPr>
      <w:r w:rsidDel="00000000" w:rsidR="00000000" w:rsidRPr="00000000">
        <w:rPr>
          <w:rtl w:val="0"/>
        </w:rPr>
        <w:t xml:space="preserve">Is</w:t>
      </w:r>
      <w:r w:rsidDel="00000000" w:rsidR="00000000" w:rsidRPr="00000000">
        <w:rPr>
          <w:b w:val="1"/>
          <w:bCs w:val="1"/>
          <w:rtl w:val="0"/>
        </w:rPr>
        <w:t xml:space="preserve"> </w:t>
      </w:r>
      <w:r w:rsidDel="00000000" w:rsidR="00000000" w:rsidRPr="00000000">
        <w:rPr>
          <w:rtl w:val="0"/>
        </w:rPr>
        <w:t xml:space="preserve">owned by the</w:t>
      </w:r>
      <w:r w:rsidDel="00000000" w:rsidR="00000000" w:rsidRPr="00000000">
        <w:rPr>
          <w:b w:val="1"/>
          <w:bCs w:val="1"/>
          <w:rtl w:val="0"/>
        </w:rPr>
        <w:t xml:space="preserve"> Republic of Icenia</w:t>
      </w:r>
      <w:r w:rsidDel="00000000" w:rsidR="00000000" w:rsidRPr="00000000">
        <w:rPr>
          <w:rtl w:val="0"/>
        </w:rPr>
        <w:t xml:space="preserve">; or</w:t>
      </w:r>
    </w:p>
    <w:p w:rsidR="00000000" w:rsidDel="00000000" w:rsidP="00000000" w:rsidRDefault="00000000" w:rsidRPr="00000000" w14:paraId="00000018">
      <w:pPr>
        <w:numPr>
          <w:ilvl w:val="1"/>
          <w:numId w:val="6"/>
        </w:numPr>
        <w:spacing w:line="276" w:lineRule="auto"/>
        <w:ind w:left="1440" w:hanging="360"/>
      </w:pPr>
      <w:r w:rsidDel="00000000" w:rsidR="00000000" w:rsidRPr="00000000">
        <w:rPr>
          <w:rtl w:val="0"/>
        </w:rPr>
        <w:t xml:space="preserve">Has been formally approved by the owner for modification under </w:t>
      </w:r>
      <w:r w:rsidDel="00000000" w:rsidR="00000000" w:rsidRPr="00000000">
        <w:rPr>
          <w:b w:val="1"/>
          <w:bCs w:val="1"/>
          <w:rtl w:val="0"/>
        </w:rPr>
        <w:t xml:space="preserve">Section 7</w:t>
      </w:r>
      <w:r w:rsidDel="00000000" w:rsidR="00000000" w:rsidRPr="00000000">
        <w:rPr>
          <w:rtl w:val="0"/>
        </w:rPr>
        <w:t xml:space="preserve"> of this Act; and</w:t>
      </w:r>
    </w:p>
    <w:p w:rsidR="00000000" w:rsidDel="00000000" w:rsidP="00000000" w:rsidRDefault="00000000" w:rsidRPr="00000000" w14:paraId="00000019">
      <w:pPr>
        <w:numPr>
          <w:ilvl w:val="1"/>
          <w:numId w:val="6"/>
        </w:numPr>
        <w:spacing w:line="276" w:lineRule="auto"/>
        <w:ind w:left="1440" w:hanging="360"/>
      </w:pPr>
      <w:r w:rsidDel="00000000" w:rsidR="00000000" w:rsidRPr="00000000">
        <w:rPr>
          <w:rtl w:val="0"/>
        </w:rPr>
        <w:t xml:space="preserve">Is explicitly designated as public infrastructure by meeting</w:t>
      </w:r>
      <w:r w:rsidDel="00000000" w:rsidR="00000000" w:rsidRPr="00000000">
        <w:rPr>
          <w:b w:val="1"/>
          <w:bCs w:val="1"/>
          <w:rtl w:val="0"/>
        </w:rPr>
        <w:t xml:space="preserve"> one or more</w:t>
      </w:r>
      <w:r w:rsidDel="00000000" w:rsidR="00000000" w:rsidRPr="00000000">
        <w:rPr>
          <w:rtl w:val="0"/>
        </w:rPr>
        <w:t xml:space="preserve"> of the following conditions:</w:t>
      </w:r>
    </w:p>
    <w:p w:rsidR="00000000" w:rsidDel="00000000" w:rsidP="00000000" w:rsidRDefault="00000000" w:rsidRPr="00000000" w14:paraId="0000001A">
      <w:pPr>
        <w:numPr>
          <w:ilvl w:val="2"/>
          <w:numId w:val="6"/>
        </w:numPr>
        <w:spacing w:line="276" w:lineRule="auto"/>
        <w:ind w:left="2160" w:hanging="360"/>
      </w:pPr>
      <w:r w:rsidDel="00000000" w:rsidR="00000000" w:rsidRPr="00000000">
        <w:rPr>
          <w:rtl w:val="0"/>
        </w:rPr>
        <w:t xml:space="preserve">Infrastructure that is accessible through the following </w:t>
      </w:r>
      <w:r w:rsidDel="00000000" w:rsidR="00000000" w:rsidRPr="00000000">
        <w:rPr>
          <w:b w:val="1"/>
          <w:bCs w:val="1"/>
          <w:rtl w:val="0"/>
        </w:rPr>
        <w:t xml:space="preserve">NameLayer groups</w:t>
      </w:r>
      <w:r w:rsidDel="00000000" w:rsidR="00000000" w:rsidRPr="00000000">
        <w:rPr>
          <w:rtl w:val="0"/>
        </w:rPr>
        <w:t xml:space="preserve">: </w:t>
      </w:r>
      <w:r w:rsidDel="00000000" w:rsidR="00000000" w:rsidRPr="00000000">
        <w:rPr>
          <w:i w:val="1"/>
          <w:iCs w:val="1"/>
          <w:rtl w:val="0"/>
        </w:rPr>
        <w:t xml:space="preserve">“Icenia-Citizen”, “Icenia-Resident”, “icenia-rail”, “icenia-roads”, “icenia-infra”, “Icenia-Metro”, “tusk-public”</w:t>
      </w:r>
      <w:r w:rsidDel="00000000" w:rsidR="00000000" w:rsidRPr="00000000">
        <w:rPr>
          <w:rtl w:val="0"/>
        </w:rPr>
        <w:t xml:space="preserve">; or</w:t>
      </w:r>
    </w:p>
    <w:p w:rsidR="00000000" w:rsidDel="00000000" w:rsidP="00000000" w:rsidRDefault="00000000" w:rsidRPr="00000000" w14:paraId="0000001B">
      <w:pPr>
        <w:numPr>
          <w:ilvl w:val="2"/>
          <w:numId w:val="6"/>
        </w:numPr>
        <w:spacing w:line="276" w:lineRule="auto"/>
        <w:ind w:left="2160" w:hanging="360"/>
      </w:pPr>
      <w:r w:rsidDel="00000000" w:rsidR="00000000" w:rsidRPr="00000000">
        <w:rPr>
          <w:rtl w:val="0"/>
        </w:rPr>
        <w:t xml:space="preserve">Publicly accessible infrastructure through a destination from the </w:t>
      </w:r>
      <w:r w:rsidDel="00000000" w:rsidR="00000000" w:rsidRPr="00000000">
        <w:rPr>
          <w:b w:val="1"/>
          <w:bCs w:val="1"/>
          <w:rtl w:val="0"/>
        </w:rPr>
        <w:t xml:space="preserve">Icenia City Rail Station</w:t>
      </w:r>
      <w:r w:rsidDel="00000000" w:rsidR="00000000" w:rsidRPr="00000000">
        <w:rPr>
          <w:rtl w:val="0"/>
        </w:rPr>
        <w:t xml:space="preserve">, the</w:t>
      </w:r>
      <w:r w:rsidDel="00000000" w:rsidR="00000000" w:rsidRPr="00000000">
        <w:rPr>
          <w:b w:val="1"/>
          <w:bCs w:val="1"/>
          <w:rtl w:val="0"/>
        </w:rPr>
        <w:t xml:space="preserve"> Icenia City Metro</w:t>
      </w:r>
      <w:r w:rsidDel="00000000" w:rsidR="00000000" w:rsidRPr="00000000">
        <w:rPr>
          <w:rtl w:val="0"/>
        </w:rPr>
        <w:t xml:space="preserve">; or</w:t>
      </w:r>
    </w:p>
    <w:p w:rsidR="00000000" w:rsidDel="00000000" w:rsidP="00000000" w:rsidRDefault="00000000" w:rsidRPr="00000000" w14:paraId="0000001C">
      <w:pPr>
        <w:numPr>
          <w:ilvl w:val="2"/>
          <w:numId w:val="6"/>
        </w:numPr>
        <w:spacing w:line="276" w:lineRule="auto"/>
        <w:ind w:left="2160" w:hanging="360"/>
      </w:pPr>
      <w:r w:rsidDel="00000000" w:rsidR="00000000" w:rsidRPr="00000000">
        <w:rPr>
          <w:rtl w:val="0"/>
        </w:rPr>
        <w:t xml:space="preserve">Publicly accessible infrastructure through the </w:t>
      </w:r>
      <w:r w:rsidDel="00000000" w:rsidR="00000000" w:rsidRPr="00000000">
        <w:rPr>
          <w:b w:val="1"/>
          <w:bCs w:val="1"/>
          <w:rtl w:val="0"/>
        </w:rPr>
        <w:t xml:space="preserve">Icenia Citizens Iceroad</w:t>
      </w:r>
      <w:r w:rsidDel="00000000" w:rsidR="00000000" w:rsidRPr="00000000">
        <w:rPr>
          <w:rtl w:val="0"/>
        </w:rPr>
        <w:t xml:space="preserve">.</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numPr>
          <w:ilvl w:val="0"/>
          <w:numId w:val="6"/>
        </w:numPr>
        <w:spacing w:line="276" w:lineRule="auto"/>
        <w:ind w:left="720" w:hanging="360"/>
      </w:pPr>
      <w:r w:rsidDel="00000000" w:rsidR="00000000" w:rsidRPr="00000000">
        <w:rPr>
          <w:rtl w:val="0"/>
        </w:rPr>
        <w:t xml:space="preserve">This Act </w:t>
      </w:r>
      <w:r w:rsidDel="00000000" w:rsidR="00000000" w:rsidRPr="00000000">
        <w:rPr>
          <w:b w:val="1"/>
          <w:bCs w:val="1"/>
          <w:rtl w:val="0"/>
        </w:rPr>
        <w:t xml:space="preserve">does not</w:t>
      </w:r>
      <w:r w:rsidDel="00000000" w:rsidR="00000000" w:rsidRPr="00000000">
        <w:rPr>
          <w:rtl w:val="0"/>
        </w:rPr>
        <w:t xml:space="preserve"> apply to:</w:t>
      </w:r>
    </w:p>
    <w:p w:rsidR="00000000" w:rsidDel="00000000" w:rsidP="00000000" w:rsidRDefault="00000000" w:rsidRPr="00000000" w14:paraId="0000001F">
      <w:pPr>
        <w:numPr>
          <w:ilvl w:val="1"/>
          <w:numId w:val="6"/>
        </w:numPr>
        <w:spacing w:line="276" w:lineRule="auto"/>
        <w:ind w:left="1440" w:hanging="360"/>
      </w:pPr>
      <w:r w:rsidDel="00000000" w:rsidR="00000000" w:rsidRPr="00000000">
        <w:rPr>
          <w:rtl w:val="0"/>
        </w:rPr>
        <w:t xml:space="preserve">Military or defense infrastructure;</w:t>
      </w:r>
    </w:p>
    <w:p w:rsidR="00000000" w:rsidDel="00000000" w:rsidP="00000000" w:rsidRDefault="00000000" w:rsidRPr="00000000" w14:paraId="00000020">
      <w:pPr>
        <w:numPr>
          <w:ilvl w:val="1"/>
          <w:numId w:val="6"/>
        </w:numPr>
        <w:spacing w:line="276" w:lineRule="auto"/>
        <w:ind w:left="1440" w:hanging="360"/>
      </w:pPr>
      <w:r w:rsidDel="00000000" w:rsidR="00000000" w:rsidRPr="00000000">
        <w:rPr>
          <w:rtl w:val="0"/>
        </w:rPr>
        <w:t xml:space="preserve">Infrastructure under the </w:t>
      </w:r>
      <w:r w:rsidDel="00000000" w:rsidR="00000000" w:rsidRPr="00000000">
        <w:rPr>
          <w:b w:val="1"/>
          <w:bCs w:val="1"/>
          <w:rtl w:val="0"/>
        </w:rPr>
        <w:t xml:space="preserve">Secretary of Defense</w:t>
      </w:r>
      <w:r w:rsidDel="00000000" w:rsidR="00000000" w:rsidRPr="00000000">
        <w:rPr>
          <w:rtl w:val="0"/>
        </w:rPr>
        <w:t xml:space="preserve">’s jurisdiction;</w:t>
      </w:r>
    </w:p>
    <w:p w:rsidR="00000000" w:rsidDel="00000000" w:rsidP="00000000" w:rsidRDefault="00000000" w:rsidRPr="00000000" w14:paraId="00000021">
      <w:pPr>
        <w:numPr>
          <w:ilvl w:val="1"/>
          <w:numId w:val="6"/>
        </w:numPr>
        <w:spacing w:line="276" w:lineRule="auto"/>
        <w:ind w:left="1440" w:hanging="360"/>
      </w:pPr>
      <w:r w:rsidDel="00000000" w:rsidR="00000000" w:rsidRPr="00000000">
        <w:rPr>
          <w:rtl w:val="0"/>
        </w:rPr>
        <w:t xml:space="preserve">Privately owned infrastructure that the </w:t>
      </w:r>
      <w:r w:rsidDel="00000000" w:rsidR="00000000" w:rsidRPr="00000000">
        <w:rPr>
          <w:b w:val="1"/>
          <w:bCs w:val="1"/>
          <w:rtl w:val="0"/>
        </w:rPr>
        <w:t xml:space="preserve">Republic of </w:t>
      </w:r>
      <w:r w:rsidDel="00000000" w:rsidR="00000000" w:rsidRPr="00000000">
        <w:rPr>
          <w:b w:val="1"/>
          <w:bCs w:val="1"/>
          <w:rtl w:val="0"/>
        </w:rPr>
        <w:t xml:space="preserve">Icenia</w:t>
      </w:r>
      <w:r w:rsidDel="00000000" w:rsidR="00000000" w:rsidRPr="00000000">
        <w:rPr>
          <w:rtl w:val="0"/>
        </w:rPr>
        <w:t xml:space="preserve"> has not been formally permitted to manage or modify as outlined in </w:t>
      </w:r>
      <w:r w:rsidDel="00000000" w:rsidR="00000000" w:rsidRPr="00000000">
        <w:rPr>
          <w:b w:val="1"/>
          <w:bCs w:val="1"/>
          <w:rtl w:val="0"/>
        </w:rPr>
        <w:t xml:space="preserve">Section 7</w:t>
      </w:r>
      <w:r w:rsidDel="00000000" w:rsidR="00000000" w:rsidRPr="00000000">
        <w:rPr>
          <w:rtl w:val="0"/>
        </w:rPr>
        <w:t xml:space="preserve"> of this Act.</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numPr>
          <w:ilvl w:val="0"/>
          <w:numId w:val="6"/>
        </w:numPr>
        <w:spacing w:line="276" w:lineRule="auto"/>
        <w:ind w:left="720" w:hanging="360"/>
      </w:pPr>
      <w:r w:rsidDel="00000000" w:rsidR="00000000" w:rsidRPr="00000000">
        <w:rPr>
          <w:rtl w:val="0"/>
        </w:rPr>
        <w:t xml:space="preserve">For the purposes of this Act, public transportation infrastructure includes:</w:t>
      </w:r>
    </w:p>
    <w:p w:rsidR="00000000" w:rsidDel="00000000" w:rsidP="00000000" w:rsidRDefault="00000000" w:rsidRPr="00000000" w14:paraId="00000024">
      <w:pPr>
        <w:numPr>
          <w:ilvl w:val="1"/>
          <w:numId w:val="6"/>
        </w:numPr>
        <w:spacing w:line="276" w:lineRule="auto"/>
        <w:ind w:left="1440" w:hanging="360"/>
      </w:pPr>
      <w:r w:rsidDel="00000000" w:rsidR="00000000" w:rsidRPr="00000000">
        <w:rPr>
          <w:rtl w:val="0"/>
        </w:rPr>
        <w:t xml:space="preserve">Rail lines (“Rail Lines”)</w:t>
      </w:r>
    </w:p>
    <w:p w:rsidR="00000000" w:rsidDel="00000000" w:rsidP="00000000" w:rsidRDefault="00000000" w:rsidRPr="00000000" w14:paraId="00000025">
      <w:pPr>
        <w:numPr>
          <w:ilvl w:val="1"/>
          <w:numId w:val="6"/>
        </w:numPr>
        <w:spacing w:line="276" w:lineRule="auto"/>
        <w:ind w:left="1440" w:hanging="360"/>
      </w:pPr>
      <w:r w:rsidDel="00000000" w:rsidR="00000000" w:rsidRPr="00000000">
        <w:rPr>
          <w:rtl w:val="0"/>
        </w:rPr>
        <w:t xml:space="preserve">Ice roads (“Ice Roads”)</w:t>
      </w:r>
    </w:p>
    <w:p w:rsidR="00000000" w:rsidDel="00000000" w:rsidP="00000000" w:rsidRDefault="00000000" w:rsidRPr="00000000" w14:paraId="00000026">
      <w:pPr>
        <w:numPr>
          <w:ilvl w:val="1"/>
          <w:numId w:val="6"/>
        </w:numPr>
        <w:spacing w:line="276" w:lineRule="auto"/>
        <w:ind w:left="1440" w:hanging="360"/>
      </w:pPr>
      <w:r w:rsidDel="00000000" w:rsidR="00000000" w:rsidRPr="00000000">
        <w:rPr>
          <w:rtl w:val="0"/>
        </w:rPr>
        <w:t xml:space="preserve">Canals and other navigable waterways (“Canals”)</w:t>
      </w:r>
    </w:p>
    <w:p w:rsidR="00000000" w:rsidDel="00000000" w:rsidP="00000000" w:rsidRDefault="00000000" w:rsidRPr="00000000" w14:paraId="00000027">
      <w:pPr>
        <w:numPr>
          <w:ilvl w:val="1"/>
          <w:numId w:val="6"/>
        </w:numPr>
        <w:spacing w:line="276" w:lineRule="auto"/>
        <w:ind w:left="1440" w:hanging="360"/>
      </w:pPr>
      <w:r w:rsidDel="00000000" w:rsidR="00000000" w:rsidRPr="00000000">
        <w:rPr>
          <w:rtl w:val="0"/>
        </w:rPr>
        <w:t xml:space="preserve">Roads whose primary intended use is horse travel (“Horse Roads”)</w:t>
      </w:r>
    </w:p>
    <w:p w:rsidR="00000000" w:rsidDel="00000000" w:rsidP="00000000" w:rsidRDefault="00000000" w:rsidRPr="00000000" w14:paraId="00000028">
      <w:pPr>
        <w:numPr>
          <w:ilvl w:val="1"/>
          <w:numId w:val="6"/>
        </w:numPr>
        <w:spacing w:line="276" w:lineRule="auto"/>
        <w:ind w:left="1440" w:hanging="360"/>
      </w:pPr>
      <w:r w:rsidDel="00000000" w:rsidR="00000000" w:rsidRPr="00000000">
        <w:rPr>
          <w:rtl w:val="0"/>
        </w:rPr>
        <w:t xml:space="preserve">Foot paths / roads (“Walkways”)</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numPr>
          <w:ilvl w:val="0"/>
          <w:numId w:val="6"/>
        </w:numPr>
        <w:spacing w:line="276" w:lineRule="auto"/>
        <w:ind w:left="720" w:hanging="360"/>
      </w:pPr>
      <w:r w:rsidDel="00000000" w:rsidR="00000000" w:rsidRPr="00000000">
        <w:rPr>
          <w:rtl w:val="0"/>
        </w:rPr>
        <w:t xml:space="preserve">Nothing in this Act shall be construed to override land‑use or build approvals outside of public transportation corridors.</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numPr>
          <w:ilvl w:val="0"/>
          <w:numId w:val="6"/>
        </w:numPr>
        <w:spacing w:line="276" w:lineRule="auto"/>
        <w:ind w:left="720" w:hanging="360"/>
      </w:pPr>
      <w:r w:rsidDel="00000000" w:rsidR="00000000" w:rsidRPr="00000000">
        <w:rPr>
          <w:rtl w:val="0"/>
        </w:rPr>
        <w:t xml:space="preserve">Section 2 of this Act can be modified through a unanimous vote between the </w:t>
      </w:r>
      <w:r w:rsidDel="00000000" w:rsidR="00000000" w:rsidRPr="00000000">
        <w:rPr>
          <w:b w:val="1"/>
          <w:bCs w:val="1"/>
          <w:rtl w:val="0"/>
        </w:rPr>
        <w:t xml:space="preserve">Head of Transportation</w:t>
      </w:r>
      <w:r w:rsidDel="00000000" w:rsidR="00000000" w:rsidRPr="00000000">
        <w:rPr>
          <w:rtl w:val="0"/>
        </w:rPr>
        <w:t xml:space="preserve">, </w:t>
      </w:r>
      <w:r w:rsidDel="00000000" w:rsidR="00000000" w:rsidRPr="00000000">
        <w:rPr>
          <w:b w:val="1"/>
          <w:bCs w:val="1"/>
          <w:rtl w:val="0"/>
        </w:rPr>
        <w:t xml:space="preserve">Secretary of Interior</w:t>
      </w:r>
      <w:r w:rsidDel="00000000" w:rsidR="00000000" w:rsidRPr="00000000">
        <w:rPr>
          <w:rtl w:val="0"/>
        </w:rPr>
        <w:t xml:space="preserve">, and </w:t>
      </w:r>
      <w:r w:rsidDel="00000000" w:rsidR="00000000" w:rsidRPr="00000000">
        <w:rPr>
          <w:b w:val="1"/>
          <w:bCs w:val="1"/>
          <w:rtl w:val="0"/>
        </w:rPr>
        <w:t xml:space="preserve">Secretary of Defense</w:t>
      </w:r>
      <w:r w:rsidDel="00000000" w:rsidR="00000000" w:rsidRPr="00000000">
        <w:rPr>
          <w:rtl w:val="0"/>
        </w:rPr>
        <w:t xml:space="preserve">. Such modifications shall be limited to the technical adjustment of infrastructure lists (such as </w:t>
      </w:r>
      <w:r w:rsidDel="00000000" w:rsidR="00000000" w:rsidRPr="00000000">
        <w:rPr>
          <w:b w:val="1"/>
          <w:bCs w:val="1"/>
          <w:rtl w:val="0"/>
        </w:rPr>
        <w:t xml:space="preserve">NameLayer</w:t>
      </w:r>
      <w:r w:rsidDel="00000000" w:rsidR="00000000" w:rsidRPr="00000000">
        <w:rPr>
          <w:rtl w:val="0"/>
        </w:rPr>
        <w:t xml:space="preserve"> groups) for administrative purposes, and shall not be construed to alter the legal tasks or responsibilities of any executive role as defined in the </w:t>
      </w:r>
      <w:r w:rsidDel="00000000" w:rsidR="00000000" w:rsidRPr="00000000">
        <w:rPr>
          <w:b w:val="1"/>
          <w:bCs w:val="1"/>
          <w:rtl w:val="0"/>
        </w:rPr>
        <w:t xml:space="preserve">Federal Executive Consolidation Act</w:t>
      </w:r>
      <w:r w:rsidDel="00000000" w:rsidR="00000000" w:rsidRPr="00000000">
        <w:rPr>
          <w:rtl w:val="0"/>
        </w:rPr>
        <w:t xml:space="preserve">.</w:t>
      </w:r>
    </w:p>
    <w:p w:rsidR="00000000" w:rsidDel="00000000" w:rsidP="00000000" w:rsidRDefault="00000000" w:rsidRPr="00000000" w14:paraId="0000002D">
      <w:pPr>
        <w:pStyle w:val="Heading2"/>
        <w:spacing w:line="276" w:lineRule="auto"/>
        <w:rPr>
          <w:u w:val="single"/>
        </w:rPr>
      </w:pPr>
      <w:bookmarkStart w:colFirst="0" w:colLast="0" w:name="_heading=h.qqo6gittmt88" w:id="3"/>
      <w:bookmarkEnd w:id="3"/>
      <w:r w:rsidDel="00000000" w:rsidR="00000000" w:rsidRPr="00000000">
        <w:rPr>
          <w:u w:val="single"/>
          <w:rtl w:val="0"/>
        </w:rPr>
        <w:t xml:space="preserve">Section 3. General Transportation Standards</w:t>
      </w:r>
    </w:p>
    <w:p w:rsidR="00000000" w:rsidDel="00000000" w:rsidP="00000000" w:rsidRDefault="00000000" w:rsidRPr="00000000" w14:paraId="0000002E">
      <w:pPr>
        <w:numPr>
          <w:ilvl w:val="0"/>
          <w:numId w:val="3"/>
        </w:numPr>
        <w:spacing w:line="276" w:lineRule="auto"/>
        <w:ind w:left="720" w:hanging="360"/>
      </w:pPr>
      <w:r w:rsidDel="00000000" w:rsidR="00000000" w:rsidRPr="00000000">
        <w:rPr>
          <w:rtl w:val="0"/>
        </w:rPr>
        <w:t xml:space="preserve">All modes of public transportation infrastructure that are not otherwise specified under Section 2 shall adhere to the following baseline standards:</w:t>
      </w:r>
    </w:p>
    <w:p w:rsidR="00000000" w:rsidDel="00000000" w:rsidP="00000000" w:rsidRDefault="00000000" w:rsidRPr="00000000" w14:paraId="0000002F">
      <w:pPr>
        <w:numPr>
          <w:ilvl w:val="1"/>
          <w:numId w:val="3"/>
        </w:numPr>
        <w:spacing w:line="276" w:lineRule="auto"/>
        <w:ind w:left="1440" w:hanging="360"/>
      </w:pPr>
      <w:r w:rsidDel="00000000" w:rsidR="00000000" w:rsidRPr="00000000">
        <w:rPr>
          <w:b w:val="1"/>
          <w:bCs w:val="1"/>
          <w:rtl w:val="0"/>
        </w:rPr>
        <w:t xml:space="preserve">Lighting and Spawnproofing:</w:t>
      </w:r>
    </w:p>
    <w:p w:rsidR="00000000" w:rsidDel="00000000" w:rsidP="00000000" w:rsidRDefault="00000000" w:rsidRPr="00000000" w14:paraId="00000030">
      <w:pPr>
        <w:spacing w:line="276" w:lineRule="auto"/>
        <w:ind w:left="1440" w:firstLine="0"/>
        <w:rPr/>
      </w:pPr>
      <w:r w:rsidDel="00000000" w:rsidR="00000000" w:rsidRPr="00000000">
        <w:rPr>
          <w:rtl w:val="0"/>
        </w:rPr>
        <w:t xml:space="preserve">Adequate lighting and spawnproofing measures shall be installed along the full length of the transportation infrastructure to ensure visibility, prevent spawning of hostile entities, and to reduce travel hazards.</w:t>
      </w:r>
    </w:p>
    <w:p w:rsidR="00000000" w:rsidDel="00000000" w:rsidP="00000000" w:rsidRDefault="00000000" w:rsidRPr="00000000" w14:paraId="00000031">
      <w:pPr>
        <w:numPr>
          <w:ilvl w:val="1"/>
          <w:numId w:val="3"/>
        </w:numPr>
        <w:spacing w:line="276" w:lineRule="auto"/>
        <w:ind w:left="1440" w:hanging="360"/>
      </w:pPr>
      <w:r w:rsidDel="00000000" w:rsidR="00000000" w:rsidRPr="00000000">
        <w:rPr>
          <w:b w:val="1"/>
          <w:bCs w:val="1"/>
          <w:rtl w:val="0"/>
        </w:rPr>
        <w:t xml:space="preserve">Enclosure:</w:t>
      </w:r>
    </w:p>
    <w:p w:rsidR="00000000" w:rsidDel="00000000" w:rsidP="00000000" w:rsidRDefault="00000000" w:rsidRPr="00000000" w14:paraId="00000032">
      <w:pPr>
        <w:spacing w:line="276" w:lineRule="auto"/>
        <w:ind w:left="1440" w:firstLine="0"/>
        <w:rPr/>
      </w:pPr>
      <w:r w:rsidDel="00000000" w:rsidR="00000000" w:rsidRPr="00000000">
        <w:rPr>
          <w:rtl w:val="0"/>
        </w:rPr>
        <w:t xml:space="preserve">Transportation infrastructure shall be enclosed or otherwise designed to prevent users from being ejected into hazards such as open pits, cliffs, or high drops that can result in user inconvenience.</w:t>
      </w:r>
    </w:p>
    <w:p w:rsidR="00000000" w:rsidDel="00000000" w:rsidP="00000000" w:rsidRDefault="00000000" w:rsidRPr="00000000" w14:paraId="00000033">
      <w:pPr>
        <w:pStyle w:val="Heading2"/>
        <w:spacing w:line="276" w:lineRule="auto"/>
        <w:rPr>
          <w:u w:val="single"/>
        </w:rPr>
      </w:pPr>
      <w:bookmarkStart w:colFirst="0" w:colLast="0" w:name="_heading=h.m7m43s5d3tt" w:id="4"/>
      <w:bookmarkEnd w:id="4"/>
      <w:r w:rsidDel="00000000" w:rsidR="00000000" w:rsidRPr="00000000">
        <w:rPr>
          <w:u w:val="single"/>
          <w:rtl w:val="0"/>
        </w:rPr>
        <w:t xml:space="preserve">Section 4. Rail Line Standards</w:t>
      </w:r>
    </w:p>
    <w:p w:rsidR="00000000" w:rsidDel="00000000" w:rsidP="00000000" w:rsidRDefault="00000000" w:rsidRPr="00000000" w14:paraId="00000034">
      <w:pPr>
        <w:numPr>
          <w:ilvl w:val="0"/>
          <w:numId w:val="1"/>
        </w:numPr>
        <w:spacing w:line="276" w:lineRule="auto"/>
        <w:ind w:left="720" w:hanging="360"/>
      </w:pPr>
      <w:r w:rsidDel="00000000" w:rsidR="00000000" w:rsidRPr="00000000">
        <w:rPr>
          <w:rtl w:val="0"/>
        </w:rPr>
        <w:t xml:space="preserve">All Rail Lines covered under Section 2 shall adhere to the following baseline standards:</w:t>
      </w:r>
    </w:p>
    <w:p w:rsidR="00000000" w:rsidDel="00000000" w:rsidP="00000000" w:rsidRDefault="00000000" w:rsidRPr="00000000" w14:paraId="00000035">
      <w:pPr>
        <w:numPr>
          <w:ilvl w:val="1"/>
          <w:numId w:val="1"/>
        </w:numPr>
        <w:spacing w:line="276" w:lineRule="auto"/>
        <w:ind w:left="1440" w:hanging="360"/>
      </w:pPr>
      <w:r w:rsidDel="00000000" w:rsidR="00000000" w:rsidRPr="00000000">
        <w:rPr>
          <w:b w:val="1"/>
          <w:bCs w:val="1"/>
          <w:rtl w:val="0"/>
        </w:rPr>
        <w:t xml:space="preserve">Enclosure: </w:t>
      </w:r>
    </w:p>
    <w:p w:rsidR="00000000" w:rsidDel="00000000" w:rsidP="00000000" w:rsidRDefault="00000000" w:rsidRPr="00000000" w14:paraId="00000036">
      <w:pPr>
        <w:spacing w:line="276" w:lineRule="auto"/>
        <w:ind w:left="1440" w:firstLine="0"/>
        <w:rPr/>
      </w:pPr>
      <w:r w:rsidDel="00000000" w:rsidR="00000000" w:rsidRPr="00000000">
        <w:rPr>
          <w:rtl w:val="0"/>
        </w:rPr>
        <w:t xml:space="preserve">Rail Lines constructed underground shall be fully enclosed on all four sides. Rail Lines constructed above ground are not required to be roofed.</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numPr>
          <w:ilvl w:val="1"/>
          <w:numId w:val="1"/>
        </w:numPr>
        <w:spacing w:line="276" w:lineRule="auto"/>
        <w:ind w:left="1440" w:hanging="360"/>
      </w:pPr>
      <w:r w:rsidDel="00000000" w:rsidR="00000000" w:rsidRPr="00000000">
        <w:rPr>
          <w:b w:val="1"/>
          <w:bCs w:val="1"/>
          <w:rtl w:val="0"/>
        </w:rPr>
        <w:t xml:space="preserve">Lighting and Spawnproofing:</w:t>
      </w:r>
    </w:p>
    <w:p w:rsidR="00000000" w:rsidDel="00000000" w:rsidP="00000000" w:rsidRDefault="00000000" w:rsidRPr="00000000" w14:paraId="00000039">
      <w:pPr>
        <w:spacing w:line="276" w:lineRule="auto"/>
        <w:ind w:left="1440" w:firstLine="0"/>
        <w:rPr/>
      </w:pPr>
      <w:r w:rsidDel="00000000" w:rsidR="00000000" w:rsidRPr="00000000">
        <w:rPr>
          <w:rtl w:val="0"/>
        </w:rPr>
        <w:t xml:space="preserve">Rail Lines shall adhere to the General Transportation Standards set forth in </w:t>
      </w:r>
      <w:r w:rsidDel="00000000" w:rsidR="00000000" w:rsidRPr="00000000">
        <w:rPr>
          <w:b w:val="1"/>
          <w:bCs w:val="1"/>
          <w:rtl w:val="0"/>
        </w:rPr>
        <w:t xml:space="preserve">Section 3.1.a</w:t>
      </w:r>
      <w:r w:rsidDel="00000000" w:rsidR="00000000" w:rsidRPr="00000000">
        <w:rPr>
          <w:rtl w:val="0"/>
        </w:rPr>
        <w:t xml:space="preserve"> of this Act.</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numPr>
          <w:ilvl w:val="1"/>
          <w:numId w:val="1"/>
        </w:numPr>
        <w:spacing w:line="276" w:lineRule="auto"/>
        <w:ind w:left="1440" w:hanging="360"/>
      </w:pPr>
      <w:r w:rsidDel="00000000" w:rsidR="00000000" w:rsidRPr="00000000">
        <w:rPr>
          <w:b w:val="1"/>
          <w:bCs w:val="1"/>
          <w:rtl w:val="0"/>
        </w:rPr>
        <w:t xml:space="preserve">Powered Rail Spacing:</w:t>
      </w:r>
    </w:p>
    <w:p w:rsidR="00000000" w:rsidDel="00000000" w:rsidP="00000000" w:rsidRDefault="00000000" w:rsidRPr="00000000" w14:paraId="0000003C">
      <w:pPr>
        <w:spacing w:line="276" w:lineRule="auto"/>
        <w:ind w:left="1440" w:firstLine="0"/>
        <w:rPr/>
      </w:pPr>
      <w:r w:rsidDel="00000000" w:rsidR="00000000" w:rsidRPr="00000000">
        <w:rPr>
          <w:rtl w:val="0"/>
        </w:rPr>
        <w:t xml:space="preserve">Rail Lines shall utilize powered rail spacing sufficient to prevent the minecart from travelling further after the user dismounts it, and to prevent unintended cart loss during normal operation.</w:t>
      </w:r>
    </w:p>
    <w:p w:rsidR="00000000" w:rsidDel="00000000" w:rsidP="00000000" w:rsidRDefault="00000000" w:rsidRPr="00000000" w14:paraId="0000003D">
      <w:pPr>
        <w:spacing w:line="276" w:lineRule="auto"/>
        <w:ind w:left="1440" w:firstLine="0"/>
        <w:rPr/>
      </w:pPr>
      <w:r w:rsidDel="00000000" w:rsidR="00000000" w:rsidRPr="00000000">
        <w:rPr>
          <w:rtl w:val="0"/>
        </w:rPr>
      </w:r>
    </w:p>
    <w:p w:rsidR="00000000" w:rsidDel="00000000" w:rsidP="00000000" w:rsidRDefault="00000000" w:rsidRPr="00000000" w14:paraId="0000003E">
      <w:pPr>
        <w:numPr>
          <w:ilvl w:val="1"/>
          <w:numId w:val="1"/>
        </w:numPr>
        <w:spacing w:line="276" w:lineRule="auto"/>
        <w:ind w:left="1440" w:hanging="360"/>
      </w:pPr>
      <w:r w:rsidDel="00000000" w:rsidR="00000000" w:rsidRPr="00000000">
        <w:rPr>
          <w:b w:val="1"/>
          <w:bCs w:val="1"/>
          <w:rtl w:val="0"/>
        </w:rPr>
        <w:t xml:space="preserve">Secured Power:</w:t>
      </w:r>
    </w:p>
    <w:p w:rsidR="00000000" w:rsidDel="00000000" w:rsidP="00000000" w:rsidRDefault="00000000" w:rsidRPr="00000000" w14:paraId="0000003F">
      <w:pPr>
        <w:spacing w:line="276" w:lineRule="auto"/>
        <w:ind w:left="1440" w:firstLine="0"/>
        <w:rPr/>
      </w:pPr>
      <w:r w:rsidDel="00000000" w:rsidR="00000000" w:rsidRPr="00000000">
        <w:rPr>
          <w:rtl w:val="0"/>
        </w:rPr>
        <w:t xml:space="preserve">Exposed above‑ground levers or other power sources that can result in or bring about the disabling of powered rails on Rail Lines during normal operation are prohibited. Examples of secured power include redstone torches, detector rails, or hidden power sources belowground.</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numPr>
          <w:ilvl w:val="1"/>
          <w:numId w:val="1"/>
        </w:numPr>
        <w:spacing w:line="276" w:lineRule="auto"/>
        <w:ind w:left="1440" w:hanging="360"/>
      </w:pPr>
      <w:r w:rsidDel="00000000" w:rsidR="00000000" w:rsidRPr="00000000">
        <w:rPr>
          <w:b w:val="1"/>
          <w:bCs w:val="1"/>
          <w:rtl w:val="0"/>
        </w:rPr>
        <w:t xml:space="preserve">Track Clearance:</w:t>
      </w:r>
    </w:p>
    <w:p w:rsidR="00000000" w:rsidDel="00000000" w:rsidP="00000000" w:rsidRDefault="00000000" w:rsidRPr="00000000" w14:paraId="00000042">
      <w:pPr>
        <w:spacing w:line="276" w:lineRule="auto"/>
        <w:ind w:left="1440" w:firstLine="0"/>
        <w:rPr/>
      </w:pPr>
      <w:r w:rsidDel="00000000" w:rsidR="00000000" w:rsidRPr="00000000">
        <w:rPr>
          <w:rtl w:val="0"/>
        </w:rPr>
        <w:t xml:space="preserve">Diagonal or corner rail segments shall maintain sufficient clearance from adjacent walls or blocks to prevent speed loss and inefficiency.</w:t>
      </w:r>
    </w:p>
    <w:p w:rsidR="00000000" w:rsidDel="00000000" w:rsidP="00000000" w:rsidRDefault="00000000" w:rsidRPr="00000000" w14:paraId="00000043">
      <w:pPr>
        <w:spacing w:line="276" w:lineRule="auto"/>
        <w:ind w:left="1440" w:firstLine="0"/>
        <w:rPr/>
      </w:pPr>
      <w:r w:rsidDel="00000000" w:rsidR="00000000" w:rsidRPr="00000000">
        <w:rPr>
          <w:rtl w:val="0"/>
        </w:rPr>
      </w:r>
    </w:p>
    <w:p w:rsidR="00000000" w:rsidDel="00000000" w:rsidP="00000000" w:rsidRDefault="00000000" w:rsidRPr="00000000" w14:paraId="00000044">
      <w:pPr>
        <w:numPr>
          <w:ilvl w:val="1"/>
          <w:numId w:val="1"/>
        </w:numPr>
        <w:spacing w:line="276" w:lineRule="auto"/>
        <w:ind w:left="1440" w:hanging="360"/>
      </w:pPr>
      <w:r w:rsidDel="00000000" w:rsidR="00000000" w:rsidRPr="00000000">
        <w:rPr>
          <w:b w:val="1"/>
          <w:bCs w:val="1"/>
          <w:rtl w:val="0"/>
        </w:rPr>
        <w:t xml:space="preserve">Stations:</w:t>
      </w:r>
    </w:p>
    <w:p w:rsidR="00000000" w:rsidDel="00000000" w:rsidP="00000000" w:rsidRDefault="00000000" w:rsidRPr="00000000" w14:paraId="00000045">
      <w:pPr>
        <w:spacing w:line="276" w:lineRule="auto"/>
        <w:ind w:left="1440" w:firstLine="0"/>
        <w:rPr/>
      </w:pPr>
      <w:r w:rsidDel="00000000" w:rsidR="00000000" w:rsidRPr="00000000">
        <w:rPr>
          <w:rtl w:val="0"/>
        </w:rPr>
        <w:t xml:space="preserve">Public rail stations should maintain a supply of minecarts available in exchange for Player Essence at a price set by the </w:t>
      </w:r>
      <w:r w:rsidDel="00000000" w:rsidR="00000000" w:rsidRPr="00000000">
        <w:rPr>
          <w:b w:val="1"/>
          <w:bCs w:val="1"/>
          <w:rtl w:val="0"/>
        </w:rPr>
        <w:t xml:space="preserve">Secretary of Interior</w:t>
      </w:r>
      <w:r w:rsidDel="00000000" w:rsidR="00000000" w:rsidRPr="00000000">
        <w:rPr>
          <w:rtl w:val="0"/>
        </w:rPr>
        <w:t xml:space="preserve"> and </w:t>
      </w:r>
      <w:r w:rsidDel="00000000" w:rsidR="00000000" w:rsidRPr="00000000">
        <w:rPr>
          <w:b w:val="1"/>
          <w:bCs w:val="1"/>
          <w:rtl w:val="0"/>
        </w:rPr>
        <w:t xml:space="preserve">Head of Transportation</w:t>
      </w:r>
      <w:r w:rsidDel="00000000" w:rsidR="00000000" w:rsidRPr="00000000">
        <w:rPr>
          <w:rtl w:val="0"/>
        </w:rPr>
        <w:t xml:space="preserve">.</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numPr>
          <w:ilvl w:val="1"/>
          <w:numId w:val="1"/>
        </w:numPr>
        <w:spacing w:line="276" w:lineRule="auto"/>
        <w:ind w:left="1440" w:hanging="360"/>
      </w:pPr>
      <w:r w:rsidDel="00000000" w:rsidR="00000000" w:rsidRPr="00000000">
        <w:rPr>
          <w:b w:val="1"/>
          <w:bCs w:val="1"/>
          <w:rtl w:val="0"/>
        </w:rPr>
        <w:t xml:space="preserve">Copper Deoxidization:</w:t>
      </w:r>
    </w:p>
    <w:p w:rsidR="00000000" w:rsidDel="00000000" w:rsidP="00000000" w:rsidRDefault="00000000" w:rsidRPr="00000000" w14:paraId="00000048">
      <w:pPr>
        <w:spacing w:line="276" w:lineRule="auto"/>
        <w:ind w:left="1440" w:firstLine="0"/>
        <w:rPr/>
      </w:pPr>
      <w:r w:rsidDel="00000000" w:rsidR="00000000" w:rsidRPr="00000000">
        <w:rPr>
          <w:rtl w:val="0"/>
        </w:rPr>
        <w:t xml:space="preserve">The </w:t>
      </w:r>
      <w:r w:rsidDel="00000000" w:rsidR="00000000" w:rsidRPr="00000000">
        <w:rPr>
          <w:b w:val="1"/>
          <w:bCs w:val="1"/>
          <w:rtl w:val="0"/>
        </w:rPr>
        <w:t xml:space="preserve">Head of Transportation</w:t>
      </w:r>
      <w:r w:rsidDel="00000000" w:rsidR="00000000" w:rsidRPr="00000000">
        <w:rPr>
          <w:rtl w:val="0"/>
        </w:rPr>
        <w:t xml:space="preserve"> shall determine where copper-based components are used in a manner that benefits from periodic deoxidization or maintenance. Where maintenance is deemed necessary, the </w:t>
      </w:r>
      <w:r w:rsidDel="00000000" w:rsidR="00000000" w:rsidRPr="00000000">
        <w:rPr>
          <w:b w:val="1"/>
          <w:bCs w:val="1"/>
          <w:rtl w:val="0"/>
        </w:rPr>
        <w:t xml:space="preserve">Head of Transportation</w:t>
      </w:r>
      <w:r w:rsidDel="00000000" w:rsidR="00000000" w:rsidRPr="00000000">
        <w:rPr>
          <w:rtl w:val="0"/>
        </w:rPr>
        <w:t xml:space="preserve"> shall establish and maintain a recurring maintenance plan appropriate to the route's usage and design. This plan must account for the following requirements:</w:t>
      </w:r>
    </w:p>
    <w:p w:rsidR="00000000" w:rsidDel="00000000" w:rsidP="00000000" w:rsidRDefault="00000000" w:rsidRPr="00000000" w14:paraId="00000049">
      <w:pPr>
        <w:numPr>
          <w:ilvl w:val="2"/>
          <w:numId w:val="1"/>
        </w:numPr>
        <w:spacing w:line="276" w:lineRule="auto"/>
        <w:ind w:left="2160" w:hanging="360"/>
      </w:pPr>
      <w:r w:rsidDel="00000000" w:rsidR="00000000" w:rsidRPr="00000000">
        <w:rPr>
          <w:rtl w:val="0"/>
        </w:rPr>
        <w:t xml:space="preserve">A defined schedule for deoxidization or cleaning of applicable copper components;</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numPr>
          <w:ilvl w:val="2"/>
          <w:numId w:val="1"/>
        </w:numPr>
        <w:spacing w:line="276" w:lineRule="auto"/>
        <w:ind w:left="2160" w:hanging="360"/>
      </w:pPr>
      <w:r w:rsidDel="00000000" w:rsidR="00000000" w:rsidRPr="00000000">
        <w:rPr>
          <w:rtl w:val="0"/>
        </w:rPr>
        <w:t xml:space="preserve">Identification of the labor method to be used, including but not limited to public job postings, contracted work, or internal</w:t>
      </w:r>
      <w:r w:rsidDel="00000000" w:rsidR="00000000" w:rsidRPr="00000000">
        <w:rPr>
          <w:b w:val="1"/>
          <w:bCs w:val="1"/>
          <w:rtl w:val="0"/>
        </w:rPr>
        <w:t xml:space="preserve"> Department of Interior</w:t>
      </w:r>
      <w:r w:rsidDel="00000000" w:rsidR="00000000" w:rsidRPr="00000000">
        <w:rPr>
          <w:rtl w:val="0"/>
        </w:rPr>
        <w:t xml:space="preserve"> labor;</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numPr>
          <w:ilvl w:val="2"/>
          <w:numId w:val="1"/>
        </w:numPr>
        <w:spacing w:line="276" w:lineRule="auto"/>
        <w:ind w:left="2160" w:hanging="360"/>
      </w:pPr>
      <w:r w:rsidDel="00000000" w:rsidR="00000000" w:rsidRPr="00000000">
        <w:rPr>
          <w:rtl w:val="0"/>
        </w:rPr>
        <w:t xml:space="preserve">Documentation of completed maintenance actions, sufficient to track compliance with the established schedule.</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numPr>
          <w:ilvl w:val="0"/>
          <w:numId w:val="1"/>
        </w:numPr>
        <w:spacing w:line="276" w:lineRule="auto"/>
        <w:ind w:left="720" w:hanging="360"/>
      </w:pPr>
      <w:r w:rsidDel="00000000" w:rsidR="00000000" w:rsidRPr="00000000">
        <w:rPr>
          <w:rtl w:val="0"/>
        </w:rPr>
        <w:t xml:space="preserve">These standards represent baseline expectations and do not preclude higher‑quality construction.</w:t>
      </w:r>
    </w:p>
    <w:p w:rsidR="00000000" w:rsidDel="00000000" w:rsidP="00000000" w:rsidRDefault="00000000" w:rsidRPr="00000000" w14:paraId="00000050">
      <w:pPr>
        <w:spacing w:line="276" w:lineRule="auto"/>
        <w:rPr/>
      </w:pPr>
      <w:r w:rsidDel="00000000" w:rsidR="00000000" w:rsidRPr="00000000">
        <w:rPr>
          <w:rtl w:val="0"/>
        </w:rPr>
        <w:t xml:space="preserve"> </w:t>
      </w:r>
    </w:p>
    <w:p w:rsidR="00000000" w:rsidDel="00000000" w:rsidP="00000000" w:rsidRDefault="00000000" w:rsidRPr="00000000" w14:paraId="00000051">
      <w:pPr>
        <w:numPr>
          <w:ilvl w:val="0"/>
          <w:numId w:val="1"/>
        </w:numPr>
        <w:spacing w:line="276" w:lineRule="auto"/>
        <w:ind w:left="720" w:hanging="360"/>
      </w:pPr>
      <w:r w:rsidDel="00000000" w:rsidR="00000000" w:rsidRPr="00000000">
        <w:rPr>
          <w:rtl w:val="0"/>
        </w:rPr>
        <w:t xml:space="preserve">The </w:t>
      </w:r>
      <w:r w:rsidDel="00000000" w:rsidR="00000000" w:rsidRPr="00000000">
        <w:rPr>
          <w:b w:val="1"/>
          <w:bCs w:val="1"/>
          <w:rtl w:val="0"/>
        </w:rPr>
        <w:t xml:space="preserve">Department of the Interior</w:t>
      </w:r>
      <w:r w:rsidDel="00000000" w:rsidR="00000000" w:rsidRPr="00000000">
        <w:rPr>
          <w:rtl w:val="0"/>
        </w:rPr>
        <w:t xml:space="preserve"> may specify more detailed standard designs beyond those outlined in this Act with approval from both the Secretary of the Interior and the Head of Transportation.</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numPr>
          <w:ilvl w:val="0"/>
          <w:numId w:val="1"/>
        </w:numPr>
        <w:spacing w:line="276" w:lineRule="auto"/>
        <w:ind w:left="720" w:hanging="360"/>
      </w:pPr>
      <w:r w:rsidDel="00000000" w:rsidR="00000000" w:rsidRPr="00000000">
        <w:rPr>
          <w:rtl w:val="0"/>
        </w:rPr>
        <w:t xml:space="preserve">The </w:t>
      </w:r>
      <w:r w:rsidDel="00000000" w:rsidR="00000000" w:rsidRPr="00000000">
        <w:rPr>
          <w:b w:val="1"/>
          <w:bCs w:val="1"/>
          <w:rtl w:val="0"/>
        </w:rPr>
        <w:t xml:space="preserve">Department of the Interior</w:t>
      </w:r>
      <w:r w:rsidDel="00000000" w:rsidR="00000000" w:rsidRPr="00000000">
        <w:rPr>
          <w:rtl w:val="0"/>
        </w:rPr>
        <w:t xml:space="preserve"> may grant design exceptions on a case-by-case basis with approval from the Head of Transportation, subject to final review and override by the Secretary of the Interior.</w:t>
      </w:r>
    </w:p>
    <w:p w:rsidR="00000000" w:rsidDel="00000000" w:rsidP="00000000" w:rsidRDefault="00000000" w:rsidRPr="00000000" w14:paraId="00000054">
      <w:pPr>
        <w:pStyle w:val="Heading2"/>
        <w:spacing w:line="276" w:lineRule="auto"/>
        <w:rPr>
          <w:u w:val="single"/>
        </w:rPr>
      </w:pPr>
      <w:bookmarkStart w:colFirst="0" w:colLast="0" w:name="_heading=h.1xod87c9qxnd" w:id="5"/>
      <w:bookmarkEnd w:id="5"/>
      <w:r w:rsidDel="00000000" w:rsidR="00000000" w:rsidRPr="00000000">
        <w:rPr>
          <w:u w:val="single"/>
          <w:rtl w:val="0"/>
        </w:rPr>
        <w:t xml:space="preserve">Section 5. Legacy Infrastructure Transition</w:t>
      </w:r>
    </w:p>
    <w:p w:rsidR="00000000" w:rsidDel="00000000" w:rsidP="00000000" w:rsidRDefault="00000000" w:rsidRPr="00000000" w14:paraId="00000055">
      <w:pPr>
        <w:numPr>
          <w:ilvl w:val="0"/>
          <w:numId w:val="2"/>
        </w:numPr>
        <w:spacing w:line="276" w:lineRule="auto"/>
        <w:ind w:left="720" w:hanging="360"/>
      </w:pPr>
      <w:r w:rsidDel="00000000" w:rsidR="00000000" w:rsidRPr="00000000">
        <w:rPr>
          <w:b w:val="1"/>
          <w:bCs w:val="1"/>
          <w:rtl w:val="0"/>
        </w:rPr>
        <w:t xml:space="preserve">Existing</w:t>
      </w:r>
      <w:r w:rsidDel="00000000" w:rsidR="00000000" w:rsidRPr="00000000">
        <w:rPr>
          <w:rtl w:val="0"/>
        </w:rPr>
        <w:t xml:space="preserve"> public transportation infrastructure shall be granted a compliance </w:t>
      </w:r>
      <w:r w:rsidDel="00000000" w:rsidR="00000000" w:rsidRPr="00000000">
        <w:rPr>
          <w:b w:val="1"/>
          <w:bCs w:val="1"/>
          <w:rtl w:val="0"/>
        </w:rPr>
        <w:t xml:space="preserve">grace period</w:t>
      </w:r>
      <w:r w:rsidDel="00000000" w:rsidR="00000000" w:rsidRPr="00000000">
        <w:rPr>
          <w:rtl w:val="0"/>
        </w:rPr>
        <w:t xml:space="preserve">, in order to better facilitate transition into the new standards.</w:t>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numPr>
          <w:ilvl w:val="0"/>
          <w:numId w:val="2"/>
        </w:numPr>
        <w:spacing w:line="276" w:lineRule="auto"/>
        <w:ind w:left="720" w:hanging="360"/>
      </w:pPr>
      <w:r w:rsidDel="00000000" w:rsidR="00000000" w:rsidRPr="00000000">
        <w:rPr>
          <w:rtl w:val="0"/>
        </w:rPr>
        <w:t xml:space="preserve">The duration of this grace period shall be determined specific to each piece of infrastructure by the </w:t>
      </w:r>
      <w:r w:rsidDel="00000000" w:rsidR="00000000" w:rsidRPr="00000000">
        <w:rPr>
          <w:b w:val="1"/>
          <w:bCs w:val="1"/>
          <w:rtl w:val="0"/>
        </w:rPr>
        <w:t xml:space="preserve">Head of Transportation</w:t>
      </w:r>
      <w:r w:rsidDel="00000000" w:rsidR="00000000" w:rsidRPr="00000000">
        <w:rPr>
          <w:rtl w:val="0"/>
        </w:rPr>
        <w:t xml:space="preserve"> based on the following variables:</w:t>
      </w:r>
    </w:p>
    <w:p w:rsidR="00000000" w:rsidDel="00000000" w:rsidP="00000000" w:rsidRDefault="00000000" w:rsidRPr="00000000" w14:paraId="00000058">
      <w:pPr>
        <w:numPr>
          <w:ilvl w:val="1"/>
          <w:numId w:val="2"/>
        </w:numPr>
        <w:spacing w:line="276" w:lineRule="auto"/>
        <w:ind w:left="1440" w:hanging="360"/>
      </w:pPr>
      <w:r w:rsidDel="00000000" w:rsidR="00000000" w:rsidRPr="00000000">
        <w:rPr>
          <w:rtl w:val="0"/>
        </w:rPr>
        <w:t xml:space="preserve">Route length;</w:t>
      </w:r>
    </w:p>
    <w:p w:rsidR="00000000" w:rsidDel="00000000" w:rsidP="00000000" w:rsidRDefault="00000000" w:rsidRPr="00000000" w14:paraId="00000059">
      <w:pPr>
        <w:numPr>
          <w:ilvl w:val="1"/>
          <w:numId w:val="2"/>
        </w:numPr>
        <w:spacing w:line="276" w:lineRule="auto"/>
        <w:ind w:left="1440" w:hanging="360"/>
      </w:pPr>
      <w:r w:rsidDel="00000000" w:rsidR="00000000" w:rsidRPr="00000000">
        <w:rPr>
          <w:rtl w:val="0"/>
        </w:rPr>
        <w:t xml:space="preserve">Severity of identified hazards/issues;</w:t>
      </w:r>
    </w:p>
    <w:p w:rsidR="00000000" w:rsidDel="00000000" w:rsidP="00000000" w:rsidRDefault="00000000" w:rsidRPr="00000000" w14:paraId="0000005A">
      <w:pPr>
        <w:numPr>
          <w:ilvl w:val="1"/>
          <w:numId w:val="2"/>
        </w:numPr>
        <w:spacing w:line="276" w:lineRule="auto"/>
        <w:ind w:left="1440" w:hanging="360"/>
      </w:pPr>
      <w:r w:rsidDel="00000000" w:rsidR="00000000" w:rsidRPr="00000000">
        <w:rPr>
          <w:rtl w:val="0"/>
        </w:rPr>
        <w:t xml:space="preserve">Available labor and materials.</w:t>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numPr>
          <w:ilvl w:val="0"/>
          <w:numId w:val="2"/>
        </w:numPr>
        <w:spacing w:line="276" w:lineRule="auto"/>
        <w:ind w:left="720" w:hanging="360"/>
      </w:pPr>
      <w:r w:rsidDel="00000000" w:rsidR="00000000" w:rsidRPr="00000000">
        <w:rPr>
          <w:rtl w:val="0"/>
        </w:rPr>
        <w:t xml:space="preserve">Legacy infrastructure undergoing an approved improvement plan shall </w:t>
      </w:r>
      <w:r w:rsidDel="00000000" w:rsidR="00000000" w:rsidRPr="00000000">
        <w:rPr>
          <w:b w:val="1"/>
          <w:bCs w:val="1"/>
          <w:rtl w:val="0"/>
        </w:rPr>
        <w:t xml:space="preserve">not</w:t>
      </w:r>
      <w:r w:rsidDel="00000000" w:rsidR="00000000" w:rsidRPr="00000000">
        <w:rPr>
          <w:rtl w:val="0"/>
        </w:rPr>
        <w:t xml:space="preserve"> be considered </w:t>
      </w:r>
      <w:r w:rsidDel="00000000" w:rsidR="00000000" w:rsidRPr="00000000">
        <w:rPr>
          <w:b w:val="1"/>
          <w:bCs w:val="1"/>
          <w:rtl w:val="0"/>
        </w:rPr>
        <w:t xml:space="preserve">uncompliant</w:t>
      </w:r>
      <w:r w:rsidDel="00000000" w:rsidR="00000000" w:rsidRPr="00000000">
        <w:rPr>
          <w:rtl w:val="0"/>
        </w:rPr>
        <w:t xml:space="preserve"> while active work or construction is taking place.</w:t>
      </w:r>
    </w:p>
    <w:p w:rsidR="00000000" w:rsidDel="00000000" w:rsidP="00000000" w:rsidRDefault="00000000" w:rsidRPr="00000000" w14:paraId="0000005D">
      <w:pPr>
        <w:pStyle w:val="Heading2"/>
        <w:spacing w:line="276" w:lineRule="auto"/>
        <w:rPr>
          <w:u w:val="single"/>
        </w:rPr>
      </w:pPr>
      <w:bookmarkStart w:colFirst="0" w:colLast="0" w:name="_heading=h.b3hjkibu7tk" w:id="6"/>
      <w:bookmarkEnd w:id="6"/>
      <w:r w:rsidDel="00000000" w:rsidR="00000000" w:rsidRPr="00000000">
        <w:rPr>
          <w:u w:val="single"/>
          <w:rtl w:val="0"/>
        </w:rPr>
        <w:t xml:space="preserve">Section 6. Unofficial Transportation Infrastructure</w:t>
      </w:r>
    </w:p>
    <w:p w:rsidR="00000000" w:rsidDel="00000000" w:rsidP="00000000" w:rsidRDefault="00000000" w:rsidRPr="00000000" w14:paraId="0000005E">
      <w:pPr>
        <w:numPr>
          <w:ilvl w:val="0"/>
          <w:numId w:val="4"/>
        </w:numPr>
        <w:spacing w:line="276" w:lineRule="auto"/>
        <w:ind w:left="720" w:hanging="360"/>
      </w:pPr>
      <w:r w:rsidDel="00000000" w:rsidR="00000000" w:rsidRPr="00000000">
        <w:rPr>
          <w:b w:val="1"/>
          <w:bCs w:val="1"/>
          <w:rtl w:val="0"/>
        </w:rPr>
        <w:t xml:space="preserve">Existing </w:t>
      </w:r>
      <w:r w:rsidDel="00000000" w:rsidR="00000000" w:rsidRPr="00000000">
        <w:rPr>
          <w:rtl w:val="0"/>
        </w:rPr>
        <w:t xml:space="preserve">unofficial Rail Lines, Ice Roads, and other transportation infrastructure as defined in </w:t>
      </w:r>
      <w:r w:rsidDel="00000000" w:rsidR="00000000" w:rsidRPr="00000000">
        <w:rPr>
          <w:b w:val="1"/>
          <w:bCs w:val="1"/>
          <w:rtl w:val="0"/>
        </w:rPr>
        <w:t xml:space="preserve">Section 2</w:t>
      </w:r>
      <w:r w:rsidDel="00000000" w:rsidR="00000000" w:rsidRPr="00000000">
        <w:rPr>
          <w:rtl w:val="0"/>
        </w:rPr>
        <w:t xml:space="preserve"> are </w:t>
      </w:r>
      <w:r w:rsidDel="00000000" w:rsidR="00000000" w:rsidRPr="00000000">
        <w:rPr>
          <w:b w:val="1"/>
          <w:bCs w:val="1"/>
          <w:rtl w:val="0"/>
        </w:rPr>
        <w:t xml:space="preserve">not </w:t>
      </w:r>
      <w:r w:rsidDel="00000000" w:rsidR="00000000" w:rsidRPr="00000000">
        <w:rPr>
          <w:rtl w:val="0"/>
        </w:rPr>
        <w:t xml:space="preserve">required to comply with this Act;</w:t>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numPr>
          <w:ilvl w:val="0"/>
          <w:numId w:val="4"/>
        </w:numPr>
        <w:spacing w:line="276" w:lineRule="auto"/>
        <w:ind w:left="720" w:hanging="360"/>
      </w:pPr>
      <w:r w:rsidDel="00000000" w:rsidR="00000000" w:rsidRPr="00000000">
        <w:rPr>
          <w:rtl w:val="0"/>
        </w:rPr>
        <w:t xml:space="preserve">Such existing infrastructure </w:t>
      </w:r>
      <w:r w:rsidDel="00000000" w:rsidR="00000000" w:rsidRPr="00000000">
        <w:rPr>
          <w:b w:val="1"/>
          <w:bCs w:val="1"/>
          <w:rtl w:val="0"/>
        </w:rPr>
        <w:t xml:space="preserve">may apply</w:t>
      </w:r>
      <w:r w:rsidDel="00000000" w:rsidR="00000000" w:rsidRPr="00000000">
        <w:rPr>
          <w:rtl w:val="0"/>
        </w:rPr>
        <w:t xml:space="preserve"> for government aid or integration into the public network provided that:</w:t>
      </w:r>
    </w:p>
    <w:p w:rsidR="00000000" w:rsidDel="00000000" w:rsidP="00000000" w:rsidRDefault="00000000" w:rsidRPr="00000000" w14:paraId="00000061">
      <w:pPr>
        <w:numPr>
          <w:ilvl w:val="1"/>
          <w:numId w:val="4"/>
        </w:numPr>
        <w:spacing w:line="276" w:lineRule="auto"/>
        <w:ind w:left="1440" w:hanging="360"/>
      </w:pPr>
      <w:r w:rsidDel="00000000" w:rsidR="00000000" w:rsidRPr="00000000">
        <w:rPr>
          <w:rtl w:val="0"/>
        </w:rPr>
        <w:t xml:space="preserve">The route is determined by the Head of Transportation to be of high public usage;</w:t>
      </w:r>
    </w:p>
    <w:p w:rsidR="00000000" w:rsidDel="00000000" w:rsidP="00000000" w:rsidRDefault="00000000" w:rsidRPr="00000000" w14:paraId="00000062">
      <w:pPr>
        <w:numPr>
          <w:ilvl w:val="1"/>
          <w:numId w:val="4"/>
        </w:numPr>
        <w:spacing w:line="276" w:lineRule="auto"/>
        <w:ind w:left="1440" w:hanging="360"/>
      </w:pPr>
      <w:r w:rsidDel="00000000" w:rsidR="00000000" w:rsidRPr="00000000">
        <w:rPr>
          <w:rtl w:val="0"/>
        </w:rPr>
        <w:t xml:space="preserve">The </w:t>
      </w:r>
      <w:r w:rsidDel="00000000" w:rsidR="00000000" w:rsidRPr="00000000">
        <w:rPr>
          <w:b w:val="1"/>
          <w:bCs w:val="1"/>
          <w:rtl w:val="0"/>
        </w:rPr>
        <w:t xml:space="preserve">Republic of </w:t>
      </w:r>
      <w:r w:rsidDel="00000000" w:rsidR="00000000" w:rsidRPr="00000000">
        <w:rPr>
          <w:b w:val="1"/>
          <w:bCs w:val="1"/>
          <w:rtl w:val="0"/>
        </w:rPr>
        <w:t xml:space="preserve">Icenia</w:t>
      </w:r>
      <w:r w:rsidDel="00000000" w:rsidR="00000000" w:rsidRPr="00000000">
        <w:rPr>
          <w:rtl w:val="0"/>
        </w:rPr>
        <w:t xml:space="preserve"> is given formal approval to modify and/or maintain the Rail Line under this Act;</w:t>
      </w:r>
    </w:p>
    <w:p w:rsidR="00000000" w:rsidDel="00000000" w:rsidP="00000000" w:rsidRDefault="00000000" w:rsidRPr="00000000" w14:paraId="00000063">
      <w:pPr>
        <w:numPr>
          <w:ilvl w:val="1"/>
          <w:numId w:val="4"/>
        </w:numPr>
        <w:spacing w:line="276" w:lineRule="auto"/>
        <w:ind w:left="1440" w:hanging="360"/>
      </w:pPr>
      <w:r w:rsidDel="00000000" w:rsidR="00000000" w:rsidRPr="00000000">
        <w:rPr>
          <w:rtl w:val="0"/>
        </w:rPr>
        <w:t xml:space="preserve">The owner of said transportation infrastructure permits public usage of the infrastructure.</w:t>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numPr>
          <w:ilvl w:val="0"/>
          <w:numId w:val="4"/>
        </w:numPr>
        <w:spacing w:line="276" w:lineRule="auto"/>
        <w:ind w:left="720" w:hanging="360"/>
      </w:pPr>
      <w:r w:rsidDel="00000000" w:rsidR="00000000" w:rsidRPr="00000000">
        <w:rPr>
          <w:b w:val="1"/>
          <w:bCs w:val="1"/>
          <w:rtl w:val="0"/>
        </w:rPr>
        <w:t xml:space="preserve">New constructions</w:t>
      </w:r>
      <w:r w:rsidDel="00000000" w:rsidR="00000000" w:rsidRPr="00000000">
        <w:rPr>
          <w:rtl w:val="0"/>
        </w:rPr>
        <w:t xml:space="preserve"> that meet the criteria for public transport infrastructure as outlined in the previous clause, and are being connected to the </w:t>
      </w:r>
      <w:r w:rsidDel="00000000" w:rsidR="00000000" w:rsidRPr="00000000">
        <w:rPr>
          <w:b w:val="1"/>
          <w:bCs w:val="1"/>
          <w:rtl w:val="0"/>
        </w:rPr>
        <w:t xml:space="preserve">Republic of </w:t>
      </w:r>
      <w:r w:rsidDel="00000000" w:rsidR="00000000" w:rsidRPr="00000000">
        <w:rPr>
          <w:b w:val="1"/>
          <w:bCs w:val="1"/>
          <w:rtl w:val="0"/>
        </w:rPr>
        <w:t xml:space="preserve">Icenia</w:t>
      </w:r>
      <w:r w:rsidDel="00000000" w:rsidR="00000000" w:rsidRPr="00000000">
        <w:rPr>
          <w:rtl w:val="0"/>
        </w:rPr>
        <w:t xml:space="preserve"> </w:t>
      </w:r>
      <w:r w:rsidDel="00000000" w:rsidR="00000000" w:rsidRPr="00000000">
        <w:rPr>
          <w:b w:val="1"/>
          <w:bCs w:val="1"/>
          <w:rtl w:val="0"/>
        </w:rPr>
        <w:t xml:space="preserve">must </w:t>
      </w:r>
      <w:r w:rsidDel="00000000" w:rsidR="00000000" w:rsidRPr="00000000">
        <w:rPr>
          <w:rtl w:val="0"/>
        </w:rPr>
        <w:t xml:space="preserve">permit integration under this Act.</w:t>
      </w:r>
    </w:p>
    <w:p w:rsidR="00000000" w:rsidDel="00000000" w:rsidP="00000000" w:rsidRDefault="00000000" w:rsidRPr="00000000" w14:paraId="00000066">
      <w:pPr>
        <w:pStyle w:val="Heading2"/>
        <w:spacing w:line="276" w:lineRule="auto"/>
        <w:rPr>
          <w:u w:val="single"/>
        </w:rPr>
      </w:pPr>
      <w:bookmarkStart w:colFirst="0" w:colLast="0" w:name="_heading=h.7x6xrcbwh711" w:id="7"/>
      <w:bookmarkEnd w:id="7"/>
      <w:r w:rsidDel="00000000" w:rsidR="00000000" w:rsidRPr="00000000">
        <w:rPr>
          <w:u w:val="single"/>
          <w:rtl w:val="0"/>
        </w:rPr>
        <w:t xml:space="preserve">Section 7. Oversight and Enforcement Process</w:t>
      </w:r>
    </w:p>
    <w:p w:rsidR="00000000" w:rsidDel="00000000" w:rsidP="00000000" w:rsidRDefault="00000000" w:rsidRPr="00000000" w14:paraId="00000067">
      <w:pPr>
        <w:numPr>
          <w:ilvl w:val="0"/>
          <w:numId w:val="5"/>
        </w:numPr>
        <w:spacing w:line="276" w:lineRule="auto"/>
        <w:ind w:left="720" w:hanging="360"/>
      </w:pPr>
      <w:r w:rsidDel="00000000" w:rsidR="00000000" w:rsidRPr="00000000">
        <w:rPr>
          <w:rtl w:val="0"/>
        </w:rPr>
        <w:t xml:space="preserve">The </w:t>
      </w:r>
      <w:r w:rsidDel="00000000" w:rsidR="00000000" w:rsidRPr="00000000">
        <w:rPr>
          <w:b w:val="1"/>
          <w:bCs w:val="1"/>
          <w:rtl w:val="0"/>
        </w:rPr>
        <w:t xml:space="preserve">Head of Transportation</w:t>
      </w:r>
      <w:r w:rsidDel="00000000" w:rsidR="00000000" w:rsidRPr="00000000">
        <w:rPr>
          <w:rtl w:val="0"/>
        </w:rPr>
        <w:t xml:space="preserve">, under the </w:t>
      </w:r>
      <w:r w:rsidDel="00000000" w:rsidR="00000000" w:rsidRPr="00000000">
        <w:rPr>
          <w:b w:val="1"/>
          <w:bCs w:val="1"/>
          <w:rtl w:val="0"/>
        </w:rPr>
        <w:t xml:space="preserve">Department of Interior</w:t>
      </w:r>
      <w:r w:rsidDel="00000000" w:rsidR="00000000" w:rsidRPr="00000000">
        <w:rPr>
          <w:rtl w:val="0"/>
        </w:rPr>
        <w:t xml:space="preserve"> and the oversight of the </w:t>
      </w:r>
      <w:r w:rsidDel="00000000" w:rsidR="00000000" w:rsidRPr="00000000">
        <w:rPr>
          <w:b w:val="1"/>
          <w:bCs w:val="1"/>
          <w:rtl w:val="0"/>
        </w:rPr>
        <w:t xml:space="preserve">Secretary of the Interior</w:t>
      </w:r>
      <w:r w:rsidDel="00000000" w:rsidR="00000000" w:rsidRPr="00000000">
        <w:rPr>
          <w:rtl w:val="0"/>
        </w:rPr>
        <w:t xml:space="preserve">, shall be responsible for:</w:t>
      </w:r>
    </w:p>
    <w:p w:rsidR="00000000" w:rsidDel="00000000" w:rsidP="00000000" w:rsidRDefault="00000000" w:rsidRPr="00000000" w14:paraId="00000068">
      <w:pPr>
        <w:numPr>
          <w:ilvl w:val="1"/>
          <w:numId w:val="5"/>
        </w:numPr>
        <w:spacing w:line="276" w:lineRule="auto"/>
        <w:ind w:left="1440" w:hanging="360"/>
      </w:pPr>
      <w:r w:rsidDel="00000000" w:rsidR="00000000" w:rsidRPr="00000000">
        <w:rPr>
          <w:rtl w:val="0"/>
        </w:rPr>
        <w:t xml:space="preserve">Inspecting public transportation infrastructure;</w:t>
      </w:r>
    </w:p>
    <w:p w:rsidR="00000000" w:rsidDel="00000000" w:rsidP="00000000" w:rsidRDefault="00000000" w:rsidRPr="00000000" w14:paraId="00000069">
      <w:pPr>
        <w:numPr>
          <w:ilvl w:val="1"/>
          <w:numId w:val="5"/>
        </w:numPr>
        <w:spacing w:line="276" w:lineRule="auto"/>
        <w:ind w:left="1440" w:hanging="360"/>
      </w:pPr>
      <w:r w:rsidDel="00000000" w:rsidR="00000000" w:rsidRPr="00000000">
        <w:rPr>
          <w:rtl w:val="0"/>
        </w:rPr>
        <w:t xml:space="preserve">Maintaining documentation of public routes;</w:t>
      </w:r>
    </w:p>
    <w:p w:rsidR="00000000" w:rsidDel="00000000" w:rsidP="00000000" w:rsidRDefault="00000000" w:rsidRPr="00000000" w14:paraId="0000006A">
      <w:pPr>
        <w:numPr>
          <w:ilvl w:val="1"/>
          <w:numId w:val="5"/>
        </w:numPr>
        <w:spacing w:line="276" w:lineRule="auto"/>
        <w:ind w:left="1440" w:hanging="360"/>
      </w:pPr>
      <w:r w:rsidDel="00000000" w:rsidR="00000000" w:rsidRPr="00000000">
        <w:rPr>
          <w:rtl w:val="0"/>
        </w:rPr>
        <w:t xml:space="preserve">Identifying hazards and prioritizing repairs;</w:t>
      </w:r>
    </w:p>
    <w:p w:rsidR="00000000" w:rsidDel="00000000" w:rsidP="00000000" w:rsidRDefault="00000000" w:rsidRPr="00000000" w14:paraId="0000006B">
      <w:pPr>
        <w:numPr>
          <w:ilvl w:val="1"/>
          <w:numId w:val="5"/>
        </w:numPr>
        <w:spacing w:line="276" w:lineRule="auto"/>
        <w:ind w:left="1440" w:hanging="360"/>
      </w:pPr>
      <w:r w:rsidDel="00000000" w:rsidR="00000000" w:rsidRPr="00000000">
        <w:rPr>
          <w:rtl w:val="0"/>
        </w:rPr>
        <w:t xml:space="preserve">Coordinating maintenance and improvement, whether through government labor, </w:t>
      </w:r>
      <w:r w:rsidDel="00000000" w:rsidR="00000000" w:rsidRPr="00000000">
        <w:rPr>
          <w:rtl w:val="0"/>
        </w:rPr>
        <w:t xml:space="preserve">newfriends</w:t>
      </w:r>
      <w:r w:rsidDel="00000000" w:rsidR="00000000" w:rsidRPr="00000000">
        <w:rPr>
          <w:rtl w:val="0"/>
        </w:rPr>
        <w:t xml:space="preserve">, or contractors.</w:t>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numPr>
          <w:ilvl w:val="0"/>
          <w:numId w:val="5"/>
        </w:numPr>
        <w:spacing w:line="276" w:lineRule="auto"/>
        <w:ind w:left="720" w:hanging="360"/>
      </w:pPr>
      <w:r w:rsidDel="00000000" w:rsidR="00000000" w:rsidRPr="00000000">
        <w:rPr>
          <w:rtl w:val="0"/>
        </w:rPr>
        <w:t xml:space="preserve">A </w:t>
      </w:r>
      <w:r w:rsidDel="00000000" w:rsidR="00000000" w:rsidRPr="00000000">
        <w:rPr>
          <w:b w:val="1"/>
          <w:bCs w:val="1"/>
          <w:rtl w:val="0"/>
        </w:rPr>
        <w:t xml:space="preserve">bimonthly audit</w:t>
      </w:r>
      <w:r w:rsidDel="00000000" w:rsidR="00000000" w:rsidRPr="00000000">
        <w:rPr>
          <w:rtl w:val="0"/>
        </w:rPr>
        <w:t xml:space="preserve">, conducted for all public transportation infrastructure applicable under this Act shall be completed in order to maintain the standards outlined.</w:t>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numPr>
          <w:ilvl w:val="0"/>
          <w:numId w:val="5"/>
        </w:numPr>
        <w:spacing w:line="276" w:lineRule="auto"/>
        <w:ind w:left="720" w:hanging="360"/>
      </w:pPr>
      <w:r w:rsidDel="00000000" w:rsidR="00000000" w:rsidRPr="00000000">
        <w:rPr>
          <w:rtl w:val="0"/>
        </w:rPr>
        <w:t xml:space="preserve">Enforcement under this Act shall be improvement‑focused and corrective in nature.</w:t>
      </w:r>
    </w:p>
    <w:p w:rsidR="00000000" w:rsidDel="00000000" w:rsidP="00000000" w:rsidRDefault="00000000" w:rsidRPr="00000000" w14:paraId="00000070">
      <w:pPr>
        <w:spacing w:line="276" w:lineRule="auto"/>
        <w:ind w:left="720" w:firstLine="0"/>
        <w:rPr/>
      </w:pPr>
      <w:r w:rsidDel="00000000" w:rsidR="00000000" w:rsidRPr="00000000">
        <w:rPr>
          <w:rtl w:val="0"/>
        </w:rPr>
      </w:r>
    </w:p>
    <w:p w:rsidR="00000000" w:rsidDel="00000000" w:rsidP="00000000" w:rsidRDefault="00000000" w:rsidRPr="00000000" w14:paraId="00000071">
      <w:pPr>
        <w:numPr>
          <w:ilvl w:val="0"/>
          <w:numId w:val="5"/>
        </w:numPr>
        <w:spacing w:line="276" w:lineRule="auto"/>
        <w:ind w:left="720" w:hanging="360"/>
      </w:pPr>
      <w:r w:rsidDel="00000000" w:rsidR="00000000" w:rsidRPr="00000000">
        <w:rPr>
          <w:b w:val="1"/>
          <w:bCs w:val="1"/>
          <w:rtl w:val="0"/>
        </w:rPr>
        <w:t xml:space="preserve">Penalties</w:t>
      </w:r>
      <w:r w:rsidDel="00000000" w:rsidR="00000000" w:rsidRPr="00000000">
        <w:rPr>
          <w:rtl w:val="0"/>
        </w:rPr>
        <w:t xml:space="preserve"> or punitive actions are not the intent of this Act and shall not be applied except in cases of willful sabotage or interference.</w:t>
      </w:r>
    </w:p>
    <w:p w:rsidR="00000000" w:rsidDel="00000000" w:rsidP="00000000" w:rsidRDefault="00000000" w:rsidRPr="00000000" w14:paraId="00000072">
      <w:pPr>
        <w:pStyle w:val="Heading2"/>
        <w:spacing w:line="276" w:lineRule="auto"/>
        <w:rPr>
          <w:u w:val="single"/>
        </w:rPr>
      </w:pPr>
      <w:bookmarkStart w:colFirst="0" w:colLast="0" w:name="_heading=h.m5btbcg2qy6c" w:id="8"/>
      <w:bookmarkEnd w:id="8"/>
      <w:r w:rsidDel="00000000" w:rsidR="00000000" w:rsidRPr="00000000">
        <w:rPr>
          <w:u w:val="single"/>
          <w:rtl w:val="0"/>
        </w:rPr>
        <w:t xml:space="preserve">Section 8. Relationship to Other Offices</w:t>
      </w:r>
    </w:p>
    <w:p w:rsidR="00000000" w:rsidDel="00000000" w:rsidP="00000000" w:rsidRDefault="00000000" w:rsidRPr="00000000" w14:paraId="00000073">
      <w:pPr>
        <w:numPr>
          <w:ilvl w:val="0"/>
          <w:numId w:val="8"/>
        </w:numPr>
        <w:spacing w:line="276" w:lineRule="auto"/>
        <w:ind w:left="720" w:hanging="360"/>
      </w:pPr>
      <w:r w:rsidDel="00000000" w:rsidR="00000000" w:rsidRPr="00000000">
        <w:rPr>
          <w:rtl w:val="0"/>
        </w:rPr>
        <w:t xml:space="preserve">In the event of a conflict between transportation infrastructure and land‑use or construction plans, the </w:t>
      </w:r>
      <w:r w:rsidDel="00000000" w:rsidR="00000000" w:rsidRPr="00000000">
        <w:rPr>
          <w:b w:val="1"/>
          <w:bCs w:val="1"/>
          <w:rtl w:val="0"/>
        </w:rPr>
        <w:t xml:space="preserve">Head of Transportation</w:t>
      </w:r>
      <w:r w:rsidDel="00000000" w:rsidR="00000000" w:rsidRPr="00000000">
        <w:rPr>
          <w:rtl w:val="0"/>
        </w:rPr>
        <w:t xml:space="preserve"> shall coordinate with the </w:t>
      </w:r>
      <w:r w:rsidDel="00000000" w:rsidR="00000000" w:rsidRPr="00000000">
        <w:rPr>
          <w:b w:val="1"/>
          <w:bCs w:val="1"/>
          <w:rtl w:val="0"/>
        </w:rPr>
        <w:t xml:space="preserve">Secretary of Interior</w:t>
      </w:r>
      <w:r w:rsidDel="00000000" w:rsidR="00000000" w:rsidRPr="00000000">
        <w:rPr>
          <w:rtl w:val="0"/>
        </w:rPr>
        <w:t xml:space="preserve"> and </w:t>
      </w:r>
      <w:r w:rsidDel="00000000" w:rsidR="00000000" w:rsidRPr="00000000">
        <w:rPr>
          <w:b w:val="1"/>
          <w:bCs w:val="1"/>
          <w:rtl w:val="0"/>
        </w:rPr>
        <w:t xml:space="preserve">Department of Interior</w:t>
      </w:r>
      <w:r w:rsidDel="00000000" w:rsidR="00000000" w:rsidRPr="00000000">
        <w:rPr>
          <w:rtl w:val="0"/>
        </w:rPr>
        <w:t xml:space="preserve"> to resolve conflicts prior to construction or modification.</w:t>
      </w:r>
    </w:p>
    <w:p w:rsidR="00000000" w:rsidDel="00000000" w:rsidP="00000000" w:rsidRDefault="00000000" w:rsidRPr="00000000" w14:paraId="00000074">
      <w:pPr>
        <w:spacing w:line="276" w:lineRule="auto"/>
        <w:ind w:left="720" w:firstLine="0"/>
        <w:rPr/>
      </w:pPr>
      <w:r w:rsidDel="00000000" w:rsidR="00000000" w:rsidRPr="00000000">
        <w:rPr>
          <w:rtl w:val="0"/>
        </w:rPr>
      </w:r>
    </w:p>
    <w:p w:rsidR="00000000" w:rsidDel="00000000" w:rsidP="00000000" w:rsidRDefault="00000000" w:rsidRPr="00000000" w14:paraId="00000075">
      <w:pPr>
        <w:numPr>
          <w:ilvl w:val="0"/>
          <w:numId w:val="8"/>
        </w:numPr>
        <w:spacing w:line="276" w:lineRule="auto"/>
        <w:ind w:left="720" w:hanging="360"/>
      </w:pPr>
      <w:r w:rsidDel="00000000" w:rsidR="00000000" w:rsidRPr="00000000">
        <w:rPr>
          <w:rtl w:val="0"/>
        </w:rPr>
        <w:t xml:space="preserve">This Act does not expand or reduce the authority of the Secretary of Interior or Secretary of Defense outside of public transit corridors explicitly covered in Section 2 of this Act.</w:t>
      </w: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a" w:customStyle="1">
    <w:basedOn w:val="TableNormal9"/>
    <w:tblPr>
      <w:tblStyleRowBandSize w:val="1"/>
      <w:tblStyleColBandSize w:val="1"/>
    </w:tblPr>
  </w:style>
  <w:style w:type="table" w:styleId="a0" w:customStyle="1">
    <w:basedOn w:val="TableNormal9"/>
    <w:tblPr>
      <w:tblStyleRowBandSize w:val="1"/>
      <w:tblStyleColBandSize w:val="1"/>
    </w:tblPr>
  </w:style>
  <w:style w:type="table" w:styleId="a1" w:customStyle="1">
    <w:basedOn w:val="TableNormal9"/>
    <w:tblPr>
      <w:tblStyleRowBandSize w:val="1"/>
      <w:tblStyleColBandSize w:val="1"/>
    </w:tblPr>
  </w:style>
  <w:style w:type="table" w:styleId="a2" w:customStyle="1">
    <w:basedOn w:val="TableNormal9"/>
    <w:tblPr>
      <w:tblStyleRowBandSize w:val="1"/>
      <w:tblStyleColBandSize w:val="1"/>
    </w:tblPr>
  </w:style>
  <w:style w:type="table" w:styleId="a3" w:customStyle="1">
    <w:basedOn w:val="TableNormal9"/>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Ic0ZFVPEhEtyGZR+h3cScStRA==">CgMxLjAyDmguZmo0cDdhNHZ4NmlkMg5oLm9iYm1ycmFsZTN4ZjIOaC51czhpbXBvNnE2cDgyDmgucXFvNmdpdHRtdDg4Mg1oLm03bTQzczVkM3R0Mg5oLjF4b2Q4N2M5cXhuZDINaC5iM2hqa2lidTd0azIOaC43eDZ4cmNid2g3MTEyDmgubTVidGJjZzJxeTZjOAByITE0TnZ1ZEpqWUw5bUVCb2NnNmZ2eTVSSFpfUDVjc2ptdw==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2026-01-07T07:48:00Z</dcterms:created>
</cp:coreProperties>
</file>