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  <w:drawing>
          <wp:inline distB="0" distT="0" distL="0" distR="0">
            <wp:extent cx="3339938" cy="352259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  <w:rtl w:val="0"/>
        </w:rPr>
        <w:t xml:space="preserve">THE REPUBLIC OF ICENIA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28" w:lineRule="auto"/>
        <w:rPr>
          <w:b w:val="1"/>
          <w:bCs w:val="1"/>
          <w:sz w:val="72"/>
          <w:szCs w:val="7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649.600000000000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  <w:rtl w:val="0"/>
              </w:rPr>
              <w:t xml:space="preserve">ACT_BILL_TREATY</w:t>
            </w:r>
          </w:p>
        </w:tc>
      </w:tr>
    </w:tbl>
    <w:p w:rsidR="00000000" w:rsidDel="00000000" w:rsidP="00000000" w:rsidRDefault="00000000" w:rsidRPr="00000000" w14:paraId="00000008">
      <w:pPr>
        <w:spacing w:line="32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This document, last compiled by </w:t>
      </w: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includes all legislation enacted and amended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up to and including the </w:t>
      </w:r>
      <w:r w:rsidDel="00000000" w:rsidR="00000000" w:rsidRPr="00000000">
        <w:rPr>
          <w:b w:val="1"/>
          <w:bCs w:val="1"/>
          <w:rtl w:val="0"/>
        </w:rPr>
        <w:t xml:space="preserve">LAST_AMENDMENT_NAME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passed on </w:t>
      </w:r>
      <w:r w:rsidDel="00000000" w:rsidR="00000000" w:rsidRPr="00000000">
        <w:rPr>
          <w:b w:val="1"/>
          <w:bCs w:val="1"/>
          <w:rtl w:val="0"/>
        </w:rPr>
        <w:t xml:space="preserve">DAYth_MONTH_YEAR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  <w:t xml:space="preserve">This document, last compiled by </w:t>
    </w:r>
    <w:r w:rsidDel="00000000" w:rsidR="00000000" w:rsidRPr="00000000">
      <w:rPr>
        <w:b w:val="1"/>
        <w:bCs w:val="1"/>
        <w:rtl w:val="0"/>
      </w:rPr>
      <w:t xml:space="preserve">CreepilyCreep</w:t>
    </w:r>
    <w:r w:rsidDel="00000000" w:rsidR="00000000" w:rsidRPr="00000000">
      <w:rPr>
        <w:rtl w:val="0"/>
      </w:rPr>
      <w:t xml:space="preserve">, includes all legislation enacted and amended up to and including the </w:t>
    </w:r>
    <w:r w:rsidDel="00000000" w:rsidR="00000000" w:rsidRPr="00000000">
      <w:rPr>
        <w:b w:val="1"/>
        <w:bCs w:val="1"/>
        <w:rtl w:val="0"/>
      </w:rPr>
      <w:t xml:space="preserve">Archival Standards Act</w:t>
    </w:r>
    <w:r w:rsidDel="00000000" w:rsidR="00000000" w:rsidRPr="00000000">
      <w:rPr>
        <w:rtl w:val="0"/>
      </w:rPr>
      <w:t xml:space="preserve"> passed on </w:t>
    </w:r>
    <w:r w:rsidDel="00000000" w:rsidR="00000000" w:rsidRPr="00000000">
      <w:rPr>
        <w:b w:val="1"/>
        <w:bCs w:val="1"/>
        <w:rtl w:val="0"/>
      </w:rPr>
      <w:t xml:space="preserve">3rd January 2026</w:t>
    </w:r>
    <w:r w:rsidDel="00000000" w:rsidR="00000000" w:rsidRPr="00000000">
      <w:rPr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6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6"/>
    <w:tblPr>
      <w:tblStyleRowBandSize w:val="1"/>
      <w:tblStyleColBandSize w:val="1"/>
    </w:tblPr>
  </w:style>
  <w:style w:type="table" w:styleId="a0" w:customStyle="1">
    <w:basedOn w:val="TableNormal6"/>
    <w:tblPr>
      <w:tblStyleRowBandSize w:val="1"/>
      <w:tblStyleColBandSize w:val="1"/>
    </w:tblPr>
  </w:style>
  <w:style w:type="table" w:styleId="a1" w:customStyle="1">
    <w:basedOn w:val="TableNormal6"/>
    <w:tblPr>
      <w:tblStyleRowBandSize w:val="1"/>
      <w:tblStyleColBandSize w:val="1"/>
    </w:tblPr>
  </w:style>
  <w:style w:type="table" w:styleId="a2" w:customStyle="1">
    <w:basedOn w:val="TableNormal6"/>
    <w:tblPr>
      <w:tblStyleRowBandSize w:val="1"/>
      <w:tblStyleColBandSize w:val="1"/>
    </w:tblPr>
  </w:style>
  <w:style w:type="table" w:styleId="a3" w:customStyle="1">
    <w:basedOn w:val="TableNormal6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 w:val="1"/>
    <w:rsid w:val="007D452B"/>
    <w:rPr>
      <w:color w:val="666666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2BqhnruNFmEffBHP+786DPmqfw==">CgMxLjA4AHIhMWhXSUk5Z1hVWTFqbl9QSnpTUm5UX3FsWEVPVU9PZ21I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2026-01-07T07:48:00Z</dcterms:created>
</cp:coreProperties>
</file>