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18" w:val="single"/>
          <w:bottom w:color="000000" w:space="0" w:sz="1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649" w:hRule="atLeast"/>
          <w:tblHeader w:val="0"/>
        </w:trPr>
        <w:tc>
          <w:tcPr>
            <w:tcBorders>
              <w:top w:color="666666" w:space="0" w:sz="12" w:val="single"/>
              <w:left w:color="ffffff" w:space="0" w:sz="4" w:val="single"/>
              <w:bottom w:color="666666" w:space="0" w:sz="12" w:val="single"/>
              <w:right w:color="fffff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  <w:rtl w:val="0"/>
              </w:rPr>
              <w:t xml:space="preserve">Selene – Icenia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  <w:rtl w:val="0"/>
              </w:rPr>
              <w:t xml:space="preserve">Friendship Pact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Creepily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Passage of the Selene - Icenia Friendship Pact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9th March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/>
      </w:pPr>
      <w:r w:rsidDel="00000000" w:rsidR="00000000" w:rsidRPr="00000000">
        <w:rPr>
          <w:rtl w:val="0"/>
        </w:rPr>
        <w:t xml:space="preserve">Seeking to strengthen and formalize existing friendships, Selene and the Third Republic of Icenia agree to the following terms: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Selene and Icenia recognize one another as independent foreign states. a. As such, both parties are to conduct cordial diplomatic correspondence through official channels.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Selene and Icenia agree to a state of non-aggression, where neither party will engage in hostilities with the other in the future, subject to existing alliances.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Selene and Icenia recognize the territorial claims of one another. a. Should territorial disputes arise, they should be resolved through diplomatic action.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Selene and Icenia agree to an updated shared list of wanted peoples in their respective territories and agree to taking measures to prevent and apprehend raiders in each respective nation.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Selene and Icenia will encourage international cooperation through joint civic projects.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In order to protect Selene's continued prosperity, Icenia agrees to assist in providing security to prison pearls of Selene on the condition of a fair trial being held and reasonable sentences given. Icenia retains the right to refuse pearls at the discretion of the Icenian President or Secretary of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6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7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8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9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9"/>
    <w:tblPr>
      <w:tblStyleRowBandSize w:val="1"/>
      <w:tblStyleColBandSize w:val="1"/>
    </w:tblPr>
  </w:style>
  <w:style w:type="table" w:styleId="a0" w:customStyle="1">
    <w:basedOn w:val="TableNormal9"/>
    <w:tblPr>
      <w:tblStyleRowBandSize w:val="1"/>
      <w:tblStyleColBandSize w:val="1"/>
    </w:tblPr>
  </w:style>
  <w:style w:type="table" w:styleId="a1" w:customStyle="1">
    <w:basedOn w:val="TableNormal9"/>
    <w:tblPr>
      <w:tblStyleRowBandSize w:val="1"/>
      <w:tblStyleColBandSize w:val="1"/>
    </w:tblPr>
  </w:style>
  <w:style w:type="table" w:styleId="a2" w:customStyle="1">
    <w:basedOn w:val="TableNormal9"/>
    <w:tblPr>
      <w:tblStyleRowBandSize w:val="1"/>
      <w:tblStyleColBandSize w:val="1"/>
    </w:tblPr>
  </w:style>
  <w:style w:type="table" w:styleId="a3" w:customStyle="1">
    <w:basedOn w:val="TableNormal9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 w:val="1"/>
    <w:rsid w:val="007D452B"/>
    <w:rPr>
      <w:color w:val="666666"/>
    </w:r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s6pG5OKTlmUYQJqIBAJI9+Z7aQ==">CgMxLjA4AHIhMW03X1FVeFdVenpCaFFwRzVOSFhkTlp3b0J5NTc4Q1NL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2026-01-07T07:48:00Z</dcterms:created>
</cp:coreProperties>
</file>