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684572214"/>
        <w:tag w:val="goog_rdk_0"/>
      </w:sdtPr>
      <w:sdtContent>
        <w:tbl>
          <w:tblPr>
            <w:tblStyle w:val="Table1"/>
            <w:tblW w:w="9026.0" w:type="dxa"/>
            <w:jc w:val="center"/>
            <w:tblLayout w:type="fixed"/>
            <w:tblLook w:val="0600"/>
          </w:tblPr>
          <w:tblGrid>
            <w:gridCol w:w="9026"/>
            <w:tblGridChange w:id="0">
              <w:tblGrid>
                <w:gridCol w:w="9026"/>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Coat of Arms</w:t>
                </w:r>
                <w:r w:rsidDel="00000000" w:rsidR="00000000" w:rsidRPr="00000000">
                  <w:rPr>
                    <w:rtl w:val="0"/>
                  </w:rPr>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10">
      <w:pPr>
        <w:jc w:val="center"/>
        <w:rPr/>
      </w:pPr>
      <w:r w:rsidDel="00000000" w:rsidR="00000000" w:rsidRPr="00000000">
        <w:rPr>
          <w:rtl w:val="0"/>
        </w:rPr>
        <w:t xml:space="preserve">up to and including the </w:t>
      </w:r>
      <w:r w:rsidDel="00000000" w:rsidR="00000000" w:rsidRPr="00000000">
        <w:rPr>
          <w:b w:val="1"/>
          <w:bCs w:val="1"/>
          <w:rtl w:val="0"/>
        </w:rPr>
        <w:t xml:space="preserve">Coat of Arms Act</w:t>
      </w:r>
      <w:r w:rsidDel="00000000" w:rsidR="00000000" w:rsidRPr="00000000">
        <w:rPr>
          <w:rtl w:val="0"/>
        </w:rPr>
        <w:t xml:space="preserve"> passed on </w:t>
      </w:r>
    </w:p>
    <w:p w:rsidR="00000000" w:rsidDel="00000000" w:rsidP="00000000" w:rsidRDefault="00000000" w:rsidRPr="00000000" w14:paraId="00000011">
      <w:pPr>
        <w:jc w:val="center"/>
        <w:rPr/>
      </w:pPr>
      <w:r w:rsidDel="00000000" w:rsidR="00000000" w:rsidRPr="00000000">
        <w:rPr>
          <w:b w:val="1"/>
          <w:bCs w:val="1"/>
          <w:rtl w:val="0"/>
        </w:rPr>
        <w:t xml:space="preserve">9th September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pBdr>
          <w:bottom w:color="000000" w:space="6" w:sz="0" w:val="none"/>
        </w:pBdr>
        <w:spacing w:after="200" w:before="480" w:line="300" w:lineRule="auto"/>
        <w:jc w:val="center"/>
        <w:rPr>
          <w:b w:val="1"/>
          <w:bCs w:val="1"/>
          <w:sz w:val="46"/>
          <w:szCs w:val="46"/>
        </w:rPr>
      </w:pPr>
      <w:bookmarkStart w:colFirst="0" w:colLast="0" w:name="_heading=h.m34395jgg4dw" w:id="0"/>
      <w:bookmarkEnd w:id="0"/>
      <w:r w:rsidDel="00000000" w:rsidR="00000000" w:rsidRPr="00000000">
        <w:rPr>
          <w:b w:val="1"/>
          <w:bCs w:val="1"/>
          <w:sz w:val="46"/>
          <w:szCs w:val="46"/>
          <w:rtl w:val="0"/>
        </w:rPr>
        <w:t xml:space="preserve">Coat of Arms</w:t>
      </w:r>
    </w:p>
    <w:p w:rsidR="00000000" w:rsidDel="00000000" w:rsidP="00000000" w:rsidRDefault="00000000" w:rsidRPr="00000000" w14:paraId="00000013">
      <w:pPr>
        <w:numPr>
          <w:ilvl w:val="0"/>
          <w:numId w:val="4"/>
        </w:numPr>
        <w:spacing w:after="200" w:before="60" w:lineRule="auto"/>
        <w:ind w:left="720" w:hanging="360"/>
        <w:rPr/>
      </w:pPr>
      <w:r w:rsidDel="00000000" w:rsidR="00000000" w:rsidRPr="00000000">
        <w:rPr>
          <w:rtl w:val="0"/>
        </w:rPr>
        <w:t xml:space="preserve">The Coat of Arms of the Third Republic of Icenia shall be as follows:</w:t>
      </w:r>
    </w:p>
    <w:p w:rsidR="00000000" w:rsidDel="00000000" w:rsidP="00000000" w:rsidRDefault="00000000" w:rsidRPr="00000000" w14:paraId="00000014">
      <w:pPr>
        <w:spacing w:after="200" w:before="60" w:lineRule="auto"/>
        <w:ind w:left="1440" w:firstLine="0"/>
        <w:rPr>
          <w:i w:val="1"/>
          <w:iCs w:val="1"/>
        </w:rPr>
      </w:pPr>
      <w:r w:rsidDel="00000000" w:rsidR="00000000" w:rsidRPr="00000000">
        <w:rPr>
          <w:i w:val="1"/>
          <w:iCs w:val="1"/>
          <w:rtl w:val="0"/>
        </w:rPr>
        <w:t xml:space="preserve">"Argent, a hurt. For the crest, on a wreath Argent and Azure, an isopod statant Argent. For the supporters, dark oak branches Proper, fructed Or. For the motto, "SNEED!" The date of the Declaration of Independence of the First Republic of Icenia "VII•VIII", on the dexter, and "MMXV", on the sinister."</w:t>
      </w:r>
    </w:p>
    <w:p w:rsidR="00000000" w:rsidDel="00000000" w:rsidP="00000000" w:rsidRDefault="00000000" w:rsidRPr="00000000" w14:paraId="00000015">
      <w:pPr>
        <w:numPr>
          <w:ilvl w:val="0"/>
          <w:numId w:val="3"/>
        </w:numPr>
        <w:spacing w:after="200" w:before="60" w:lineRule="auto"/>
        <w:ind w:left="720" w:hanging="360"/>
        <w:rPr/>
      </w:pPr>
      <w:r w:rsidDel="00000000" w:rsidR="00000000" w:rsidRPr="00000000">
        <w:rPr>
          <w:rtl w:val="0"/>
        </w:rPr>
        <w:t xml:space="preserve">The Coat of Arms of the Third Republic of Icenia shall be considered an official National Symbol –alongside the Icenian Flag. As such, the emblazonment of the Coat of Arms annexed to this bill must be stamped at the top or middle of the first page on all official documents.</w:t>
      </w:r>
    </w:p>
    <w:p w:rsidR="00000000" w:rsidDel="00000000" w:rsidP="00000000" w:rsidRDefault="00000000" w:rsidRPr="00000000" w14:paraId="00000016">
      <w:pPr>
        <w:numPr>
          <w:ilvl w:val="1"/>
          <w:numId w:val="3"/>
        </w:numPr>
        <w:spacing w:after="200" w:lineRule="auto"/>
        <w:ind w:left="1440" w:hanging="360"/>
        <w:rPr/>
      </w:pPr>
      <w:r w:rsidDel="00000000" w:rsidR="00000000" w:rsidRPr="00000000">
        <w:rPr>
          <w:rtl w:val="0"/>
        </w:rPr>
        <w:t xml:space="preserve">The stamping of past archived documents shall not be obligatory, with the exception of the present constitution.</w:t>
      </w:r>
    </w:p>
    <w:p w:rsidR="00000000" w:rsidDel="00000000" w:rsidP="00000000" w:rsidRDefault="00000000" w:rsidRPr="00000000" w14:paraId="00000017">
      <w:pPr>
        <w:numPr>
          <w:ilvl w:val="1"/>
          <w:numId w:val="3"/>
        </w:numPr>
        <w:spacing w:after="200" w:lineRule="auto"/>
        <w:ind w:left="1440" w:hanging="360"/>
        <w:rPr/>
      </w:pPr>
      <w:r w:rsidDel="00000000" w:rsidR="00000000" w:rsidRPr="00000000">
        <w:rPr>
          <w:rtl w:val="0"/>
        </w:rPr>
        <w:t xml:space="preserve">From hereafter, new documents without the Coat of Arms of the Third Republic of Icenia shall not be considered official.</w:t>
      </w:r>
    </w:p>
    <w:p w:rsidR="00000000" w:rsidDel="00000000" w:rsidP="00000000" w:rsidRDefault="00000000" w:rsidRPr="00000000" w14:paraId="00000018">
      <w:pPr>
        <w:numPr>
          <w:ilvl w:val="1"/>
          <w:numId w:val="3"/>
        </w:numPr>
        <w:spacing w:after="200" w:lineRule="auto"/>
        <w:ind w:left="1440" w:hanging="360"/>
        <w:rPr/>
      </w:pPr>
      <w:r w:rsidDel="00000000" w:rsidR="00000000" w:rsidRPr="00000000">
        <w:rPr>
          <w:rtl w:val="0"/>
        </w:rPr>
        <w:t xml:space="preserve">Draft documents are not required to bear the Coat of Arms.</w:t>
      </w:r>
    </w:p>
    <w:p w:rsidR="00000000" w:rsidDel="00000000" w:rsidP="00000000" w:rsidRDefault="00000000" w:rsidRPr="00000000" w14:paraId="00000019">
      <w:pPr>
        <w:numPr>
          <w:ilvl w:val="0"/>
          <w:numId w:val="1"/>
        </w:numPr>
        <w:spacing w:after="200" w:lineRule="auto"/>
        <w:ind w:left="720" w:hanging="360"/>
        <w:rPr/>
      </w:pPr>
      <w:r w:rsidDel="00000000" w:rsidR="00000000" w:rsidRPr="00000000">
        <w:rPr>
          <w:rtl w:val="0"/>
        </w:rPr>
        <w:t xml:space="preserve">The implementation of a State (Governmental) Flag bearing the Coat of Arms should be considered in the future and shall be implemented with a separate bill that modifies the current Icenian Flag Act.</w:t>
      </w:r>
    </w:p>
    <w:p w:rsidR="00000000" w:rsidDel="00000000" w:rsidP="00000000" w:rsidRDefault="00000000" w:rsidRPr="00000000" w14:paraId="0000001A">
      <w:pPr>
        <w:numPr>
          <w:ilvl w:val="0"/>
          <w:numId w:val="2"/>
        </w:numPr>
        <w:spacing w:after="200" w:before="60" w:lineRule="auto"/>
        <w:ind w:left="720" w:hanging="360"/>
        <w:rPr/>
      </w:pPr>
      <w:r w:rsidDel="00000000" w:rsidR="00000000" w:rsidRPr="00000000">
        <w:rPr>
          <w:rtl w:val="0"/>
        </w:rPr>
        <w:t xml:space="preserve">All shields provided to the military of Icenia shall be crafted as to bear the official shield of Icenia, as described by §1: "</w:t>
      </w:r>
      <w:r w:rsidDel="00000000" w:rsidR="00000000" w:rsidRPr="00000000">
        <w:rPr>
          <w:i w:val="1"/>
          <w:iCs w:val="1"/>
          <w:rtl w:val="0"/>
        </w:rPr>
        <w:t xml:space="preserve">Argent, a hurt</w:t>
      </w:r>
      <w:r w:rsidDel="00000000" w:rsidR="00000000" w:rsidRPr="00000000">
        <w:rPr>
          <w:rtl w:val="0"/>
        </w:rPr>
        <w:t xml:space="preserve">" and by the annexed construction sheet.</w:t>
      </w:r>
    </w:p>
    <w:p w:rsidR="00000000" w:rsidDel="00000000" w:rsidP="00000000" w:rsidRDefault="00000000" w:rsidRPr="00000000" w14:paraId="0000001B">
      <w:pPr>
        <w:spacing w:after="200" w:lineRule="auto"/>
        <w:rPr/>
      </w:pP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pStyle w:val="Heading2"/>
        <w:spacing w:after="200" w:lineRule="auto"/>
        <w:rPr>
          <w:u w:val="single"/>
        </w:rPr>
      </w:pPr>
      <w:bookmarkStart w:colFirst="0" w:colLast="0" w:name="_heading=h.8uy4fculqnun" w:id="1"/>
      <w:bookmarkEnd w:id="1"/>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spacing w:after="200" w:lineRule="auto"/>
        <w:rPr>
          <w:u w:val="single"/>
        </w:rPr>
      </w:pPr>
      <w:bookmarkStart w:colFirst="0" w:colLast="0" w:name="_heading=h.xofds53iwke3" w:id="2"/>
      <w:bookmarkEnd w:id="2"/>
      <w:r w:rsidDel="00000000" w:rsidR="00000000" w:rsidRPr="00000000">
        <w:rPr>
          <w:u w:val="single"/>
          <w:rtl w:val="0"/>
        </w:rPr>
        <w:t xml:space="preserve">Appendix</w:t>
      </w:r>
    </w:p>
    <w:p w:rsidR="00000000" w:rsidDel="00000000" w:rsidP="00000000" w:rsidRDefault="00000000" w:rsidRPr="00000000" w14:paraId="00000022">
      <w:pPr>
        <w:jc w:val="center"/>
        <w:rPr>
          <w:sz w:val="26"/>
          <w:szCs w:val="26"/>
        </w:rPr>
      </w:pPr>
      <w:r w:rsidDel="00000000" w:rsidR="00000000" w:rsidRPr="00000000">
        <w:rPr>
          <w:sz w:val="26"/>
          <w:szCs w:val="26"/>
          <w:rtl w:val="0"/>
        </w:rPr>
        <w:t xml:space="preserve">Appendix 1: Coat of Arms</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2971800" cy="313055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71800" cy="3130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center"/>
        <w:rPr>
          <w:sz w:val="26"/>
          <w:szCs w:val="26"/>
        </w:rPr>
      </w:pPr>
      <w:r w:rsidDel="00000000" w:rsidR="00000000" w:rsidRPr="00000000">
        <w:rPr>
          <w:sz w:val="26"/>
          <w:szCs w:val="26"/>
          <w:rtl w:val="0"/>
        </w:rPr>
        <w:t xml:space="preserve">Appendix 2: Coat of Arms Construction Sheet</w:t>
      </w:r>
    </w:p>
    <w:p w:rsidR="00000000" w:rsidDel="00000000" w:rsidP="00000000" w:rsidRDefault="00000000" w:rsidRPr="00000000" w14:paraId="00000026">
      <w:pPr>
        <w:jc w:val="center"/>
        <w:rPr>
          <w:sz w:val="26"/>
          <w:szCs w:val="26"/>
        </w:rPr>
      </w:pPr>
      <w:r w:rsidDel="00000000" w:rsidR="00000000" w:rsidRPr="00000000">
        <w:rPr>
          <w:sz w:val="26"/>
          <w:szCs w:val="26"/>
        </w:rPr>
        <w:drawing>
          <wp:inline distB="114300" distT="114300" distL="114300" distR="114300">
            <wp:extent cx="2971800" cy="419735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71800" cy="4197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jc w:val="center"/>
        <w:rPr>
          <w:sz w:val="26"/>
          <w:szCs w:val="26"/>
        </w:rPr>
      </w:pPr>
      <w:r w:rsidDel="00000000" w:rsidR="00000000" w:rsidRPr="00000000">
        <w:rPr>
          <w:sz w:val="26"/>
          <w:szCs w:val="26"/>
          <w:rtl w:val="0"/>
        </w:rPr>
        <w:t xml:space="preserve">Appendix 3: White Institutional Version of the Coat of Arms for Github</w:t>
      </w:r>
    </w:p>
    <w:p w:rsidR="00000000" w:rsidDel="00000000" w:rsidP="00000000" w:rsidRDefault="00000000" w:rsidRPr="00000000" w14:paraId="00000029">
      <w:pPr>
        <w:jc w:val="center"/>
        <w:rPr>
          <w:sz w:val="26"/>
          <w:szCs w:val="26"/>
        </w:rPr>
      </w:pPr>
      <w:r w:rsidDel="00000000" w:rsidR="00000000" w:rsidRPr="00000000">
        <w:rPr>
          <w:sz w:val="26"/>
          <w:szCs w:val="26"/>
        </w:rPr>
        <w:drawing>
          <wp:inline distB="114300" distT="114300" distL="114300" distR="114300">
            <wp:extent cx="2971800" cy="313055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71800" cy="31305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jc w:val="center"/>
        <w:rPr>
          <w:sz w:val="26"/>
          <w:szCs w:val="26"/>
        </w:rPr>
      </w:pPr>
      <w:r w:rsidDel="00000000" w:rsidR="00000000" w:rsidRPr="00000000">
        <w:rPr>
          <w:sz w:val="26"/>
          <w:szCs w:val="26"/>
          <w:rtl w:val="0"/>
        </w:rPr>
        <w:t xml:space="preserve">Appendix 4: Construction Sheet for Icenian Shields</w:t>
      </w:r>
    </w:p>
    <w:p w:rsidR="00000000" w:rsidDel="00000000" w:rsidP="00000000" w:rsidRDefault="00000000" w:rsidRPr="00000000" w14:paraId="0000002C">
      <w:pPr>
        <w:jc w:val="center"/>
        <w:rPr>
          <w:sz w:val="26"/>
          <w:szCs w:val="26"/>
        </w:rPr>
      </w:pPr>
      <w:r w:rsidDel="00000000" w:rsidR="00000000" w:rsidRPr="00000000">
        <w:rPr>
          <w:sz w:val="26"/>
          <w:szCs w:val="26"/>
        </w:rPr>
        <w:drawing>
          <wp:inline distB="114300" distT="114300" distL="114300" distR="114300">
            <wp:extent cx="2396963" cy="428646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96963" cy="428646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BC43FD"/>
    <w:pPr>
      <w:tabs>
        <w:tab w:val="center" w:pos="4680"/>
        <w:tab w:val="right" w:pos="9360"/>
      </w:tabs>
      <w:spacing w:line="240" w:lineRule="auto"/>
    </w:pPr>
  </w:style>
  <w:style w:type="character" w:styleId="HeaderChar" w:customStyle="1">
    <w:name w:val="Header Char"/>
    <w:basedOn w:val="DefaultParagraphFont"/>
    <w:link w:val="Header"/>
    <w:uiPriority w:val="99"/>
    <w:rsid w:val="00BC43FD"/>
  </w:style>
  <w:style w:type="paragraph" w:styleId="Footer">
    <w:name w:val="footer"/>
    <w:basedOn w:val="Normal"/>
    <w:link w:val="FooterChar"/>
    <w:uiPriority w:val="99"/>
    <w:unhideWhenUsed w:val="1"/>
    <w:rsid w:val="00BC43FD"/>
    <w:pPr>
      <w:tabs>
        <w:tab w:val="center" w:pos="4680"/>
        <w:tab w:val="right" w:pos="9360"/>
      </w:tabs>
      <w:spacing w:line="240" w:lineRule="auto"/>
    </w:pPr>
  </w:style>
  <w:style w:type="character" w:styleId="FooterChar" w:customStyle="1">
    <w:name w:val="Footer Char"/>
    <w:basedOn w:val="DefaultParagraphFont"/>
    <w:link w:val="Footer"/>
    <w:uiPriority w:val="99"/>
    <w:rsid w:val="00BC43FD"/>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0I3LGBHsvGfcb3tKVbYZbrVz7A==">CgMxLjAaHwoBMBIaChgICVIUChJ0YWJsZS5mMnQwZmkzdmpjaDEyDmgubTM0Mzk1amdnNGR3Mg5oLjh1eTRmY3VscW51bjIOaC54b2ZkczUzaXdrZTM4AHIhMWZJRUE1TnNlSXNrMllKdWlUQUt6SGZrRDZ6VWowWXpm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2026-01-04T14:48:00Z</dcterms:created>
</cp:coreProperties>
</file>