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2FCDB" w14:textId="79C9BD08" w:rsidR="00505DBF" w:rsidRDefault="00CF7EAA" w:rsidP="005B032B">
      <w:pPr>
        <w:pStyle w:val="Heading1"/>
        <w:spacing w:before="0"/>
        <w:jc w:val="center"/>
      </w:pPr>
      <w:r>
        <w:t>Stakeholder Interests</w:t>
      </w:r>
      <w:r w:rsidR="00320916">
        <w:t xml:space="preserve"> Template</w:t>
      </w:r>
    </w:p>
    <w:p w14:paraId="6572FCDC" w14:textId="7165DFC6" w:rsidR="00B12F71" w:rsidRPr="00E6280E" w:rsidRDefault="00320916" w:rsidP="00B12F71">
      <w:pPr>
        <w:spacing w:line="240" w:lineRule="auto"/>
      </w:pPr>
      <w:r>
        <w:t>Use this template once you have mapped who your stakeholders are at each stage in the acquisition lifecycle. C</w:t>
      </w:r>
      <w:r w:rsidR="00CF7EAA">
        <w:t>omplete the chart below</w:t>
      </w:r>
      <w:r>
        <w:t xml:space="preserve"> to help you better understand and </w:t>
      </w:r>
      <w:r w:rsidR="00CF7EAA">
        <w:t xml:space="preserve">manage </w:t>
      </w:r>
      <w:r>
        <w:t xml:space="preserve">your </w:t>
      </w:r>
      <w:r w:rsidR="00CF7EAA">
        <w:t>stakeholder</w:t>
      </w:r>
      <w:r>
        <w:t>s’</w:t>
      </w:r>
      <w:r w:rsidR="00CF7EAA">
        <w:t xml:space="preserve"> interests. This template will help you to plan who you need to connect with as well as likely risks that may arise when partnering with stakeholders. </w:t>
      </w:r>
    </w:p>
    <w:tbl>
      <w:tblPr>
        <w:tblStyle w:val="TableGrid"/>
        <w:tblW w:w="17730" w:type="dxa"/>
        <w:tblInd w:w="-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09"/>
        <w:gridCol w:w="4209"/>
        <w:gridCol w:w="4209"/>
        <w:gridCol w:w="5103"/>
      </w:tblGrid>
      <w:tr w:rsidR="002721C0" w:rsidRPr="008E136E" w14:paraId="6572FCDE" w14:textId="77777777" w:rsidTr="0082306F">
        <w:trPr>
          <w:trHeight w:val="458"/>
          <w:tblHeader/>
        </w:trPr>
        <w:tc>
          <w:tcPr>
            <w:tcW w:w="17730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572FCDD" w14:textId="15D41D33" w:rsidR="002721C0" w:rsidRDefault="002721C0" w:rsidP="00122012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Understanding My Stakeholder Interests</w:t>
            </w:r>
          </w:p>
        </w:tc>
      </w:tr>
      <w:tr w:rsidR="002721C0" w:rsidRPr="00CF7EAA" w14:paraId="6572FCE6" w14:textId="77777777" w:rsidTr="0082306F">
        <w:trPr>
          <w:trHeight w:val="116"/>
        </w:trPr>
        <w:tc>
          <w:tcPr>
            <w:tcW w:w="42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572FCDF" w14:textId="6C46998D" w:rsidR="002721C0" w:rsidRPr="00CF7EAA" w:rsidRDefault="002721C0" w:rsidP="00CF7EAA">
            <w:pPr>
              <w:spacing w:line="240" w:lineRule="auto"/>
              <w:rPr>
                <w:sz w:val="22"/>
                <w:szCs w:val="22"/>
              </w:rPr>
            </w:pPr>
            <w:r w:rsidRPr="00CF7EAA">
              <w:rPr>
                <w:sz w:val="22"/>
                <w:szCs w:val="22"/>
              </w:rPr>
              <w:t>Who are my stakeholders? Include a brief description of their function, if helpful.</w:t>
            </w:r>
          </w:p>
          <w:p w14:paraId="6572FCE0" w14:textId="5E5D9BC7" w:rsidR="002721C0" w:rsidRPr="00CF7EAA" w:rsidRDefault="002721C0" w:rsidP="00391913">
            <w:pPr>
              <w:spacing w:line="240" w:lineRule="auto"/>
              <w:rPr>
                <w:i/>
                <w:sz w:val="22"/>
                <w:szCs w:val="22"/>
              </w:rPr>
            </w:pPr>
            <w:r w:rsidRPr="00CF7EAA">
              <w:rPr>
                <w:i/>
                <w:sz w:val="22"/>
                <w:szCs w:val="22"/>
              </w:rPr>
              <w:t xml:space="preserve">Examples include: </w:t>
            </w:r>
            <w:r w:rsidR="00391913">
              <w:rPr>
                <w:i/>
                <w:sz w:val="22"/>
                <w:szCs w:val="22"/>
              </w:rPr>
              <w:t>end user, legal, budget, SBE, and external councils/oversight.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572FCE1" w14:textId="4DD2B7CA" w:rsidR="002721C0" w:rsidRPr="00CF7EAA" w:rsidRDefault="002721C0" w:rsidP="00CF7EAA">
            <w:pPr>
              <w:spacing w:line="240" w:lineRule="auto"/>
              <w:rPr>
                <w:sz w:val="22"/>
                <w:szCs w:val="22"/>
              </w:rPr>
            </w:pPr>
            <w:r w:rsidRPr="00CF7EAA">
              <w:rPr>
                <w:sz w:val="22"/>
                <w:szCs w:val="22"/>
              </w:rPr>
              <w:t xml:space="preserve">What </w:t>
            </w:r>
            <w:r w:rsidR="00122012">
              <w:rPr>
                <w:sz w:val="22"/>
                <w:szCs w:val="22"/>
              </w:rPr>
              <w:t>may be the</w:t>
            </w:r>
            <w:r w:rsidR="00391913">
              <w:rPr>
                <w:sz w:val="22"/>
                <w:szCs w:val="22"/>
              </w:rPr>
              <w:t xml:space="preserve"> stakeholder’s interest</w:t>
            </w:r>
            <w:r w:rsidR="00122012">
              <w:rPr>
                <w:sz w:val="22"/>
                <w:szCs w:val="22"/>
              </w:rPr>
              <w:t>s or concerns</w:t>
            </w:r>
            <w:r w:rsidRPr="00CF7EAA">
              <w:rPr>
                <w:sz w:val="22"/>
                <w:szCs w:val="22"/>
              </w:rPr>
              <w:t>?</w:t>
            </w:r>
            <w:r w:rsidRPr="00CF7EAA">
              <w:rPr>
                <w:i/>
                <w:sz w:val="22"/>
                <w:szCs w:val="22"/>
              </w:rPr>
              <w:t xml:space="preserve"> </w:t>
            </w:r>
            <w:r w:rsidRPr="00CF7EAA">
              <w:rPr>
                <w:sz w:val="22"/>
                <w:szCs w:val="22"/>
              </w:rPr>
              <w:t>List all that apply.</w:t>
            </w:r>
          </w:p>
          <w:p w14:paraId="6572FCE2" w14:textId="77777777" w:rsidR="002721C0" w:rsidRPr="00CF7EAA" w:rsidRDefault="002721C0" w:rsidP="00391913">
            <w:pPr>
              <w:spacing w:line="240" w:lineRule="auto"/>
              <w:rPr>
                <w:i/>
                <w:sz w:val="22"/>
                <w:szCs w:val="22"/>
              </w:rPr>
            </w:pPr>
            <w:r w:rsidRPr="00CF7EAA">
              <w:rPr>
                <w:i/>
                <w:sz w:val="22"/>
                <w:szCs w:val="22"/>
              </w:rPr>
              <w:t xml:space="preserve">Consider technical, interpersonal, and program/project management interests. 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572FCE3" w14:textId="27E1944E" w:rsidR="002721C0" w:rsidRPr="00CF7EAA" w:rsidRDefault="002721C0" w:rsidP="00CF7EAA">
            <w:pPr>
              <w:spacing w:line="240" w:lineRule="auto"/>
              <w:rPr>
                <w:sz w:val="22"/>
                <w:szCs w:val="22"/>
              </w:rPr>
            </w:pPr>
            <w:r w:rsidRPr="00CF7EAA">
              <w:rPr>
                <w:sz w:val="22"/>
                <w:szCs w:val="22"/>
              </w:rPr>
              <w:t xml:space="preserve">What will </w:t>
            </w:r>
            <w:r w:rsidR="00391913">
              <w:rPr>
                <w:sz w:val="22"/>
                <w:szCs w:val="22"/>
              </w:rPr>
              <w:t>the stakeholder</w:t>
            </w:r>
            <w:r w:rsidRPr="00CF7EAA">
              <w:rPr>
                <w:sz w:val="22"/>
                <w:szCs w:val="22"/>
              </w:rPr>
              <w:t xml:space="preserve"> find challenging? List all that apply. </w:t>
            </w:r>
          </w:p>
          <w:p w14:paraId="6572FCE4" w14:textId="77777777" w:rsidR="002721C0" w:rsidRPr="00CF7EAA" w:rsidRDefault="002721C0" w:rsidP="00391913">
            <w:pPr>
              <w:spacing w:line="240" w:lineRule="auto"/>
              <w:rPr>
                <w:i/>
                <w:sz w:val="22"/>
                <w:szCs w:val="22"/>
              </w:rPr>
            </w:pPr>
            <w:r w:rsidRPr="00CF7EAA">
              <w:rPr>
                <w:i/>
                <w:sz w:val="22"/>
                <w:szCs w:val="22"/>
              </w:rPr>
              <w:t xml:space="preserve">Again, consider technical, interpersonal, and program/project management interests.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572FCE5" w14:textId="228006B2" w:rsidR="002721C0" w:rsidRPr="00CF7EAA" w:rsidRDefault="002721C0" w:rsidP="00A35675">
            <w:pPr>
              <w:spacing w:line="240" w:lineRule="auto"/>
              <w:rPr>
                <w:sz w:val="22"/>
                <w:szCs w:val="22"/>
              </w:rPr>
            </w:pPr>
            <w:r w:rsidRPr="00CF7EAA">
              <w:rPr>
                <w:sz w:val="22"/>
                <w:szCs w:val="22"/>
              </w:rPr>
              <w:t xml:space="preserve">What </w:t>
            </w:r>
            <w:r w:rsidR="00391913">
              <w:rPr>
                <w:sz w:val="22"/>
                <w:szCs w:val="22"/>
              </w:rPr>
              <w:t>is the stakeholder’s likely contribution</w:t>
            </w:r>
            <w:r w:rsidRPr="00CF7EAA">
              <w:rPr>
                <w:sz w:val="22"/>
                <w:szCs w:val="22"/>
              </w:rPr>
              <w:t xml:space="preserve"> to </w:t>
            </w:r>
            <w:r w:rsidR="00A35675">
              <w:rPr>
                <w:sz w:val="22"/>
                <w:szCs w:val="22"/>
              </w:rPr>
              <w:t>digital services acquisition</w:t>
            </w:r>
            <w:r w:rsidRPr="00CF7EAA">
              <w:rPr>
                <w:sz w:val="22"/>
                <w:szCs w:val="22"/>
              </w:rPr>
              <w:t xml:space="preserve">? </w:t>
            </w:r>
          </w:p>
        </w:tc>
      </w:tr>
      <w:tr w:rsidR="002721C0" w14:paraId="6572FCEC" w14:textId="77777777" w:rsidTr="0082306F">
        <w:trPr>
          <w:trHeight w:val="88"/>
        </w:trPr>
        <w:tc>
          <w:tcPr>
            <w:tcW w:w="4209" w:type="dxa"/>
            <w:tcBorders>
              <w:bottom w:val="single" w:sz="4" w:space="0" w:color="auto"/>
            </w:tcBorders>
          </w:tcPr>
          <w:p w14:paraId="6572FCE7" w14:textId="77777777" w:rsidR="002721C0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  <w:r w:rsidRPr="006E7E72">
              <w:rPr>
                <w:color w:val="A6A6A6" w:themeColor="background1" w:themeShade="A6"/>
              </w:rPr>
              <w:t>Stakeholder 1:</w:t>
            </w:r>
          </w:p>
          <w:p w14:paraId="6572FCE8" w14:textId="77777777" w:rsidR="002721C0" w:rsidRPr="006E7E72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E9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EA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572FCEB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</w:tr>
      <w:tr w:rsidR="002721C0" w14:paraId="6572FCF2" w14:textId="77777777" w:rsidTr="0082306F">
        <w:trPr>
          <w:trHeight w:val="88"/>
        </w:trPr>
        <w:tc>
          <w:tcPr>
            <w:tcW w:w="4209" w:type="dxa"/>
            <w:tcBorders>
              <w:bottom w:val="single" w:sz="4" w:space="0" w:color="auto"/>
            </w:tcBorders>
          </w:tcPr>
          <w:p w14:paraId="6572FCED" w14:textId="77777777" w:rsidR="002721C0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Stakeholder 2: </w:t>
            </w:r>
          </w:p>
          <w:p w14:paraId="6572FCEE" w14:textId="77777777" w:rsidR="002721C0" w:rsidRPr="006E7E72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EF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F0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572FCF1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</w:tr>
      <w:tr w:rsidR="002721C0" w14:paraId="6572FCF8" w14:textId="77777777" w:rsidTr="0082306F">
        <w:trPr>
          <w:trHeight w:val="88"/>
        </w:trPr>
        <w:tc>
          <w:tcPr>
            <w:tcW w:w="4209" w:type="dxa"/>
            <w:tcBorders>
              <w:bottom w:val="single" w:sz="4" w:space="0" w:color="auto"/>
            </w:tcBorders>
          </w:tcPr>
          <w:p w14:paraId="6572FCF3" w14:textId="77777777" w:rsidR="002721C0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Stakeholder 3:</w:t>
            </w:r>
          </w:p>
          <w:p w14:paraId="6572FCF4" w14:textId="77777777" w:rsidR="002721C0" w:rsidRPr="006E7E72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F5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F6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572FCF7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</w:tr>
      <w:tr w:rsidR="002721C0" w14:paraId="6572FCFE" w14:textId="77777777" w:rsidTr="0082306F">
        <w:trPr>
          <w:trHeight w:val="88"/>
        </w:trPr>
        <w:tc>
          <w:tcPr>
            <w:tcW w:w="4209" w:type="dxa"/>
            <w:tcBorders>
              <w:bottom w:val="single" w:sz="4" w:space="0" w:color="auto"/>
            </w:tcBorders>
          </w:tcPr>
          <w:p w14:paraId="6572FCF9" w14:textId="77777777" w:rsidR="002721C0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Stakeholder 4:</w:t>
            </w:r>
          </w:p>
          <w:p w14:paraId="6572FCFA" w14:textId="77777777" w:rsidR="002721C0" w:rsidRPr="006E7E72" w:rsidRDefault="002721C0" w:rsidP="00CF7EAA">
            <w:pPr>
              <w:spacing w:line="240" w:lineRule="auto"/>
              <w:rPr>
                <w:color w:val="A6A6A6" w:themeColor="background1" w:themeShade="A6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FB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CFC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572FCFD" w14:textId="77777777" w:rsidR="002721C0" w:rsidRPr="0018652A" w:rsidRDefault="002721C0" w:rsidP="00CF7EAA">
            <w:pPr>
              <w:spacing w:line="240" w:lineRule="auto"/>
              <w:rPr>
                <w:i/>
              </w:rPr>
            </w:pPr>
          </w:p>
        </w:tc>
      </w:tr>
      <w:tr w:rsidR="00CF7EAA" w14:paraId="6572FD04" w14:textId="77777777" w:rsidTr="0082306F">
        <w:trPr>
          <w:trHeight w:val="88"/>
        </w:trPr>
        <w:tc>
          <w:tcPr>
            <w:tcW w:w="4209" w:type="dxa"/>
            <w:tcBorders>
              <w:bottom w:val="single" w:sz="4" w:space="0" w:color="auto"/>
            </w:tcBorders>
          </w:tcPr>
          <w:p w14:paraId="6572FCFF" w14:textId="77777777" w:rsidR="00CF7EAA" w:rsidRDefault="00CF7EAA" w:rsidP="00CF7EAA">
            <w:pPr>
              <w:spacing w:line="240" w:lineRule="auto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Stakeholder 5: </w:t>
            </w:r>
          </w:p>
          <w:p w14:paraId="6572FD00" w14:textId="77777777" w:rsidR="00CF7EAA" w:rsidRDefault="00CF7EAA" w:rsidP="00CF7EAA">
            <w:pPr>
              <w:spacing w:line="240" w:lineRule="auto"/>
              <w:rPr>
                <w:color w:val="A6A6A6" w:themeColor="background1" w:themeShade="A6"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D01" w14:textId="77777777" w:rsidR="00CF7EAA" w:rsidRPr="0018652A" w:rsidRDefault="00CF7EAA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4209" w:type="dxa"/>
            <w:tcBorders>
              <w:bottom w:val="single" w:sz="4" w:space="0" w:color="auto"/>
            </w:tcBorders>
          </w:tcPr>
          <w:p w14:paraId="6572FD02" w14:textId="77777777" w:rsidR="00CF7EAA" w:rsidRPr="0018652A" w:rsidRDefault="00CF7EAA" w:rsidP="00CF7EAA">
            <w:pPr>
              <w:spacing w:line="240" w:lineRule="auto"/>
              <w:rPr>
                <w:i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572FD03" w14:textId="77777777" w:rsidR="00CF7EAA" w:rsidRPr="0018652A" w:rsidRDefault="00CF7EAA" w:rsidP="00CF7EAA">
            <w:pPr>
              <w:spacing w:line="240" w:lineRule="auto"/>
              <w:rPr>
                <w:i/>
              </w:rPr>
            </w:pPr>
          </w:p>
        </w:tc>
      </w:tr>
      <w:tr w:rsidR="002721C0" w:rsidRPr="0019780B" w14:paraId="6572FD0F" w14:textId="77777777" w:rsidTr="0082306F">
        <w:trPr>
          <w:trHeight w:val="88"/>
        </w:trPr>
        <w:tc>
          <w:tcPr>
            <w:tcW w:w="17730" w:type="dxa"/>
            <w:gridSpan w:val="4"/>
            <w:shd w:val="clear" w:color="auto" w:fill="B8CCE4" w:themeFill="accent1" w:themeFillTint="66"/>
          </w:tcPr>
          <w:p w14:paraId="6572FD0B" w14:textId="03D599A0" w:rsidR="002721C0" w:rsidRDefault="002721C0" w:rsidP="00CF7EA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Now, review your stakeholder interests and challenges to prioritize </w:t>
            </w:r>
            <w:r w:rsidR="00391913">
              <w:rPr>
                <w:sz w:val="22"/>
                <w:szCs w:val="22"/>
              </w:rPr>
              <w:t>those that have the g</w:t>
            </w:r>
            <w:r w:rsidR="00A35675">
              <w:rPr>
                <w:sz w:val="22"/>
                <w:szCs w:val="22"/>
              </w:rPr>
              <w:t>reatest likelihood of impacting digital services acquisition at your agency</w:t>
            </w:r>
            <w:r>
              <w:rPr>
                <w:sz w:val="22"/>
                <w:szCs w:val="22"/>
              </w:rPr>
              <w:t>.  You may use either colored pens to circle the interests/challenges or the symbols listed below. This will help you to organize your interests and challenges into:</w:t>
            </w:r>
          </w:p>
          <w:p w14:paraId="6572FD0C" w14:textId="77777777" w:rsidR="002721C0" w:rsidRPr="00332023" w:rsidRDefault="002721C0" w:rsidP="00CF7EAA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Greatest potential assets to the project (use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+). </w:t>
            </w:r>
          </w:p>
          <w:p w14:paraId="6572FD0D" w14:textId="77777777" w:rsidR="002721C0" w:rsidRPr="00CF7EAA" w:rsidRDefault="002721C0" w:rsidP="00CF7EAA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 w:rsidRPr="00CF7EAA">
              <w:rPr>
                <w:sz w:val="22"/>
                <w:szCs w:val="22"/>
              </w:rPr>
              <w:t xml:space="preserve">Greatest potential risks to the project (use an -). </w:t>
            </w:r>
          </w:p>
          <w:p w14:paraId="6572FD0E" w14:textId="77777777" w:rsidR="002721C0" w:rsidRPr="00CF7EAA" w:rsidRDefault="002721C0" w:rsidP="00CF7EAA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CF7EAA">
              <w:rPr>
                <w:sz w:val="22"/>
                <w:szCs w:val="22"/>
              </w:rPr>
              <w:t>Greatest potential challenges/roadblocks (use an *).</w:t>
            </w:r>
            <w:r w:rsidRPr="00CF7EAA">
              <w:t xml:space="preserve"> </w:t>
            </w:r>
          </w:p>
        </w:tc>
      </w:tr>
    </w:tbl>
    <w:p w14:paraId="519EAA0C" w14:textId="77777777" w:rsidR="00320916" w:rsidRDefault="00320916"/>
    <w:p w14:paraId="6572FD1A" w14:textId="77777777" w:rsidR="00B12F71" w:rsidRPr="00415BC8" w:rsidRDefault="00B12F71" w:rsidP="00B12F71">
      <w:pPr>
        <w:spacing w:after="160" w:line="259" w:lineRule="auto"/>
        <w:rPr>
          <w:sz w:val="6"/>
          <w:szCs w:val="6"/>
        </w:rPr>
      </w:pPr>
      <w:bookmarkStart w:id="0" w:name="_GoBack"/>
      <w:bookmarkEnd w:id="0"/>
    </w:p>
    <w:tbl>
      <w:tblPr>
        <w:tblStyle w:val="TableGrid"/>
        <w:tblW w:w="17730" w:type="dxa"/>
        <w:tblInd w:w="-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53"/>
        <w:gridCol w:w="1530"/>
        <w:gridCol w:w="3247"/>
        <w:gridCol w:w="4500"/>
      </w:tblGrid>
      <w:tr w:rsidR="00303EB6" w:rsidRPr="0082306F" w14:paraId="6572FD1D" w14:textId="77777777" w:rsidTr="00DA75C7">
        <w:trPr>
          <w:trHeight w:val="656"/>
          <w:tblHeader/>
        </w:trPr>
        <w:tc>
          <w:tcPr>
            <w:tcW w:w="17730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572FD1B" w14:textId="77777777" w:rsidR="00303EB6" w:rsidRPr="0082306F" w:rsidRDefault="00303EB6" w:rsidP="00122012">
            <w:pPr>
              <w:spacing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82306F">
              <w:rPr>
                <w:b/>
                <w:color w:val="FFFFFF" w:themeColor="background1"/>
                <w:sz w:val="22"/>
                <w:szCs w:val="22"/>
              </w:rPr>
              <w:lastRenderedPageBreak/>
              <w:t>Preparing for Your Next Steps Conversations with Stakeholders</w:t>
            </w:r>
          </w:p>
          <w:p w14:paraId="6572FD1C" w14:textId="77777777" w:rsidR="00303EB6" w:rsidRPr="0082306F" w:rsidRDefault="00303EB6" w:rsidP="00122012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82306F">
              <w:rPr>
                <w:color w:val="FFFFFF" w:themeColor="background1"/>
                <w:sz w:val="22"/>
                <w:szCs w:val="22"/>
              </w:rPr>
              <w:t>Identify the conversations you need to have with stakeholders and prepare for them using the template below.</w:t>
            </w:r>
          </w:p>
        </w:tc>
      </w:tr>
      <w:tr w:rsidR="00DA75C7" w:rsidRPr="0082306F" w14:paraId="6572FD23" w14:textId="77777777" w:rsidTr="00DA75C7">
        <w:trPr>
          <w:trHeight w:val="656"/>
          <w:tblHeader/>
        </w:trPr>
        <w:tc>
          <w:tcPr>
            <w:tcW w:w="8453" w:type="dxa"/>
            <w:shd w:val="clear" w:color="auto" w:fill="B8CCE4" w:themeFill="accent1" w:themeFillTint="66"/>
            <w:vAlign w:val="center"/>
          </w:tcPr>
          <w:p w14:paraId="6572FD1E" w14:textId="77777777" w:rsidR="00710995" w:rsidRPr="0082306F" w:rsidRDefault="0082603A" w:rsidP="00303EB6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2306F">
              <w:rPr>
                <w:b/>
                <w:sz w:val="22"/>
                <w:szCs w:val="22"/>
              </w:rPr>
              <w:t>Conversation Purpose and Outcomes</w:t>
            </w:r>
          </w:p>
          <w:p w14:paraId="6572FD1F" w14:textId="77777777" w:rsidR="0082603A" w:rsidRPr="0082306F" w:rsidRDefault="0082603A" w:rsidP="00303EB6">
            <w:pPr>
              <w:spacing w:after="0"/>
              <w:jc w:val="center"/>
              <w:rPr>
                <w:sz w:val="22"/>
                <w:szCs w:val="22"/>
              </w:rPr>
            </w:pPr>
            <w:r w:rsidRPr="0082306F">
              <w:rPr>
                <w:sz w:val="22"/>
                <w:szCs w:val="22"/>
              </w:rPr>
              <w:t xml:space="preserve">Why are you having the conversation? What are you trying to achieve? </w:t>
            </w:r>
          </w:p>
        </w:tc>
        <w:tc>
          <w:tcPr>
            <w:tcW w:w="4777" w:type="dxa"/>
            <w:gridSpan w:val="2"/>
            <w:shd w:val="clear" w:color="auto" w:fill="B8CCE4" w:themeFill="accent1" w:themeFillTint="66"/>
            <w:vAlign w:val="center"/>
          </w:tcPr>
          <w:p w14:paraId="6572FD20" w14:textId="04CA14F3" w:rsidR="00710995" w:rsidRPr="0082306F" w:rsidRDefault="00303EB6" w:rsidP="00603DF8">
            <w:pPr>
              <w:spacing w:after="0"/>
              <w:jc w:val="center"/>
              <w:rPr>
                <w:sz w:val="22"/>
                <w:szCs w:val="22"/>
              </w:rPr>
            </w:pPr>
            <w:r w:rsidRPr="0082306F">
              <w:rPr>
                <w:b/>
                <w:sz w:val="22"/>
                <w:szCs w:val="22"/>
              </w:rPr>
              <w:t>Potential Asset</w:t>
            </w:r>
            <w:r w:rsidR="00603DF8">
              <w:rPr>
                <w:b/>
                <w:sz w:val="22"/>
                <w:szCs w:val="22"/>
              </w:rPr>
              <w:t>s</w:t>
            </w:r>
            <w:r w:rsidRPr="0082306F">
              <w:rPr>
                <w:b/>
                <w:sz w:val="22"/>
                <w:szCs w:val="22"/>
              </w:rPr>
              <w:t>, Risk</w:t>
            </w:r>
            <w:r w:rsidR="00603DF8">
              <w:rPr>
                <w:b/>
                <w:sz w:val="22"/>
                <w:szCs w:val="22"/>
              </w:rPr>
              <w:t>s</w:t>
            </w:r>
            <w:r w:rsidRPr="0082306F">
              <w:rPr>
                <w:b/>
                <w:sz w:val="22"/>
                <w:szCs w:val="22"/>
              </w:rPr>
              <w:t xml:space="preserve">, </w:t>
            </w:r>
            <w:r w:rsidR="00FE6E33">
              <w:rPr>
                <w:b/>
                <w:sz w:val="22"/>
                <w:szCs w:val="22"/>
              </w:rPr>
              <w:t xml:space="preserve">or </w:t>
            </w:r>
            <w:r w:rsidRPr="0082306F">
              <w:rPr>
                <w:b/>
                <w:sz w:val="22"/>
                <w:szCs w:val="22"/>
              </w:rPr>
              <w:t>Challenge</w:t>
            </w:r>
            <w:r w:rsidR="00603DF8">
              <w:rPr>
                <w:b/>
                <w:sz w:val="22"/>
                <w:szCs w:val="22"/>
              </w:rPr>
              <w:t>s</w:t>
            </w:r>
            <w:r w:rsidR="0082603A" w:rsidRPr="0082306F">
              <w:rPr>
                <w:b/>
                <w:sz w:val="22"/>
                <w:szCs w:val="22"/>
              </w:rPr>
              <w:t xml:space="preserve"> </w:t>
            </w:r>
            <w:r w:rsidR="0082603A" w:rsidRPr="0082306F">
              <w:rPr>
                <w:sz w:val="22"/>
                <w:szCs w:val="22"/>
              </w:rPr>
              <w:t xml:space="preserve">(from </w:t>
            </w:r>
            <w:r w:rsidR="00603DF8">
              <w:rPr>
                <w:sz w:val="22"/>
                <w:szCs w:val="22"/>
              </w:rPr>
              <w:t>understanding my stakeholder interests</w:t>
            </w:r>
            <w:r w:rsidR="0082603A" w:rsidRPr="0082306F">
              <w:rPr>
                <w:sz w:val="22"/>
                <w:szCs w:val="22"/>
              </w:rPr>
              <w:t>)</w:t>
            </w:r>
          </w:p>
        </w:tc>
        <w:tc>
          <w:tcPr>
            <w:tcW w:w="4500" w:type="dxa"/>
            <w:shd w:val="clear" w:color="auto" w:fill="B8CCE4" w:themeFill="accent1" w:themeFillTint="66"/>
            <w:vAlign w:val="center"/>
          </w:tcPr>
          <w:p w14:paraId="6572FD21" w14:textId="77777777" w:rsidR="00710995" w:rsidRPr="0082306F" w:rsidRDefault="00710995" w:rsidP="00122012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82306F">
              <w:rPr>
                <w:b/>
                <w:sz w:val="22"/>
                <w:szCs w:val="22"/>
              </w:rPr>
              <w:t>Timeline</w:t>
            </w:r>
          </w:p>
          <w:p w14:paraId="6572FD22" w14:textId="77777777" w:rsidR="00303EB6" w:rsidRPr="0082306F" w:rsidRDefault="0082603A" w:rsidP="0082603A">
            <w:pPr>
              <w:spacing w:after="0"/>
              <w:jc w:val="center"/>
              <w:rPr>
                <w:sz w:val="22"/>
                <w:szCs w:val="22"/>
              </w:rPr>
            </w:pPr>
            <w:r w:rsidRPr="0082306F">
              <w:rPr>
                <w:sz w:val="22"/>
                <w:szCs w:val="22"/>
              </w:rPr>
              <w:t xml:space="preserve">When does the conversation need to happen in order to maintain your timeline? </w:t>
            </w:r>
          </w:p>
        </w:tc>
      </w:tr>
      <w:tr w:rsidR="00710995" w:rsidRPr="0082306F" w14:paraId="6572FD27" w14:textId="77777777" w:rsidTr="00FB6501">
        <w:trPr>
          <w:trHeight w:val="2069"/>
        </w:trPr>
        <w:tc>
          <w:tcPr>
            <w:tcW w:w="8453" w:type="dxa"/>
            <w:tcBorders>
              <w:bottom w:val="single" w:sz="4" w:space="0" w:color="auto"/>
            </w:tcBorders>
          </w:tcPr>
          <w:p w14:paraId="6572FD24" w14:textId="77777777" w:rsidR="00DA75C7" w:rsidRPr="0082306F" w:rsidRDefault="00DA75C7" w:rsidP="00122012">
            <w:pPr>
              <w:rPr>
                <w:i/>
                <w:sz w:val="22"/>
                <w:szCs w:val="22"/>
              </w:rPr>
            </w:pPr>
          </w:p>
        </w:tc>
        <w:tc>
          <w:tcPr>
            <w:tcW w:w="4777" w:type="dxa"/>
            <w:gridSpan w:val="2"/>
            <w:tcBorders>
              <w:bottom w:val="single" w:sz="4" w:space="0" w:color="auto"/>
            </w:tcBorders>
          </w:tcPr>
          <w:p w14:paraId="6572FD25" w14:textId="77777777" w:rsidR="00710995" w:rsidRPr="0082306F" w:rsidRDefault="00710995" w:rsidP="00122012">
            <w:pPr>
              <w:rPr>
                <w:i/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6572FD26" w14:textId="77777777" w:rsidR="00710995" w:rsidRPr="0082306F" w:rsidRDefault="00710995" w:rsidP="00122012">
            <w:pPr>
              <w:rPr>
                <w:i/>
                <w:sz w:val="22"/>
                <w:szCs w:val="22"/>
              </w:rPr>
            </w:pPr>
          </w:p>
        </w:tc>
      </w:tr>
      <w:tr w:rsidR="00710995" w:rsidRPr="0082306F" w14:paraId="6572FD2A" w14:textId="77777777" w:rsidTr="003C7700">
        <w:trPr>
          <w:trHeight w:val="96"/>
        </w:trPr>
        <w:tc>
          <w:tcPr>
            <w:tcW w:w="9983" w:type="dxa"/>
            <w:gridSpan w:val="2"/>
            <w:shd w:val="clear" w:color="auto" w:fill="B8CCE4" w:themeFill="accent1" w:themeFillTint="66"/>
            <w:vAlign w:val="center"/>
          </w:tcPr>
          <w:p w14:paraId="6572FD28" w14:textId="77777777" w:rsidR="00710995" w:rsidRPr="0082306F" w:rsidRDefault="00710995" w:rsidP="0012201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2306F">
              <w:rPr>
                <w:b/>
                <w:color w:val="000000" w:themeColor="text1"/>
                <w:sz w:val="22"/>
                <w:szCs w:val="22"/>
              </w:rPr>
              <w:t>Strategies I Will Use During This Conversation</w:t>
            </w:r>
          </w:p>
        </w:tc>
        <w:tc>
          <w:tcPr>
            <w:tcW w:w="7747" w:type="dxa"/>
            <w:gridSpan w:val="2"/>
            <w:shd w:val="clear" w:color="auto" w:fill="B8CCE4" w:themeFill="accent1" w:themeFillTint="66"/>
            <w:vAlign w:val="center"/>
          </w:tcPr>
          <w:p w14:paraId="6572FD29" w14:textId="77777777" w:rsidR="00710995" w:rsidRPr="0082306F" w:rsidRDefault="00710995" w:rsidP="0012201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2306F">
              <w:rPr>
                <w:b/>
                <w:color w:val="000000" w:themeColor="text1"/>
                <w:sz w:val="22"/>
                <w:szCs w:val="22"/>
              </w:rPr>
              <w:t>Resources Needed to Support the Conversation</w:t>
            </w:r>
          </w:p>
        </w:tc>
      </w:tr>
      <w:tr w:rsidR="00710995" w:rsidRPr="0082306F" w14:paraId="6572FD33" w14:textId="77777777" w:rsidTr="00FB6501">
        <w:trPr>
          <w:trHeight w:val="5498"/>
        </w:trPr>
        <w:tc>
          <w:tcPr>
            <w:tcW w:w="9983" w:type="dxa"/>
            <w:gridSpan w:val="2"/>
          </w:tcPr>
          <w:p w14:paraId="6572FD2B" w14:textId="77777777" w:rsidR="00710995" w:rsidRPr="0082306F" w:rsidRDefault="00710995" w:rsidP="00122012">
            <w:pPr>
              <w:rPr>
                <w:i/>
                <w:sz w:val="22"/>
                <w:szCs w:val="22"/>
              </w:rPr>
            </w:pPr>
            <w:r w:rsidRPr="0082306F">
              <w:rPr>
                <w:i/>
                <w:sz w:val="22"/>
                <w:szCs w:val="22"/>
              </w:rPr>
              <w:t xml:space="preserve">How I will open the conversation: </w:t>
            </w:r>
          </w:p>
          <w:p w14:paraId="6572FD2C" w14:textId="77777777" w:rsidR="00710995" w:rsidRPr="0082306F" w:rsidRDefault="00710995" w:rsidP="00122012">
            <w:pPr>
              <w:spacing w:after="0"/>
              <w:rPr>
                <w:i/>
                <w:sz w:val="22"/>
                <w:szCs w:val="22"/>
              </w:rPr>
            </w:pPr>
          </w:p>
          <w:p w14:paraId="6572FD2D" w14:textId="77777777" w:rsidR="0082306F" w:rsidRPr="0082306F" w:rsidRDefault="0082306F" w:rsidP="00122012">
            <w:pPr>
              <w:spacing w:after="0"/>
              <w:rPr>
                <w:i/>
                <w:sz w:val="22"/>
                <w:szCs w:val="22"/>
              </w:rPr>
            </w:pPr>
          </w:p>
          <w:p w14:paraId="6572FD2E" w14:textId="77777777" w:rsidR="00710995" w:rsidRPr="0082306F" w:rsidRDefault="00710995" w:rsidP="00122012">
            <w:pPr>
              <w:rPr>
                <w:i/>
                <w:sz w:val="22"/>
                <w:szCs w:val="22"/>
              </w:rPr>
            </w:pPr>
            <w:r w:rsidRPr="0082306F">
              <w:rPr>
                <w:i/>
                <w:sz w:val="22"/>
                <w:szCs w:val="22"/>
              </w:rPr>
              <w:t>What strategies I will use during the conversation:</w:t>
            </w:r>
          </w:p>
          <w:p w14:paraId="6572FD2F" w14:textId="77777777" w:rsidR="00710995" w:rsidRPr="0082306F" w:rsidRDefault="00710995" w:rsidP="00122012">
            <w:pPr>
              <w:spacing w:after="0"/>
              <w:rPr>
                <w:i/>
                <w:sz w:val="22"/>
                <w:szCs w:val="22"/>
              </w:rPr>
            </w:pPr>
          </w:p>
          <w:p w14:paraId="6572FD30" w14:textId="77777777" w:rsidR="00710995" w:rsidRPr="0082306F" w:rsidRDefault="00710995" w:rsidP="00122012">
            <w:pPr>
              <w:spacing w:after="0"/>
              <w:rPr>
                <w:i/>
                <w:sz w:val="22"/>
                <w:szCs w:val="22"/>
              </w:rPr>
            </w:pPr>
          </w:p>
          <w:p w14:paraId="6572FD31" w14:textId="4CD4E08B" w:rsidR="0082306F" w:rsidRPr="0082306F" w:rsidRDefault="008C1D39" w:rsidP="00320916">
            <w:pPr>
              <w:rPr>
                <w:i/>
                <w:sz w:val="22"/>
                <w:szCs w:val="22"/>
              </w:rPr>
            </w:pPr>
            <w:r w:rsidRPr="0082306F">
              <w:rPr>
                <w:i/>
                <w:sz w:val="22"/>
                <w:szCs w:val="22"/>
              </w:rPr>
              <w:t>What success and next steps look like:</w:t>
            </w:r>
          </w:p>
        </w:tc>
        <w:tc>
          <w:tcPr>
            <w:tcW w:w="7747" w:type="dxa"/>
            <w:gridSpan w:val="2"/>
          </w:tcPr>
          <w:p w14:paraId="6572FD32" w14:textId="77777777" w:rsidR="00710995" w:rsidRPr="0082306F" w:rsidRDefault="00710995" w:rsidP="00122012">
            <w:pPr>
              <w:rPr>
                <w:sz w:val="22"/>
                <w:szCs w:val="22"/>
              </w:rPr>
            </w:pPr>
          </w:p>
        </w:tc>
      </w:tr>
    </w:tbl>
    <w:p w14:paraId="6572FD34" w14:textId="77777777" w:rsidR="00122012" w:rsidRPr="0082306F" w:rsidRDefault="00122012"/>
    <w:sectPr w:rsidR="00122012" w:rsidRPr="0082306F" w:rsidSect="005B032B">
      <w:headerReference w:type="default" r:id="rId10"/>
      <w:footerReference w:type="default" r:id="rId11"/>
      <w:footerReference w:type="first" r:id="rId12"/>
      <w:pgSz w:w="20160" w:h="12240" w:orient="landscape" w:code="5"/>
      <w:pgMar w:top="1080" w:right="1440" w:bottom="1080" w:left="144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FBD50" w14:textId="77777777" w:rsidR="00313333" w:rsidRDefault="00313333" w:rsidP="00285F51">
      <w:pPr>
        <w:spacing w:after="0" w:line="240" w:lineRule="auto"/>
      </w:pPr>
      <w:r>
        <w:separator/>
      </w:r>
    </w:p>
  </w:endnote>
  <w:endnote w:type="continuationSeparator" w:id="0">
    <w:p w14:paraId="192F5459" w14:textId="77777777" w:rsidR="00313333" w:rsidRDefault="00313333" w:rsidP="0028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eorgia" w:hAnsi="Georgia"/>
        <w:sz w:val="20"/>
        <w:szCs w:val="20"/>
      </w:rPr>
      <w:id w:val="-37762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1F6FE" w14:textId="4F61476C" w:rsidR="009D29CD" w:rsidRPr="00201050" w:rsidRDefault="009D29CD" w:rsidP="009D29CD">
        <w:pPr>
          <w:pStyle w:val="Footer"/>
          <w:pBdr>
            <w:top w:val="single" w:sz="4" w:space="1" w:color="auto"/>
          </w:pBdr>
          <w:tabs>
            <w:tab w:val="right" w:pos="17554"/>
          </w:tabs>
          <w:ind w:right="-274"/>
          <w:rPr>
            <w:rFonts w:ascii="Georgia" w:hAnsi="Georgia"/>
            <w:sz w:val="20"/>
            <w:szCs w:val="20"/>
          </w:rPr>
        </w:pPr>
        <w:r w:rsidRPr="00201050">
          <w:rPr>
            <w:rFonts w:ascii="Georgia" w:hAnsi="Georgia"/>
            <w:sz w:val="20"/>
            <w:szCs w:val="20"/>
          </w:rPr>
          <w:t>Updated:</w:t>
        </w:r>
        <w:r w:rsidR="00320916">
          <w:rPr>
            <w:rFonts w:ascii="Georgia" w:hAnsi="Georgia"/>
            <w:sz w:val="20"/>
            <w:szCs w:val="20"/>
          </w:rPr>
          <w:t xml:space="preserve"> {update with the date you last revised this template}</w:t>
        </w:r>
        <w:r w:rsidRPr="00201050">
          <w:rPr>
            <w:rFonts w:ascii="Georgia" w:hAnsi="Georgia"/>
            <w:sz w:val="20"/>
            <w:szCs w:val="20"/>
          </w:rPr>
          <w:tab/>
        </w:r>
        <w:r w:rsidRPr="00201050">
          <w:rPr>
            <w:rFonts w:ascii="Georgia" w:hAnsi="Georgia"/>
            <w:sz w:val="20"/>
            <w:szCs w:val="20"/>
          </w:rPr>
          <w:fldChar w:fldCharType="begin"/>
        </w:r>
        <w:r w:rsidRPr="00201050">
          <w:rPr>
            <w:rFonts w:ascii="Georgia" w:hAnsi="Georgia"/>
            <w:sz w:val="20"/>
            <w:szCs w:val="20"/>
          </w:rPr>
          <w:instrText xml:space="preserve"> PAGE   \* MERGEFORMAT </w:instrText>
        </w:r>
        <w:r w:rsidRPr="00201050">
          <w:rPr>
            <w:rFonts w:ascii="Georgia" w:hAnsi="Georgia"/>
            <w:sz w:val="20"/>
            <w:szCs w:val="20"/>
          </w:rPr>
          <w:fldChar w:fldCharType="separate"/>
        </w:r>
        <w:r w:rsidR="00A35675">
          <w:rPr>
            <w:rFonts w:ascii="Georgia" w:hAnsi="Georgia"/>
            <w:noProof/>
            <w:sz w:val="20"/>
            <w:szCs w:val="20"/>
          </w:rPr>
          <w:t>2</w:t>
        </w:r>
        <w:r w:rsidRPr="00201050">
          <w:rPr>
            <w:rFonts w:ascii="Georgia" w:hAnsi="Georgia"/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eorgia" w:hAnsi="Georgia"/>
        <w:sz w:val="20"/>
        <w:szCs w:val="20"/>
      </w:rPr>
      <w:id w:val="10377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6FBAC" w14:textId="5A9A7BDC" w:rsidR="009D29CD" w:rsidRPr="00201050" w:rsidRDefault="009D29CD" w:rsidP="009D29CD">
        <w:pPr>
          <w:pStyle w:val="Footer"/>
          <w:pBdr>
            <w:top w:val="single" w:sz="4" w:space="1" w:color="auto"/>
          </w:pBdr>
          <w:tabs>
            <w:tab w:val="right" w:pos="17554"/>
          </w:tabs>
          <w:ind w:right="-274"/>
          <w:rPr>
            <w:rFonts w:ascii="Georgia" w:hAnsi="Georgia"/>
            <w:sz w:val="20"/>
            <w:szCs w:val="20"/>
          </w:rPr>
        </w:pPr>
        <w:r w:rsidRPr="00201050">
          <w:rPr>
            <w:rFonts w:ascii="Georgia" w:hAnsi="Georgia"/>
            <w:sz w:val="20"/>
            <w:szCs w:val="20"/>
          </w:rPr>
          <w:t>Updated:</w:t>
        </w:r>
        <w:r w:rsidR="00320916">
          <w:rPr>
            <w:rFonts w:ascii="Georgia" w:hAnsi="Georgia"/>
            <w:sz w:val="20"/>
            <w:szCs w:val="20"/>
          </w:rPr>
          <w:t xml:space="preserve"> {insert the date you last updated this template}</w:t>
        </w:r>
        <w:r w:rsidRPr="00201050">
          <w:rPr>
            <w:rFonts w:ascii="Georgia" w:hAnsi="Georgia"/>
            <w:sz w:val="20"/>
            <w:szCs w:val="20"/>
          </w:rPr>
          <w:tab/>
        </w:r>
        <w:r w:rsidRPr="00201050">
          <w:rPr>
            <w:rFonts w:ascii="Georgia" w:hAnsi="Georgia"/>
            <w:sz w:val="20"/>
            <w:szCs w:val="20"/>
          </w:rPr>
          <w:fldChar w:fldCharType="begin"/>
        </w:r>
        <w:r w:rsidRPr="00201050">
          <w:rPr>
            <w:rFonts w:ascii="Georgia" w:hAnsi="Georgia"/>
            <w:sz w:val="20"/>
            <w:szCs w:val="20"/>
          </w:rPr>
          <w:instrText xml:space="preserve"> PAGE   \* MERGEFORMAT </w:instrText>
        </w:r>
        <w:r w:rsidRPr="00201050">
          <w:rPr>
            <w:rFonts w:ascii="Georgia" w:hAnsi="Georgia"/>
            <w:sz w:val="20"/>
            <w:szCs w:val="20"/>
          </w:rPr>
          <w:fldChar w:fldCharType="separate"/>
        </w:r>
        <w:r w:rsidR="00320916">
          <w:rPr>
            <w:rFonts w:ascii="Georgia" w:hAnsi="Georgia"/>
            <w:noProof/>
            <w:sz w:val="20"/>
            <w:szCs w:val="20"/>
          </w:rPr>
          <w:t>1</w:t>
        </w:r>
        <w:r w:rsidRPr="00201050">
          <w:rPr>
            <w:rFonts w:ascii="Georgia" w:hAnsi="Georgia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23A1D" w14:textId="77777777" w:rsidR="00313333" w:rsidRDefault="00313333" w:rsidP="00285F51">
      <w:pPr>
        <w:spacing w:after="0" w:line="240" w:lineRule="auto"/>
      </w:pPr>
      <w:r>
        <w:separator/>
      </w:r>
    </w:p>
  </w:footnote>
  <w:footnote w:type="continuationSeparator" w:id="0">
    <w:p w14:paraId="6CDEA10B" w14:textId="77777777" w:rsidR="00313333" w:rsidRDefault="00313333" w:rsidP="0028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2FD39" w14:textId="77777777" w:rsidR="00122012" w:rsidRPr="00415BC8" w:rsidRDefault="00122012" w:rsidP="009D29CD">
    <w:pPr>
      <w:pStyle w:val="Header"/>
      <w:ind w:right="-270"/>
    </w:pPr>
    <w:r w:rsidRPr="00415BC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D043CA6"/>
    <w:lvl w:ilvl="0">
      <w:numFmt w:val="bullet"/>
      <w:lvlText w:val="*"/>
      <w:lvlJc w:val="left"/>
    </w:lvl>
  </w:abstractNum>
  <w:abstractNum w:abstractNumId="1" w15:restartNumberingAfterBreak="0">
    <w:nsid w:val="01B41468"/>
    <w:multiLevelType w:val="hybridMultilevel"/>
    <w:tmpl w:val="3698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A22AA"/>
    <w:multiLevelType w:val="hybridMultilevel"/>
    <w:tmpl w:val="CB90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00E27"/>
    <w:multiLevelType w:val="hybridMultilevel"/>
    <w:tmpl w:val="4D62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1156"/>
    <w:multiLevelType w:val="hybridMultilevel"/>
    <w:tmpl w:val="2F02BC34"/>
    <w:lvl w:ilvl="0" w:tplc="99D4CD20">
      <w:start w:val="1"/>
      <w:numFmt w:val="bullet"/>
      <w:pStyle w:val="NormalBullets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255E4CE8"/>
    <w:multiLevelType w:val="hybridMultilevel"/>
    <w:tmpl w:val="6E22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93F"/>
    <w:multiLevelType w:val="hybridMultilevel"/>
    <w:tmpl w:val="4BB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3496"/>
    <w:multiLevelType w:val="hybridMultilevel"/>
    <w:tmpl w:val="1A8A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07F6"/>
    <w:multiLevelType w:val="hybridMultilevel"/>
    <w:tmpl w:val="3302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00AE9"/>
    <w:multiLevelType w:val="hybridMultilevel"/>
    <w:tmpl w:val="6742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87047"/>
    <w:multiLevelType w:val="hybridMultilevel"/>
    <w:tmpl w:val="5BE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075E8"/>
    <w:multiLevelType w:val="hybridMultilevel"/>
    <w:tmpl w:val="3AE0E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F17D6B"/>
    <w:multiLevelType w:val="hybridMultilevel"/>
    <w:tmpl w:val="7DDE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91BE1"/>
    <w:multiLevelType w:val="hybridMultilevel"/>
    <w:tmpl w:val="3C862FCC"/>
    <w:lvl w:ilvl="0" w:tplc="2B801A36">
      <w:start w:val="1"/>
      <w:numFmt w:val="decimal"/>
      <w:pStyle w:val="Normal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A065E"/>
    <w:multiLevelType w:val="hybridMultilevel"/>
    <w:tmpl w:val="E038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3C07"/>
    <w:multiLevelType w:val="hybridMultilevel"/>
    <w:tmpl w:val="26E4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5789F"/>
    <w:multiLevelType w:val="hybridMultilevel"/>
    <w:tmpl w:val="6DFC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F6282"/>
    <w:multiLevelType w:val="hybridMultilevel"/>
    <w:tmpl w:val="D1763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16"/>
  </w:num>
  <w:num w:numId="14">
    <w:abstractNumId w:val="14"/>
  </w:num>
  <w:num w:numId="15">
    <w:abstractNumId w:val="15"/>
  </w:num>
  <w:num w:numId="16">
    <w:abstractNumId w:val="13"/>
  </w:num>
  <w:num w:numId="17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b w:val="0"/>
          <w:i w:val="0"/>
          <w:sz w:val="20"/>
          <w:u w:val="none"/>
        </w:rPr>
      </w:lvl>
    </w:lvlOverride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1"/>
  <w:proofState w:spelling="clean" w:grammar="clean"/>
  <w:attachedTemplate r:id="rId1"/>
  <w:linkStyle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BF"/>
    <w:rsid w:val="00013E15"/>
    <w:rsid w:val="00122012"/>
    <w:rsid w:val="001904F0"/>
    <w:rsid w:val="00192B02"/>
    <w:rsid w:val="0019780B"/>
    <w:rsid w:val="001B7F77"/>
    <w:rsid w:val="001C4C23"/>
    <w:rsid w:val="001C6951"/>
    <w:rsid w:val="001D1D52"/>
    <w:rsid w:val="00201050"/>
    <w:rsid w:val="002123D2"/>
    <w:rsid w:val="00212A90"/>
    <w:rsid w:val="002721C0"/>
    <w:rsid w:val="0027528B"/>
    <w:rsid w:val="00285F51"/>
    <w:rsid w:val="002E62D8"/>
    <w:rsid w:val="00303EB6"/>
    <w:rsid w:val="00306DA6"/>
    <w:rsid w:val="00313333"/>
    <w:rsid w:val="00320916"/>
    <w:rsid w:val="00332023"/>
    <w:rsid w:val="00340623"/>
    <w:rsid w:val="003437BE"/>
    <w:rsid w:val="00354FE5"/>
    <w:rsid w:val="00361204"/>
    <w:rsid w:val="0038239B"/>
    <w:rsid w:val="00391913"/>
    <w:rsid w:val="003B75F4"/>
    <w:rsid w:val="003C5110"/>
    <w:rsid w:val="003C5B9D"/>
    <w:rsid w:val="003C7700"/>
    <w:rsid w:val="003E6372"/>
    <w:rsid w:val="00404764"/>
    <w:rsid w:val="00415BC8"/>
    <w:rsid w:val="00497C3E"/>
    <w:rsid w:val="004A725F"/>
    <w:rsid w:val="00505DBF"/>
    <w:rsid w:val="00516C52"/>
    <w:rsid w:val="00542C8A"/>
    <w:rsid w:val="00543F02"/>
    <w:rsid w:val="00583CD4"/>
    <w:rsid w:val="005A5C66"/>
    <w:rsid w:val="005B032B"/>
    <w:rsid w:val="005B3FB7"/>
    <w:rsid w:val="005F4EDB"/>
    <w:rsid w:val="00603DF8"/>
    <w:rsid w:val="006071EF"/>
    <w:rsid w:val="00637A52"/>
    <w:rsid w:val="0064290D"/>
    <w:rsid w:val="00686F9D"/>
    <w:rsid w:val="00690D64"/>
    <w:rsid w:val="00692B13"/>
    <w:rsid w:val="006A000B"/>
    <w:rsid w:val="006B02C7"/>
    <w:rsid w:val="006E7E72"/>
    <w:rsid w:val="00710995"/>
    <w:rsid w:val="0076650A"/>
    <w:rsid w:val="00787419"/>
    <w:rsid w:val="007F1CCB"/>
    <w:rsid w:val="0080025A"/>
    <w:rsid w:val="0082306F"/>
    <w:rsid w:val="0082603A"/>
    <w:rsid w:val="00826A9C"/>
    <w:rsid w:val="00842680"/>
    <w:rsid w:val="00871981"/>
    <w:rsid w:val="008C1D39"/>
    <w:rsid w:val="008C4B82"/>
    <w:rsid w:val="008E1165"/>
    <w:rsid w:val="008E1646"/>
    <w:rsid w:val="008F42B9"/>
    <w:rsid w:val="0096746B"/>
    <w:rsid w:val="00996CAC"/>
    <w:rsid w:val="009D29CD"/>
    <w:rsid w:val="009D4BFB"/>
    <w:rsid w:val="009F2AAA"/>
    <w:rsid w:val="00A00356"/>
    <w:rsid w:val="00A35675"/>
    <w:rsid w:val="00A504E4"/>
    <w:rsid w:val="00A7125B"/>
    <w:rsid w:val="00B12F71"/>
    <w:rsid w:val="00B54219"/>
    <w:rsid w:val="00BB2F46"/>
    <w:rsid w:val="00C813F6"/>
    <w:rsid w:val="00CC1FAF"/>
    <w:rsid w:val="00CC365F"/>
    <w:rsid w:val="00CF7EAA"/>
    <w:rsid w:val="00D11DA3"/>
    <w:rsid w:val="00D30294"/>
    <w:rsid w:val="00D37F48"/>
    <w:rsid w:val="00D7356A"/>
    <w:rsid w:val="00D9603D"/>
    <w:rsid w:val="00DA75C7"/>
    <w:rsid w:val="00DB5922"/>
    <w:rsid w:val="00E66149"/>
    <w:rsid w:val="00E96E62"/>
    <w:rsid w:val="00EC5547"/>
    <w:rsid w:val="00F021D0"/>
    <w:rsid w:val="00F51528"/>
    <w:rsid w:val="00FB6501"/>
    <w:rsid w:val="00FC303A"/>
    <w:rsid w:val="00FD489B"/>
    <w:rsid w:val="00F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572FCDB"/>
  <w15:docId w15:val="{94AEA9E5-1E36-4DFD-869B-85EC23B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89B"/>
    <w:pPr>
      <w:spacing w:after="120" w:line="288" w:lineRule="auto"/>
    </w:pPr>
    <w:rPr>
      <w:rFonts w:ascii="Georgia" w:eastAsia="Calibri" w:hAnsi="Georgia" w:cs="Times New Roman"/>
    </w:rPr>
  </w:style>
  <w:style w:type="paragraph" w:styleId="Heading1">
    <w:name w:val="heading 1"/>
    <w:next w:val="Heading2"/>
    <w:link w:val="Heading1Char"/>
    <w:uiPriority w:val="9"/>
    <w:qFormat/>
    <w:rsid w:val="00FD489B"/>
    <w:pPr>
      <w:keepNext/>
      <w:keepLines/>
      <w:spacing w:before="480" w:after="120" w:line="240" w:lineRule="auto"/>
      <w:outlineLvl w:val="0"/>
    </w:pPr>
    <w:rPr>
      <w:rFonts w:ascii="Arial" w:eastAsia="Times New Roman" w:hAnsi="Arial" w:cs="Arial"/>
      <w:b/>
      <w:bCs/>
      <w:sz w:val="44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FD489B"/>
    <w:pPr>
      <w:keepNext/>
      <w:keepLines/>
      <w:spacing w:before="200" w:after="120" w:line="240" w:lineRule="auto"/>
      <w:outlineLvl w:val="1"/>
    </w:pPr>
    <w:rPr>
      <w:rFonts w:ascii="Arial" w:eastAsia="Times New Roman" w:hAnsi="Arial" w:cs="Arial"/>
      <w:b/>
      <w:bCs/>
      <w:sz w:val="32"/>
      <w:szCs w:val="32"/>
    </w:rPr>
  </w:style>
  <w:style w:type="paragraph" w:styleId="Heading3">
    <w:name w:val="heading 3"/>
    <w:basedOn w:val="Heading4"/>
    <w:next w:val="Normal"/>
    <w:link w:val="Heading3Char"/>
    <w:autoRedefine/>
    <w:uiPriority w:val="9"/>
    <w:unhideWhenUsed/>
    <w:qFormat/>
    <w:rsid w:val="00FD489B"/>
    <w:pPr>
      <w:spacing w:before="60"/>
      <w:outlineLvl w:val="2"/>
    </w:pPr>
    <w:rPr>
      <w:rFonts w:ascii="Georgia" w:hAnsi="Georgia"/>
      <w:i w:val="0"/>
    </w:rPr>
  </w:style>
  <w:style w:type="paragraph" w:styleId="Heading4">
    <w:name w:val="heading 4"/>
    <w:next w:val="Normal"/>
    <w:link w:val="Heading4Char"/>
    <w:uiPriority w:val="9"/>
    <w:semiHidden/>
    <w:unhideWhenUsed/>
    <w:rsid w:val="00FD489B"/>
    <w:pPr>
      <w:keepNext/>
      <w:keepLines/>
      <w:spacing w:before="200" w:after="120" w:line="240" w:lineRule="auto"/>
      <w:outlineLvl w:val="3"/>
    </w:pPr>
    <w:rPr>
      <w:rFonts w:ascii="Arial" w:eastAsia="Times New Roman" w:hAnsi="Arial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DBF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8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89B"/>
    <w:rPr>
      <w:rFonts w:ascii="ArialMT" w:hAnsi="ArialMT" w:cs="ArialMT"/>
      <w:sz w:val="20"/>
      <w:szCs w:val="20"/>
    </w:rPr>
  </w:style>
  <w:style w:type="character" w:customStyle="1" w:styleId="HeaderChar">
    <w:name w:val="Header Char"/>
    <w:link w:val="Header"/>
    <w:uiPriority w:val="99"/>
    <w:rsid w:val="00FD489B"/>
    <w:rPr>
      <w:rFonts w:ascii="ArialMT" w:eastAsia="Calibri" w:hAnsi="ArialMT" w:cs="ArialMT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489B"/>
    <w:rPr>
      <w:rFonts w:ascii="ArialMT" w:hAnsi="ArialMT" w:cs="ArialMT"/>
      <w:sz w:val="16"/>
      <w:szCs w:val="16"/>
    </w:rPr>
  </w:style>
  <w:style w:type="character" w:customStyle="1" w:styleId="FooterChar">
    <w:name w:val="Footer Char"/>
    <w:link w:val="Footer"/>
    <w:uiPriority w:val="99"/>
    <w:rsid w:val="00FD489B"/>
    <w:rPr>
      <w:rFonts w:ascii="ArialMT" w:eastAsia="Calibri" w:hAnsi="ArialMT" w:cs="ArialMT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9B"/>
    <w:pPr>
      <w:spacing w:after="0" w:line="240" w:lineRule="auto"/>
    </w:pPr>
    <w:rPr>
      <w:rFonts w:cs="Tahoma"/>
      <w:sz w:val="20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489B"/>
    <w:rPr>
      <w:rFonts w:ascii="Georgia" w:eastAsia="Calibri" w:hAnsi="Georgia" w:cs="Tahoma"/>
      <w:sz w:val="20"/>
      <w:szCs w:val="16"/>
    </w:rPr>
  </w:style>
  <w:style w:type="character" w:customStyle="1" w:styleId="Heading1Char">
    <w:name w:val="Heading 1 Char"/>
    <w:link w:val="Heading1"/>
    <w:uiPriority w:val="9"/>
    <w:rsid w:val="00FD489B"/>
    <w:rPr>
      <w:rFonts w:ascii="Arial" w:eastAsia="Times New Roman" w:hAnsi="Arial" w:cs="Arial"/>
      <w:b/>
      <w:bCs/>
      <w:sz w:val="44"/>
      <w:szCs w:val="44"/>
    </w:rPr>
  </w:style>
  <w:style w:type="character" w:customStyle="1" w:styleId="Heading2Char">
    <w:name w:val="Heading 2 Char"/>
    <w:link w:val="Heading2"/>
    <w:uiPriority w:val="9"/>
    <w:rsid w:val="00FD489B"/>
    <w:rPr>
      <w:rFonts w:ascii="Arial" w:eastAsia="Times New Roman" w:hAnsi="Arial" w:cs="Arial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sid w:val="00FD489B"/>
    <w:rPr>
      <w:rFonts w:ascii="Georgia" w:eastAsia="Times New Roman" w:hAnsi="Georgia" w:cs="Times New Roman"/>
      <w:b/>
      <w:bCs/>
      <w:iCs/>
    </w:rPr>
  </w:style>
  <w:style w:type="character" w:customStyle="1" w:styleId="Heading4Char">
    <w:name w:val="Heading 4 Char"/>
    <w:link w:val="Heading4"/>
    <w:uiPriority w:val="9"/>
    <w:semiHidden/>
    <w:rsid w:val="00FD489B"/>
    <w:rPr>
      <w:rFonts w:ascii="Arial" w:eastAsia="Times New Roman" w:hAnsi="Arial" w:cs="Times New Roman"/>
      <w:b/>
      <w:bCs/>
      <w:i/>
      <w:iCs/>
    </w:rPr>
  </w:style>
  <w:style w:type="character" w:styleId="CommentReference">
    <w:name w:val="annotation reference"/>
    <w:semiHidden/>
    <w:unhideWhenUsed/>
    <w:rsid w:val="00FD489B"/>
    <w:rPr>
      <w:sz w:val="16"/>
      <w:szCs w:val="16"/>
    </w:rPr>
  </w:style>
  <w:style w:type="paragraph" w:styleId="CommentText">
    <w:name w:val="annotation text"/>
    <w:link w:val="CommentTextChar"/>
    <w:unhideWhenUsed/>
    <w:rsid w:val="00FD489B"/>
    <w:pPr>
      <w:spacing w:after="0" w:line="240" w:lineRule="auto"/>
    </w:pPr>
    <w:rPr>
      <w:rFonts w:ascii="Times New Roman" w:eastAsia="Calibri" w:hAnsi="Times New Roman" w:cs="Times New Roman"/>
      <w:szCs w:val="20"/>
    </w:rPr>
  </w:style>
  <w:style w:type="character" w:customStyle="1" w:styleId="CommentTextChar">
    <w:name w:val="Comment Text Char"/>
    <w:link w:val="CommentText"/>
    <w:rsid w:val="00FD489B"/>
    <w:rPr>
      <w:rFonts w:ascii="Times New Roman" w:eastAsia="Calibri" w:hAnsi="Times New Roman" w:cs="Times New Roman"/>
      <w:szCs w:val="20"/>
    </w:rPr>
  </w:style>
  <w:style w:type="paragraph" w:styleId="Caption">
    <w:name w:val="caption"/>
    <w:next w:val="Normal"/>
    <w:autoRedefine/>
    <w:uiPriority w:val="35"/>
    <w:unhideWhenUsed/>
    <w:qFormat/>
    <w:rsid w:val="00FD489B"/>
    <w:pPr>
      <w:pBdr>
        <w:top w:val="single" w:sz="6" w:space="1" w:color="auto"/>
      </w:pBdr>
      <w:spacing w:after="0" w:line="240" w:lineRule="auto"/>
    </w:pPr>
    <w:rPr>
      <w:rFonts w:ascii="Georgia" w:eastAsia="Calibri" w:hAnsi="Georgia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89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489B"/>
    <w:rPr>
      <w:rFonts w:ascii="Times New Roman" w:eastAsia="Calibri" w:hAnsi="Times New Roman" w:cs="Times New Roman"/>
      <w:b/>
      <w:bCs/>
      <w:szCs w:val="20"/>
    </w:rPr>
  </w:style>
  <w:style w:type="paragraph" w:styleId="Title">
    <w:name w:val="Title"/>
    <w:next w:val="Normal"/>
    <w:link w:val="TitleChar"/>
    <w:uiPriority w:val="10"/>
    <w:qFormat/>
    <w:rsid w:val="00FD489B"/>
    <w:pPr>
      <w:spacing w:after="120" w:line="240" w:lineRule="auto"/>
    </w:pPr>
    <w:rPr>
      <w:rFonts w:ascii="Arial" w:eastAsia="Calibri" w:hAnsi="Arial" w:cs="Arial"/>
      <w:sz w:val="64"/>
      <w:szCs w:val="64"/>
    </w:rPr>
  </w:style>
  <w:style w:type="character" w:customStyle="1" w:styleId="TitleChar">
    <w:name w:val="Title Char"/>
    <w:link w:val="Title"/>
    <w:uiPriority w:val="10"/>
    <w:rsid w:val="00FD489B"/>
    <w:rPr>
      <w:rFonts w:ascii="Arial" w:eastAsia="Calibri" w:hAnsi="Arial" w:cs="Arial"/>
      <w:sz w:val="64"/>
      <w:szCs w:val="64"/>
    </w:rPr>
  </w:style>
  <w:style w:type="character" w:styleId="Hyperlink">
    <w:name w:val="Hyperlink"/>
    <w:uiPriority w:val="99"/>
    <w:unhideWhenUsed/>
    <w:rsid w:val="00FD489B"/>
    <w:rPr>
      <w:color w:val="0000FF"/>
      <w:u w:val="single"/>
    </w:rPr>
  </w:style>
  <w:style w:type="paragraph" w:customStyle="1" w:styleId="NormalBullets">
    <w:name w:val="Normal: Bullets"/>
    <w:basedOn w:val="Normal"/>
    <w:qFormat/>
    <w:rsid w:val="00FD489B"/>
    <w:pPr>
      <w:numPr>
        <w:numId w:val="7"/>
      </w:numPr>
      <w:spacing w:line="240" w:lineRule="auto"/>
      <w:ind w:left="778"/>
    </w:pPr>
    <w:rPr>
      <w:szCs w:val="24"/>
    </w:rPr>
  </w:style>
  <w:style w:type="paragraph" w:customStyle="1" w:styleId="NormalNumbering">
    <w:name w:val="Normal: Numbering"/>
    <w:basedOn w:val="ListParagraph"/>
    <w:qFormat/>
    <w:rsid w:val="00FD489B"/>
    <w:pPr>
      <w:numPr>
        <w:numId w:val="16"/>
      </w:numPr>
      <w:spacing w:line="240" w:lineRule="auto"/>
      <w:contextualSpacing w:val="0"/>
    </w:pPr>
  </w:style>
  <w:style w:type="paragraph" w:customStyle="1" w:styleId="Table-header-right-white">
    <w:name w:val="Table-header-right-white"/>
    <w:basedOn w:val="Normal"/>
    <w:rsid w:val="00FD489B"/>
    <w:pPr>
      <w:spacing w:before="60" w:line="240" w:lineRule="auto"/>
      <w:jc w:val="right"/>
    </w:pPr>
    <w:rPr>
      <w:rFonts w:eastAsia="Times New Roman"/>
      <w:b/>
      <w:bCs/>
      <w:szCs w:val="20"/>
    </w:rPr>
  </w:style>
  <w:style w:type="paragraph" w:customStyle="1" w:styleId="Table-text-left">
    <w:name w:val="Table-text-left"/>
    <w:basedOn w:val="Normal"/>
    <w:rsid w:val="00FD489B"/>
    <w:pPr>
      <w:spacing w:before="60" w:line="240" w:lineRule="auto"/>
    </w:pPr>
    <w:rPr>
      <w:rFonts w:eastAsia="Times New Roman"/>
      <w:szCs w:val="20"/>
    </w:rPr>
  </w:style>
  <w:style w:type="paragraph" w:customStyle="1" w:styleId="Table-header-center-white">
    <w:name w:val="Table-header-center-white"/>
    <w:basedOn w:val="Table-header-right-white"/>
    <w:qFormat/>
    <w:rsid w:val="00FD489B"/>
    <w:pPr>
      <w:jc w:val="center"/>
    </w:pPr>
    <w:rPr>
      <w:color w:val="FFFFFF" w:themeColor="background1"/>
    </w:rPr>
  </w:style>
  <w:style w:type="paragraph" w:customStyle="1" w:styleId="Table-header-left-white">
    <w:name w:val="Table-header-left-white"/>
    <w:basedOn w:val="Table-header-right-white"/>
    <w:qFormat/>
    <w:rsid w:val="00FD489B"/>
    <w:pPr>
      <w:jc w:val="left"/>
    </w:pPr>
    <w:rPr>
      <w:color w:val="FFFFFF" w:themeColor="background1"/>
    </w:rPr>
  </w:style>
  <w:style w:type="paragraph" w:customStyle="1" w:styleId="Table-text-center">
    <w:name w:val="Table-text-center"/>
    <w:basedOn w:val="Table-text-left"/>
    <w:qFormat/>
    <w:rsid w:val="00FD489B"/>
    <w:pPr>
      <w:jc w:val="center"/>
    </w:pPr>
  </w:style>
  <w:style w:type="paragraph" w:customStyle="1" w:styleId="Table-text-right">
    <w:name w:val="Table-text-right"/>
    <w:basedOn w:val="Table-text-left"/>
    <w:qFormat/>
    <w:rsid w:val="00FD489B"/>
    <w:pPr>
      <w:jc w:val="right"/>
    </w:pPr>
  </w:style>
  <w:style w:type="paragraph" w:customStyle="1" w:styleId="Table-header-right-black">
    <w:name w:val="Table-header-right-black"/>
    <w:basedOn w:val="Normal"/>
    <w:qFormat/>
    <w:rsid w:val="00FD489B"/>
  </w:style>
  <w:style w:type="paragraph" w:customStyle="1" w:styleId="Table-header-center-black">
    <w:name w:val="Table-header-center-black"/>
    <w:basedOn w:val="Table-header-center-white"/>
    <w:qFormat/>
    <w:rsid w:val="00FD489B"/>
    <w:rPr>
      <w:color w:val="auto"/>
    </w:rPr>
  </w:style>
  <w:style w:type="paragraph" w:customStyle="1" w:styleId="Table-header-left-black">
    <w:name w:val="Table-header-left-black"/>
    <w:basedOn w:val="Table-header-left-white"/>
    <w:qFormat/>
    <w:rsid w:val="00FD489B"/>
    <w:rPr>
      <w:color w:val="auto"/>
    </w:rPr>
  </w:style>
  <w:style w:type="paragraph" w:styleId="Revision">
    <w:name w:val="Revision"/>
    <w:hidden/>
    <w:uiPriority w:val="99"/>
    <w:semiHidden/>
    <w:rsid w:val="00320916"/>
    <w:pPr>
      <w:spacing w:after="0" w:line="240" w:lineRule="auto"/>
    </w:pPr>
    <w:rPr>
      <w:rFonts w:ascii="Georgia" w:eastAsia="Calibri" w:hAnsi="Georg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975\Desktop\CFPB\LES%206%20and%207\CFPB%20LES%206%20and%207_07.28.2015\master-s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4AF80-A109-4FD0-A0C0-02D4E5B874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74979-FB0D-43EC-BAE5-D38D59AC6E03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C876124-69D8-4015-87F4-6E3C3FBED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master-sg</Template>
  <TotalTime>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</dc:creator>
  <cp:lastModifiedBy>Erin</cp:lastModifiedBy>
  <cp:revision>3</cp:revision>
  <cp:lastPrinted>2015-11-18T20:27:00Z</cp:lastPrinted>
  <dcterms:created xsi:type="dcterms:W3CDTF">2016-08-29T13:17:00Z</dcterms:created>
  <dcterms:modified xsi:type="dcterms:W3CDTF">2016-08-29T13:23:00Z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