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6D4CB" w14:textId="5E80BFB3" w:rsidR="00CA6E0B" w:rsidRDefault="00606C9B" w:rsidP="00606C9B">
      <w:pPr>
        <w:pStyle w:val="Title"/>
      </w:pPr>
      <w:r>
        <w:t xml:space="preserve">Release </w:t>
      </w:r>
      <w:r w:rsidR="00BD682C">
        <w:t>1</w:t>
      </w:r>
      <w:r w:rsidR="00F31E86">
        <w:t xml:space="preserve">: </w:t>
      </w:r>
      <w:r w:rsidR="00BD682C">
        <w:t>Digital Services in the 21</w:t>
      </w:r>
      <w:r w:rsidR="00BD682C" w:rsidRPr="00BD682C">
        <w:rPr>
          <w:vertAlign w:val="superscript"/>
        </w:rPr>
        <w:t>st</w:t>
      </w:r>
      <w:r w:rsidR="00BD682C">
        <w:t xml:space="preserve"> Century Government</w:t>
      </w:r>
    </w:p>
    <w:p w14:paraId="6E9B27E9" w14:textId="7A5455C2" w:rsidR="00606C9B" w:rsidRDefault="00BD682C" w:rsidP="00606C9B">
      <w:r>
        <w:t>July</w:t>
      </w:r>
      <w:r w:rsidR="00607720">
        <w:t xml:space="preserve"> </w:t>
      </w:r>
      <w:r w:rsidR="00274C36">
        <w:t>18</w:t>
      </w:r>
      <w:r w:rsidR="00607720">
        <w:t>, 2016</w:t>
      </w:r>
    </w:p>
    <w:p w14:paraId="38900CCD" w14:textId="77777777" w:rsidR="002325A3" w:rsidRDefault="002325A3" w:rsidP="002325A3">
      <w:pPr>
        <w:pStyle w:val="Heading1"/>
      </w:pPr>
      <w:r>
        <w:t>Release Goal</w:t>
      </w:r>
    </w:p>
    <w:p w14:paraId="271756BD" w14:textId="2B3F843E" w:rsidR="00B10FF9" w:rsidRPr="00B10FF9" w:rsidRDefault="0053023D" w:rsidP="0053023D">
      <w:r w:rsidRPr="0053023D">
        <w:t>Describe digital services in the 21st century, including what they are, who provides them, how they are delivered, and why they are important.</w:t>
      </w:r>
    </w:p>
    <w:p w14:paraId="7EBD323E" w14:textId="64C9D39D" w:rsidR="00606C9B" w:rsidRDefault="00BD682C" w:rsidP="002325A3">
      <w:pPr>
        <w:pStyle w:val="Heading1"/>
      </w:pPr>
      <w:r>
        <w:t>Iteration 1</w:t>
      </w:r>
      <w:r w:rsidR="005637C3">
        <w:t>.A</w:t>
      </w:r>
      <w:r w:rsidR="00920DD2">
        <w:t xml:space="preserve">: </w:t>
      </w:r>
      <w:r w:rsidR="005637C3" w:rsidRPr="005637C3">
        <w:t>Digital Services Delivery (or How Solutions Get Done)</w:t>
      </w:r>
    </w:p>
    <w:p w14:paraId="24E12E41" w14:textId="1DAF27AD" w:rsidR="00336BBE" w:rsidRDefault="00336BBE" w:rsidP="00336BBE">
      <w:r w:rsidRPr="00336BBE">
        <w:t>In</w:t>
      </w:r>
      <w:r>
        <w:t xml:space="preserve"> this first two-week iteration, </w:t>
      </w:r>
      <w:r w:rsidRPr="00336BBE">
        <w:t>we will focus on the digital service professional and understanding what digital services are, who provides them (individuals, firms, government), how they are delivered (e.g., processes/methodologies like Agile and DevOps as well as tools and technologies used by digital service teams), and why successfully buying and d</w:t>
      </w:r>
      <w:r w:rsidR="00E93459">
        <w:t xml:space="preserve">elivering them is so critical. </w:t>
      </w:r>
    </w:p>
    <w:p w14:paraId="61EC8BD6" w14:textId="12D708ED" w:rsidR="00A85D59" w:rsidRDefault="00A85D59" w:rsidP="00336BBE">
      <w:pPr>
        <w:rPr>
          <w:rFonts w:cs="Arial"/>
          <w:b/>
          <w:color w:val="333333"/>
          <w:sz w:val="21"/>
          <w:szCs w:val="21"/>
          <w:shd w:val="clear" w:color="auto" w:fill="FFFFFF"/>
        </w:rPr>
      </w:pPr>
      <w:r w:rsidRPr="00274C36">
        <w:rPr>
          <w:rFonts w:cs="Arial"/>
          <w:b/>
          <w:color w:val="333333"/>
          <w:sz w:val="21"/>
          <w:szCs w:val="21"/>
          <w:shd w:val="clear" w:color="auto" w:fill="FFFFFF"/>
        </w:rPr>
        <w:t>Learning Activities are labeled based on the following categories: 1) use as-is from the pilot; 2) tweak pilot materials (&lt;30% revision), 3) revise pilot materials (30-70% revision), or 4) create new materials</w:t>
      </w:r>
      <w:r w:rsidR="0015672A" w:rsidRPr="00274C36">
        <w:rPr>
          <w:rFonts w:cs="Arial"/>
          <w:b/>
          <w:color w:val="333333"/>
          <w:sz w:val="21"/>
          <w:szCs w:val="21"/>
          <w:shd w:val="clear" w:color="auto" w:fill="FFFFFF"/>
        </w:rPr>
        <w:t>.</w:t>
      </w:r>
    </w:p>
    <w:p w14:paraId="2B4D4EA7" w14:textId="30427C10" w:rsidR="00250A16" w:rsidRPr="00274C36" w:rsidRDefault="00D6119A" w:rsidP="00336BBE">
      <w:pPr>
        <w:rPr>
          <w:b/>
        </w:rPr>
      </w:pPr>
      <w:r>
        <w:rPr>
          <w:rFonts w:cs="Arial"/>
          <w:b/>
          <w:color w:val="333333"/>
          <w:sz w:val="21"/>
          <w:szCs w:val="21"/>
          <w:shd w:val="clear" w:color="auto" w:fill="FFFFFF"/>
        </w:rPr>
        <w:t xml:space="preserve">Yellow </w:t>
      </w:r>
      <w:r w:rsidR="00250A16">
        <w:rPr>
          <w:rFonts w:cs="Arial"/>
          <w:b/>
          <w:color w:val="333333"/>
          <w:sz w:val="21"/>
          <w:szCs w:val="21"/>
          <w:shd w:val="clear" w:color="auto" w:fill="FFFFFF"/>
        </w:rPr>
        <w:t xml:space="preserve">Highlighting indicates suggested content. </w:t>
      </w:r>
    </w:p>
    <w:tbl>
      <w:tblPr>
        <w:tblStyle w:val="GridTable4-Accent51"/>
        <w:tblW w:w="0" w:type="auto"/>
        <w:tblInd w:w="108" w:type="dxa"/>
        <w:tblLayout w:type="fixed"/>
        <w:tblLook w:val="04A0" w:firstRow="1" w:lastRow="0" w:firstColumn="1" w:lastColumn="0" w:noHBand="0" w:noVBand="1"/>
      </w:tblPr>
      <w:tblGrid>
        <w:gridCol w:w="2857"/>
        <w:gridCol w:w="2250"/>
        <w:gridCol w:w="7650"/>
        <w:gridCol w:w="1260"/>
      </w:tblGrid>
      <w:tr w:rsidR="009C7BD2" w14:paraId="2A81994E" w14:textId="5734B7B7" w:rsidTr="00492B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7" w:type="dxa"/>
          </w:tcPr>
          <w:p w14:paraId="3200D0EB" w14:textId="3E97C3CB" w:rsidR="009C7BD2" w:rsidRDefault="009C7BD2" w:rsidP="00606C9B">
            <w:r>
              <w:t>Performance Objective</w:t>
            </w:r>
          </w:p>
        </w:tc>
        <w:tc>
          <w:tcPr>
            <w:tcW w:w="2250" w:type="dxa"/>
          </w:tcPr>
          <w:p w14:paraId="6DCF7955" w14:textId="77777777" w:rsidR="009C7BD2" w:rsidRDefault="009C7BD2" w:rsidP="00606C9B">
            <w:pPr>
              <w:cnfStyle w:val="100000000000" w:firstRow="1" w:lastRow="0" w:firstColumn="0" w:lastColumn="0" w:oddVBand="0" w:evenVBand="0" w:oddHBand="0" w:evenHBand="0" w:firstRowFirstColumn="0" w:firstRowLastColumn="0" w:lastRowFirstColumn="0" w:lastRowLastColumn="0"/>
            </w:pPr>
            <w:r>
              <w:t>Content Focus</w:t>
            </w:r>
          </w:p>
        </w:tc>
        <w:tc>
          <w:tcPr>
            <w:tcW w:w="7650" w:type="dxa"/>
          </w:tcPr>
          <w:p w14:paraId="5CBB916B" w14:textId="77777777" w:rsidR="009C7BD2" w:rsidRDefault="009C7BD2" w:rsidP="00606C9B">
            <w:pPr>
              <w:cnfStyle w:val="100000000000" w:firstRow="1" w:lastRow="0" w:firstColumn="0" w:lastColumn="0" w:oddVBand="0" w:evenVBand="0" w:oddHBand="0" w:evenHBand="0" w:firstRowFirstColumn="0" w:firstRowLastColumn="0" w:lastRowFirstColumn="0" w:lastRowLastColumn="0"/>
            </w:pPr>
            <w:r>
              <w:t>Learning Activity</w:t>
            </w:r>
          </w:p>
        </w:tc>
        <w:tc>
          <w:tcPr>
            <w:tcW w:w="1260" w:type="dxa"/>
          </w:tcPr>
          <w:p w14:paraId="42F989BC" w14:textId="36C22E7A" w:rsidR="009C7BD2" w:rsidRDefault="009C7BD2" w:rsidP="00606C9B">
            <w:pPr>
              <w:cnfStyle w:val="100000000000" w:firstRow="1" w:lastRow="0" w:firstColumn="0" w:lastColumn="0" w:oddVBand="0" w:evenVBand="0" w:oddHBand="0" w:evenHBand="0" w:firstRowFirstColumn="0" w:firstRowLastColumn="0" w:lastRowFirstColumn="0" w:lastRowLastColumn="0"/>
            </w:pPr>
            <w:r>
              <w:t>Seat Time</w:t>
            </w:r>
          </w:p>
        </w:tc>
      </w:tr>
      <w:tr w:rsidR="009C7BD2" w14:paraId="59DB05D9" w14:textId="62B3B4E5" w:rsidTr="0049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6C862997" w14:textId="77777777" w:rsidR="009C7BD2" w:rsidRPr="00D6727C" w:rsidRDefault="009C7BD2" w:rsidP="00BD682C">
            <w:r w:rsidRPr="00D6727C">
              <w:t>Define digital services and the problems they can be used to solve.</w:t>
            </w:r>
          </w:p>
          <w:p w14:paraId="661F81BE" w14:textId="77777777" w:rsidR="009C7BD2" w:rsidRPr="00D6727C" w:rsidRDefault="009C7BD2" w:rsidP="00BD682C"/>
          <w:p w14:paraId="71F66E9A" w14:textId="77777777" w:rsidR="009C7BD2" w:rsidRPr="00D6727C" w:rsidRDefault="009C7BD2" w:rsidP="00BD682C">
            <w:r w:rsidRPr="00D6727C">
              <w:t>Identify key digital services roles/professionals in the digital services ecosystem and their challenges.</w:t>
            </w:r>
          </w:p>
          <w:p w14:paraId="556B5E4E" w14:textId="77777777" w:rsidR="001C04A5" w:rsidRDefault="001C04A5" w:rsidP="00BD682C"/>
          <w:p w14:paraId="15FE07C1" w14:textId="77777777" w:rsidR="009C7BD2" w:rsidRPr="00D6727C" w:rsidRDefault="009C7BD2" w:rsidP="00BD682C">
            <w:r w:rsidRPr="00D6727C">
              <w:t>Identify modern design, development, and delivery methods used by digital services professionals.</w:t>
            </w:r>
          </w:p>
          <w:p w14:paraId="61C1461D" w14:textId="77777777" w:rsidR="009C7BD2" w:rsidRPr="00D6727C" w:rsidRDefault="009C7BD2" w:rsidP="00BD682C"/>
          <w:p w14:paraId="4D7C29B0" w14:textId="77777777" w:rsidR="009C7BD2" w:rsidRPr="00D6727C" w:rsidRDefault="009C7BD2" w:rsidP="00BD682C">
            <w:r w:rsidRPr="00D6727C">
              <w:t>Identify "who's who" in the digital services arena, including public and private sector organizations and individuals.</w:t>
            </w:r>
          </w:p>
          <w:p w14:paraId="4EABBC8C" w14:textId="77777777" w:rsidR="009C7BD2" w:rsidRPr="00D6727C" w:rsidRDefault="009C7BD2" w:rsidP="00BD682C"/>
          <w:p w14:paraId="295E03E0" w14:textId="2F583615" w:rsidR="009C7BD2" w:rsidRPr="00D6727C" w:rsidRDefault="009C7BD2" w:rsidP="00BD682C">
            <w:r w:rsidRPr="00D6727C">
              <w:lastRenderedPageBreak/>
              <w:t>Illustrate your new role as a digital service acquisition professional and that of your team members.</w:t>
            </w:r>
          </w:p>
          <w:p w14:paraId="6DF89472" w14:textId="77777777" w:rsidR="009C7BD2" w:rsidRPr="00466345" w:rsidRDefault="009C7BD2" w:rsidP="004008FB">
            <w:pPr>
              <w:rPr>
                <w:highlight w:val="yellow"/>
              </w:rPr>
            </w:pPr>
          </w:p>
          <w:p w14:paraId="33DF5AA9" w14:textId="7C0829B6" w:rsidR="009C7BD2" w:rsidRPr="00466345" w:rsidRDefault="009C7BD2" w:rsidP="00C02DFB">
            <w:pPr>
              <w:rPr>
                <w:highlight w:val="yellow"/>
              </w:rPr>
            </w:pPr>
          </w:p>
        </w:tc>
        <w:tc>
          <w:tcPr>
            <w:tcW w:w="2250" w:type="dxa"/>
          </w:tcPr>
          <w:p w14:paraId="2DCC59A8" w14:textId="77777777" w:rsidR="001C04A5" w:rsidRPr="001C04A5" w:rsidRDefault="001C04A5" w:rsidP="001C04A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lastRenderedPageBreak/>
              <w:t>Introducing digital services to participants.</w:t>
            </w:r>
          </w:p>
          <w:p w14:paraId="13881AC9" w14:textId="77777777" w:rsidR="001C04A5" w:rsidRPr="001C04A5" w:rsidRDefault="001C04A5" w:rsidP="001C04A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t>Recognizing the role of digital services professionals in the digital services ecosystem.</w:t>
            </w:r>
          </w:p>
          <w:p w14:paraId="4C087398" w14:textId="5A7497DF" w:rsidR="001C04A5" w:rsidRPr="001C04A5" w:rsidRDefault="001C04A5" w:rsidP="001C04A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t>Identifying modern digital service</w:t>
            </w:r>
            <w:r w:rsidR="00473FB6">
              <w:t>s</w:t>
            </w:r>
            <w:r>
              <w:t xml:space="preserve"> professional methods.</w:t>
            </w:r>
          </w:p>
          <w:p w14:paraId="4169D2FC" w14:textId="3956A519" w:rsidR="001C04A5" w:rsidRPr="001C04A5" w:rsidRDefault="001C04A5" w:rsidP="001C04A5">
            <w:pPr>
              <w:pStyle w:val="ListParagraph"/>
              <w:ind w:left="360"/>
              <w:cnfStyle w:val="000000100000" w:firstRow="0" w:lastRow="0" w:firstColumn="0" w:lastColumn="0" w:oddVBand="0" w:evenVBand="0" w:oddHBand="1" w:evenHBand="0" w:firstRowFirstColumn="0" w:firstRowLastColumn="0" w:lastRowFirstColumn="0" w:lastRowLastColumn="0"/>
              <w:rPr>
                <w:i/>
              </w:rPr>
            </w:pPr>
          </w:p>
        </w:tc>
        <w:tc>
          <w:tcPr>
            <w:tcW w:w="7650" w:type="dxa"/>
          </w:tcPr>
          <w:p w14:paraId="6876DC73" w14:textId="1123100C" w:rsidR="009C7BD2" w:rsidRPr="00760578" w:rsidRDefault="009C7BD2"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760578">
              <w:rPr>
                <w:b/>
              </w:rPr>
              <w:t>Release Scenario Staging</w:t>
            </w:r>
            <w:r w:rsidR="000409AE" w:rsidRPr="00760578">
              <w:rPr>
                <w:b/>
              </w:rPr>
              <w:t xml:space="preserve"> (tweak</w:t>
            </w:r>
            <w:r w:rsidR="00B10FF9">
              <w:rPr>
                <w:b/>
              </w:rPr>
              <w:t xml:space="preserve"> pilot</w:t>
            </w:r>
            <w:r w:rsidR="00BB5305">
              <w:rPr>
                <w:b/>
              </w:rPr>
              <w:t xml:space="preserve"> to match updated learning objectives</w:t>
            </w:r>
            <w:r w:rsidR="000409AE" w:rsidRPr="00760578">
              <w:rPr>
                <w:b/>
              </w:rPr>
              <w:t>)</w:t>
            </w:r>
            <w:r w:rsidRPr="00760578">
              <w:t xml:space="preserve"> – </w:t>
            </w:r>
            <w:r w:rsidR="00466345" w:rsidRPr="00760578">
              <w:t xml:space="preserve">Core exercise with 9 realistic scenarios that introduce Digital Services to users. This exercise gauges how well participants perform against the learning objectives for the release.  </w:t>
            </w:r>
          </w:p>
          <w:p w14:paraId="27708148" w14:textId="77777777" w:rsidR="00EB1C87" w:rsidRPr="00274C36" w:rsidRDefault="009C7BD2"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sidRPr="00760578">
              <w:rPr>
                <w:b/>
              </w:rPr>
              <w:t>Readings/Media</w:t>
            </w:r>
          </w:p>
          <w:p w14:paraId="397C7498" w14:textId="40E5E303" w:rsidR="00EB1C87" w:rsidRPr="00274C36" w:rsidRDefault="00EB1C87"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Most will stay as</w:t>
            </w:r>
            <w:r w:rsidR="00191F3E">
              <w:t>-</w:t>
            </w:r>
            <w:r>
              <w:t>is</w:t>
            </w:r>
          </w:p>
          <w:p w14:paraId="4B3F1456" w14:textId="2F0929E4" w:rsidR="00D6119A" w:rsidRPr="00274C36" w:rsidRDefault="004B5BA2"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New Content: </w:t>
            </w:r>
            <w:r w:rsidRPr="00274C36">
              <w:rPr>
                <w:highlight w:val="yellow"/>
              </w:rPr>
              <w:t>Include a Shadowing reminder that they will identify an organization/individual that they wish to shadow at some point during the course.</w:t>
            </w:r>
          </w:p>
          <w:p w14:paraId="7D3CD621" w14:textId="0036B4C9" w:rsidR="0015672A" w:rsidRPr="00274C36" w:rsidRDefault="0015672A"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i/>
              </w:rPr>
            </w:pPr>
            <w:r w:rsidRPr="00274C36">
              <w:rPr>
                <w:b/>
              </w:rPr>
              <w:t>Required:</w:t>
            </w:r>
          </w:p>
          <w:p w14:paraId="7F66A09A" w14:textId="651CC5D4" w:rsidR="00E34004" w:rsidRPr="00D4432F" w:rsidRDefault="002C7984"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Style w:val="Hyperlink"/>
                <w:color w:val="auto"/>
                <w:u w:val="none"/>
              </w:rPr>
            </w:pPr>
            <w:hyperlink r:id="rId8" w:history="1">
              <w:r w:rsidR="00E34004" w:rsidRPr="00274C36">
                <w:rPr>
                  <w:rStyle w:val="Hyperlink"/>
                </w:rPr>
                <w:t>Digital Government: Building a 21st Century Platform to Better Serve the American People</w:t>
              </w:r>
            </w:hyperlink>
          </w:p>
          <w:p w14:paraId="623DE375" w14:textId="77777777" w:rsidR="00D4432F" w:rsidRPr="00D4432F" w:rsidRDefault="00D4432F"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Style w:val="Hyperlink"/>
                <w:color w:val="auto"/>
                <w:u w:val="none"/>
              </w:rPr>
            </w:pPr>
            <w:r>
              <w:rPr>
                <w:rStyle w:val="Hyperlink"/>
              </w:rPr>
              <w:t xml:space="preserve">Digital Service Playbook </w:t>
            </w:r>
          </w:p>
          <w:p w14:paraId="7B4BE15B" w14:textId="77777777" w:rsidR="00D4432F" w:rsidRPr="00D4432F" w:rsidRDefault="00D4432F"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Style w:val="Hyperlink"/>
                <w:color w:val="auto"/>
                <w:u w:val="none"/>
              </w:rPr>
            </w:pPr>
            <w:r>
              <w:rPr>
                <w:rStyle w:val="Hyperlink"/>
              </w:rPr>
              <w:t>TechFAR</w:t>
            </w:r>
          </w:p>
          <w:p w14:paraId="1BEE6D59" w14:textId="1627AB18" w:rsidR="00D4432F" w:rsidRDefault="00D4432F" w:rsidP="00D4432F">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Star Spangled Geeks: </w:t>
            </w:r>
            <w:hyperlink r:id="rId9" w:anchor=".o7hud07io" w:history="1">
              <w:r w:rsidR="00A344BF" w:rsidRPr="00AE5018">
                <w:rPr>
                  <w:rStyle w:val="Hyperlink"/>
                </w:rPr>
                <w:t>https://backchannel.com/inside-the-obama-tech-surge-as-it-hacks-the-pentagon-and-va-8b439bc33ed1#.o7hud07io</w:t>
              </w:r>
            </w:hyperlink>
          </w:p>
          <w:p w14:paraId="1AC412C7" w14:textId="69B984DB" w:rsidR="00A344BF" w:rsidRDefault="00A344BF" w:rsidP="00A344BF">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Video: </w:t>
            </w:r>
            <w:hyperlink r:id="rId10" w:history="1">
              <w:r w:rsidR="00516400" w:rsidRPr="00AE5018">
                <w:rPr>
                  <w:rStyle w:val="Hyperlink"/>
                </w:rPr>
                <w:t>https://www.ted.com/talks/jennifer_pahlka_coding_a_better_government?language=en</w:t>
              </w:r>
            </w:hyperlink>
          </w:p>
          <w:p w14:paraId="0EB23026" w14:textId="546613C5" w:rsidR="0015672A" w:rsidRPr="00274C36" w:rsidRDefault="0015672A"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rPr>
            </w:pPr>
            <w:r w:rsidRPr="00274C36">
              <w:rPr>
                <w:b/>
              </w:rPr>
              <w:t>Elective:</w:t>
            </w:r>
          </w:p>
          <w:p w14:paraId="0AD85E38" w14:textId="723D718C" w:rsidR="00E34004" w:rsidRPr="00274C36" w:rsidRDefault="002C7984"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1" w:history="1">
              <w:r w:rsidR="00E34004" w:rsidRPr="00274C36">
                <w:rPr>
                  <w:rStyle w:val="Hyperlink"/>
                </w:rPr>
                <w:t>Industry Insight: Why DevOps is good for government</w:t>
              </w:r>
            </w:hyperlink>
          </w:p>
          <w:p w14:paraId="77EEC2CB" w14:textId="629DDE44" w:rsidR="00E34004" w:rsidRPr="00274C36" w:rsidRDefault="002C7984"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2" w:history="1">
              <w:r w:rsidR="00E34004" w:rsidRPr="00274C36">
                <w:rPr>
                  <w:rStyle w:val="Hyperlink"/>
                </w:rPr>
                <w:t>Same, but different: A common international approach to digital government (UK DIgital Services)</w:t>
              </w:r>
            </w:hyperlink>
          </w:p>
          <w:p w14:paraId="1702AA33" w14:textId="299C0AFA" w:rsidR="00E34004" w:rsidRPr="00274C36" w:rsidRDefault="002C7984" w:rsidP="00E34004">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3" w:history="1">
              <w:r w:rsidR="00E34004" w:rsidRPr="00274C36">
                <w:rPr>
                  <w:rStyle w:val="Hyperlink"/>
                </w:rPr>
                <w:t>Obama and his Geeks (Fast Company)</w:t>
              </w:r>
            </w:hyperlink>
          </w:p>
          <w:p w14:paraId="4A656990" w14:textId="3DA4656F" w:rsidR="0015672A" w:rsidRPr="004E7516" w:rsidRDefault="002C7984" w:rsidP="001302F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4" w:history="1">
              <w:r w:rsidR="00E34004" w:rsidRPr="00274C36">
                <w:rPr>
                  <w:rStyle w:val="Hyperlink"/>
                </w:rPr>
                <w:t>Digital Services Categories and Examples</w:t>
              </w:r>
            </w:hyperlink>
          </w:p>
          <w:p w14:paraId="3406FA14" w14:textId="19B1C883" w:rsidR="0015672A" w:rsidRPr="00A344BF" w:rsidRDefault="002C7984" w:rsidP="009E3641">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Style w:val="Hyperlink"/>
                <w:color w:val="auto"/>
                <w:u w:val="none"/>
              </w:rPr>
            </w:pPr>
            <w:hyperlink r:id="rId15" w:history="1">
              <w:r w:rsidR="0015672A" w:rsidRPr="004E7516">
                <w:rPr>
                  <w:rStyle w:val="Hyperlink"/>
                </w:rPr>
                <w:t>Large scale development culture change: Google and the U.S. Government (18F)</w:t>
              </w:r>
            </w:hyperlink>
          </w:p>
          <w:p w14:paraId="132A98C2" w14:textId="0B547C75" w:rsidR="00A344BF" w:rsidRDefault="00A344BF" w:rsidP="00A344BF">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Haley’s Ted Talk: </w:t>
            </w:r>
            <w:r w:rsidRPr="00A344BF">
              <w:t>https://www.ted.com/talks/haley_van_dyck_how_a_start_up_in_the_white_house_is_changing_business_as_usual?language=en</w:t>
            </w:r>
          </w:p>
          <w:p w14:paraId="23C2FBBE" w14:textId="29E4165B" w:rsidR="00EB1C87" w:rsidRDefault="00EB1C87" w:rsidP="00274C36">
            <w:pPr>
              <w:ind w:left="720"/>
              <w:cnfStyle w:val="000000100000" w:firstRow="0" w:lastRow="0" w:firstColumn="0" w:lastColumn="0" w:oddVBand="0" w:evenVBand="0" w:oddHBand="1" w:evenHBand="0" w:firstRowFirstColumn="0" w:firstRowLastColumn="0" w:lastRowFirstColumn="0" w:lastRowLastColumn="0"/>
              <w:rPr>
                <w:i/>
              </w:rPr>
            </w:pPr>
          </w:p>
          <w:p w14:paraId="40066E17" w14:textId="42E516BD" w:rsidR="006F65ED" w:rsidRPr="00274C36" w:rsidRDefault="006F65ED" w:rsidP="00274C36">
            <w:pPr>
              <w:ind w:left="720"/>
              <w:cnfStyle w:val="000000100000" w:firstRow="0" w:lastRow="0" w:firstColumn="0" w:lastColumn="0" w:oddVBand="0" w:evenVBand="0" w:oddHBand="1" w:evenHBand="0" w:firstRowFirstColumn="0" w:firstRowLastColumn="0" w:lastRowFirstColumn="0" w:lastRowLastColumn="0"/>
              <w:rPr>
                <w:i/>
              </w:rPr>
            </w:pPr>
            <w:r>
              <w:rPr>
                <w:i/>
              </w:rPr>
              <w:t xml:space="preserve">GOLD LEVEL READING: Lean UX </w:t>
            </w:r>
            <w:hyperlink r:id="rId16" w:history="1">
              <w:r w:rsidRPr="00AE5018">
                <w:rPr>
                  <w:rStyle w:val="Hyperlink"/>
                  <w:i/>
                </w:rPr>
                <w:t>http://www.jeffgothelf.com/lean-ux-book/</w:t>
              </w:r>
            </w:hyperlink>
            <w:r>
              <w:rPr>
                <w:i/>
              </w:rPr>
              <w:t xml:space="preserve"> </w:t>
            </w:r>
          </w:p>
          <w:p w14:paraId="63A574FC" w14:textId="3F2A9039" w:rsidR="009C7BD2" w:rsidRPr="00BF0AFD" w:rsidRDefault="00466345"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Live Digital Assignment: Task 1</w:t>
            </w:r>
            <w:r w:rsidR="00BF0AFD">
              <w:rPr>
                <w:b/>
              </w:rPr>
              <w:t xml:space="preserve"> (revise)</w:t>
            </w:r>
            <w:r w:rsidR="009C7BD2">
              <w:rPr>
                <w:b/>
              </w:rPr>
              <w:t xml:space="preserve"> </w:t>
            </w:r>
            <w:r w:rsidR="00302FA4">
              <w:t>– Continuation of Live Digital Assignment Activity from orientation.</w:t>
            </w:r>
          </w:p>
          <w:p w14:paraId="5EEBB8AA" w14:textId="2C7BE895" w:rsidR="00BF0AFD" w:rsidRPr="005E72E0" w:rsidRDefault="00BF0AFD"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Participants need to develop product vision over the course of Release 1</w:t>
            </w:r>
            <w:r w:rsidR="00D1142B">
              <w:t>, as per revised MVP live digital assignment approach</w:t>
            </w:r>
          </w:p>
          <w:p w14:paraId="71DE22CB" w14:textId="06FDFAB1" w:rsidR="00466345" w:rsidRPr="00302FA4" w:rsidRDefault="00466345"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Online Learning</w:t>
            </w:r>
            <w:r w:rsidRPr="00466345">
              <w:rPr>
                <w:i/>
              </w:rPr>
              <w:t>:</w:t>
            </w:r>
            <w:r>
              <w:rPr>
                <w:i/>
              </w:rPr>
              <w:t xml:space="preserve"> </w:t>
            </w:r>
            <w:r w:rsidRPr="00466345">
              <w:rPr>
                <w:b/>
              </w:rPr>
              <w:t xml:space="preserve">Digital Services </w:t>
            </w:r>
            <w:r>
              <w:rPr>
                <w:b/>
              </w:rPr>
              <w:t>– The Who and What</w:t>
            </w:r>
            <w:r w:rsidR="000409AE">
              <w:rPr>
                <w:b/>
              </w:rPr>
              <w:t xml:space="preserve"> (</w:t>
            </w:r>
            <w:r w:rsidR="00D1142B">
              <w:rPr>
                <w:b/>
              </w:rPr>
              <w:t>t</w:t>
            </w:r>
            <w:r w:rsidR="000409AE">
              <w:rPr>
                <w:b/>
              </w:rPr>
              <w:t>weak)</w:t>
            </w:r>
          </w:p>
          <w:p w14:paraId="59CD687B" w14:textId="09F56914" w:rsidR="00302FA4" w:rsidRPr="00302FA4" w:rsidRDefault="00302FA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Digital Services – The Who and the What</w:t>
            </w:r>
          </w:p>
          <w:p w14:paraId="26CCDD23"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Defining Digital Services</w:t>
            </w:r>
          </w:p>
          <w:p w14:paraId="1C4C5C63" w14:textId="47CA70E9"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Digital Service Wheel</w:t>
            </w:r>
          </w:p>
          <w:p w14:paraId="3C5A7562" w14:textId="77777777" w:rsidR="00302FA4" w:rsidRPr="00302FA4" w:rsidRDefault="00302FA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Then and Now: USCIS.gov Use Case</w:t>
            </w:r>
          </w:p>
          <w:p w14:paraId="7556092A"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Who?</w:t>
            </w:r>
          </w:p>
          <w:p w14:paraId="28BA2488"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What?</w:t>
            </w:r>
          </w:p>
          <w:p w14:paraId="25FE7413"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Why?</w:t>
            </w:r>
          </w:p>
          <w:p w14:paraId="7BE3703D"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Where?</w:t>
            </w:r>
          </w:p>
          <w:p w14:paraId="789A4E42" w14:textId="24F73F89"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How?</w:t>
            </w:r>
          </w:p>
          <w:p w14:paraId="3C4D2690" w14:textId="77777777" w:rsidR="00302FA4" w:rsidRPr="00302FA4" w:rsidRDefault="00302FA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Defining Digital Services: Another Take</w:t>
            </w:r>
          </w:p>
          <w:p w14:paraId="76CD3A33"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 xml:space="preserve">What is included in the information layer? </w:t>
            </w:r>
          </w:p>
          <w:p w14:paraId="1353D157" w14:textId="77777777" w:rsidR="00302FA4" w:rsidRPr="00302FA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What is included in the presentation layer?</w:t>
            </w:r>
          </w:p>
          <w:p w14:paraId="45203BF2" w14:textId="7A1506A1" w:rsidR="00302FA4" w:rsidRPr="00A94D74" w:rsidRDefault="00302FA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What is in the platform layer?</w:t>
            </w:r>
          </w:p>
          <w:p w14:paraId="18BF946C" w14:textId="08ADA883" w:rsidR="00A94D74" w:rsidRPr="00A94D74" w:rsidRDefault="00A94D7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Knowledge Checks</w:t>
            </w:r>
          </w:p>
          <w:p w14:paraId="092662B0" w14:textId="3F8AAD4E" w:rsidR="00A94D74" w:rsidRPr="00A94D74" w:rsidRDefault="00A94D7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The Digital Services Ecosystem</w:t>
            </w:r>
            <w:r w:rsidR="00E00A5B">
              <w:t xml:space="preserve"> (</w:t>
            </w:r>
            <w:r w:rsidR="00E00A5B">
              <w:rPr>
                <w:b/>
              </w:rPr>
              <w:t>tweak</w:t>
            </w:r>
            <w:r w:rsidR="00E00A5B">
              <w:t>)</w:t>
            </w:r>
          </w:p>
          <w:p w14:paraId="20A4BD27" w14:textId="6CA15431" w:rsidR="00A94D74" w:rsidRDefault="00A94D7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rsidRPr="00A94D74">
              <w:t>What other government agencies (federal, state, or municipal) provide digital services?</w:t>
            </w:r>
          </w:p>
          <w:p w14:paraId="0427D770" w14:textId="41D65653" w:rsidR="00A94D74" w:rsidRDefault="00A94D7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rsidRPr="00A94D74">
              <w:t>What about mobile apps?</w:t>
            </w:r>
          </w:p>
          <w:p w14:paraId="46276F17" w14:textId="7B73E724" w:rsidR="00E00A5B" w:rsidRDefault="00A94D7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rsidRPr="00A94D74">
              <w:t>Do only government agencies (federal, state or municipal) provide digital services?</w:t>
            </w:r>
          </w:p>
          <w:p w14:paraId="032F4CFE" w14:textId="77777777" w:rsidR="00B65A86" w:rsidRDefault="00B65A86" w:rsidP="00B65A8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highlight w:val="yellow"/>
              </w:rPr>
            </w:pPr>
            <w:r w:rsidRPr="00760578">
              <w:rPr>
                <w:highlight w:val="yellow"/>
              </w:rPr>
              <w:t>GovUK; state resources (Philadelphia 311 needles; adopt a fire hydrant in Boston during snow</w:t>
            </w:r>
            <w:r>
              <w:rPr>
                <w:highlight w:val="yellow"/>
              </w:rPr>
              <w:t>)</w:t>
            </w:r>
          </w:p>
          <w:p w14:paraId="442F578D" w14:textId="512342F3" w:rsidR="00A344BF" w:rsidRPr="001302F8" w:rsidRDefault="002C7984" w:rsidP="00A344BF">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highlight w:val="yellow"/>
              </w:rPr>
            </w:pPr>
            <w:hyperlink r:id="rId17" w:history="1">
              <w:r w:rsidR="00A344BF" w:rsidRPr="00AE5018">
                <w:rPr>
                  <w:rStyle w:val="Hyperlink"/>
                </w:rPr>
                <w:t>http://www.phila.gov/311/Pages/default.aspx</w:t>
              </w:r>
            </w:hyperlink>
          </w:p>
          <w:p w14:paraId="6EBD1A86" w14:textId="418808BD" w:rsidR="00A344BF" w:rsidRPr="00760578" w:rsidRDefault="00A344BF" w:rsidP="00A344BF">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highlight w:val="yellow"/>
              </w:rPr>
            </w:pPr>
            <w:r w:rsidRPr="00A344BF">
              <w:t>https://www.codeforamerica.org/products/adopt-a-hydrant</w:t>
            </w:r>
          </w:p>
          <w:p w14:paraId="35AE738A" w14:textId="7561E9E4" w:rsidR="00045D6C" w:rsidRDefault="00045D6C"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t>Explore the UK Government Digital Service and how the U.S. Digital Service is working with them and adopting best practices from their work</w:t>
            </w:r>
          </w:p>
          <w:p w14:paraId="3B489453" w14:textId="3FF45B61" w:rsidR="00A94D74" w:rsidRDefault="00A94D7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Who’s Who</w:t>
            </w:r>
            <w:r w:rsidR="00B65A86">
              <w:t xml:space="preserve">: </w:t>
            </w:r>
            <w:r w:rsidR="00DA429D">
              <w:t>Finding and following the leaders in Digital Services</w:t>
            </w:r>
            <w:r>
              <w:t xml:space="preserve"> </w:t>
            </w:r>
            <w:r w:rsidR="00BF0AFD">
              <w:t>(</w:t>
            </w:r>
            <w:r w:rsidR="00BF0AFD">
              <w:rPr>
                <w:b/>
              </w:rPr>
              <w:t>tweak</w:t>
            </w:r>
            <w:r w:rsidR="00BF0AFD">
              <w:t>)</w:t>
            </w:r>
          </w:p>
          <w:p w14:paraId="410D8ADC" w14:textId="3F94F76F" w:rsidR="00A94D74" w:rsidRDefault="00A94D74"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t>Digital Services Developers (In-House)</w:t>
            </w:r>
          </w:p>
          <w:p w14:paraId="50E52B2D" w14:textId="639FA084" w:rsidR="00A94D74" w:rsidRDefault="00D1142B"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rsidRPr="00A94D74">
              <w:t>Digital Services Developers (Professional Service Vendors)</w:t>
            </w:r>
          </w:p>
          <w:p w14:paraId="202D0F80" w14:textId="1CE833A0" w:rsidR="009E3641" w:rsidRDefault="00A94D74" w:rsidP="009E3641">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t>Organization (Private Sector/Government Sector)</w:t>
            </w:r>
          </w:p>
          <w:p w14:paraId="1311507A" w14:textId="1A491983" w:rsidR="009E3641" w:rsidRDefault="009E3641" w:rsidP="00274C36">
            <w:pPr>
              <w:pStyle w:val="ListParagraph"/>
              <w:numPr>
                <w:ilvl w:val="3"/>
                <w:numId w:val="1"/>
              </w:numPr>
              <w:cnfStyle w:val="000000100000" w:firstRow="0" w:lastRow="0" w:firstColumn="0" w:lastColumn="0" w:oddVBand="0" w:evenVBand="0" w:oddHBand="1" w:evenHBand="0" w:firstRowFirstColumn="0" w:firstRowLastColumn="0" w:lastRowFirstColumn="0" w:lastRowLastColumn="0"/>
            </w:pPr>
            <w:r w:rsidRPr="00274C36">
              <w:rPr>
                <w:highlight w:val="yellow"/>
              </w:rPr>
              <w:t>Add: 18F and USDS</w:t>
            </w:r>
          </w:p>
          <w:p w14:paraId="2A4FB048" w14:textId="028A6AA9" w:rsidR="00E72EDB" w:rsidRPr="00274C36" w:rsidRDefault="00E72EDB" w:rsidP="00274C36">
            <w:pPr>
              <w:pStyle w:val="ListParagraph"/>
              <w:numPr>
                <w:ilvl w:val="3"/>
                <w:numId w:val="1"/>
              </w:numPr>
              <w:cnfStyle w:val="000000100000" w:firstRow="0" w:lastRow="0" w:firstColumn="0" w:lastColumn="0" w:oddVBand="0" w:evenVBand="0" w:oddHBand="1" w:evenHBand="0" w:firstRowFirstColumn="0" w:firstRowLastColumn="0" w:lastRowFirstColumn="0" w:lastRowLastColumn="0"/>
              <w:rPr>
                <w:highlight w:val="yellow"/>
              </w:rPr>
            </w:pPr>
            <w:r w:rsidRPr="00274C36">
              <w:rPr>
                <w:highlight w:val="yellow"/>
              </w:rPr>
              <w:t>Government/public sector</w:t>
            </w:r>
            <w:r w:rsidR="00A344BF">
              <w:rPr>
                <w:highlight w:val="yellow"/>
              </w:rPr>
              <w:t xml:space="preserve"> (Code for America)</w:t>
            </w:r>
          </w:p>
          <w:p w14:paraId="4795E472" w14:textId="037015FA" w:rsidR="00E72EDB" w:rsidRPr="00274C36" w:rsidRDefault="00E72EDB" w:rsidP="00274C36">
            <w:pPr>
              <w:pStyle w:val="ListParagraph"/>
              <w:numPr>
                <w:ilvl w:val="3"/>
                <w:numId w:val="1"/>
              </w:numPr>
              <w:cnfStyle w:val="000000100000" w:firstRow="0" w:lastRow="0" w:firstColumn="0" w:lastColumn="0" w:oddVBand="0" w:evenVBand="0" w:oddHBand="1" w:evenHBand="0" w:firstRowFirstColumn="0" w:firstRowLastColumn="0" w:lastRowFirstColumn="0" w:lastRowLastColumn="0"/>
              <w:rPr>
                <w:highlight w:val="yellow"/>
              </w:rPr>
            </w:pPr>
            <w:r w:rsidRPr="00274C36">
              <w:rPr>
                <w:highlight w:val="yellow"/>
              </w:rPr>
              <w:t>Government-Private sector collaboration</w:t>
            </w:r>
          </w:p>
          <w:p w14:paraId="3B06C09A" w14:textId="60D1A56C" w:rsidR="00E72EDB" w:rsidRPr="00274C36" w:rsidRDefault="00E72EDB" w:rsidP="00274C36">
            <w:pPr>
              <w:pStyle w:val="ListParagraph"/>
              <w:numPr>
                <w:ilvl w:val="3"/>
                <w:numId w:val="1"/>
              </w:numPr>
              <w:cnfStyle w:val="000000100000" w:firstRow="0" w:lastRow="0" w:firstColumn="0" w:lastColumn="0" w:oddVBand="0" w:evenVBand="0" w:oddHBand="1" w:evenHBand="0" w:firstRowFirstColumn="0" w:firstRowLastColumn="0" w:lastRowFirstColumn="0" w:lastRowLastColumn="0"/>
              <w:rPr>
                <w:highlight w:val="yellow"/>
              </w:rPr>
            </w:pPr>
            <w:r w:rsidRPr="00274C36">
              <w:rPr>
                <w:highlight w:val="yellow"/>
              </w:rPr>
              <w:t>Professional organizations</w:t>
            </w:r>
          </w:p>
          <w:p w14:paraId="65C40B15" w14:textId="27F0D1F9" w:rsidR="00E72EDB" w:rsidRPr="00274C36" w:rsidRDefault="00E72EDB" w:rsidP="00274C36">
            <w:pPr>
              <w:pStyle w:val="ListParagraph"/>
              <w:numPr>
                <w:ilvl w:val="3"/>
                <w:numId w:val="1"/>
              </w:numPr>
              <w:cnfStyle w:val="000000100000" w:firstRow="0" w:lastRow="0" w:firstColumn="0" w:lastColumn="0" w:oddVBand="0" w:evenVBand="0" w:oddHBand="1" w:evenHBand="0" w:firstRowFirstColumn="0" w:firstRowLastColumn="0" w:lastRowFirstColumn="0" w:lastRowLastColumn="0"/>
              <w:rPr>
                <w:highlight w:val="yellow"/>
              </w:rPr>
            </w:pPr>
            <w:r w:rsidRPr="00274C36">
              <w:rPr>
                <w:highlight w:val="yellow"/>
              </w:rPr>
              <w:t>Thought Leaders (government and outside)</w:t>
            </w:r>
          </w:p>
          <w:p w14:paraId="5D16F3EF" w14:textId="27F6C2A4" w:rsidR="00E72EDB" w:rsidRPr="00274C36" w:rsidRDefault="00E72EDB" w:rsidP="00274C36">
            <w:pPr>
              <w:pStyle w:val="ListParagraph"/>
              <w:numPr>
                <w:ilvl w:val="3"/>
                <w:numId w:val="1"/>
              </w:numPr>
              <w:cnfStyle w:val="000000100000" w:firstRow="0" w:lastRow="0" w:firstColumn="0" w:lastColumn="0" w:oddVBand="0" w:evenVBand="0" w:oddHBand="1" w:evenHBand="0" w:firstRowFirstColumn="0" w:firstRowLastColumn="0" w:lastRowFirstColumn="0" w:lastRowLastColumn="0"/>
              <w:rPr>
                <w:highlight w:val="yellow"/>
              </w:rPr>
            </w:pPr>
            <w:r w:rsidRPr="00274C36">
              <w:rPr>
                <w:highlight w:val="yellow"/>
              </w:rPr>
              <w:t>Professional Organizations and industry/private sector collaborations</w:t>
            </w:r>
          </w:p>
          <w:p w14:paraId="5BB0910A" w14:textId="399659F7" w:rsidR="002F6B1F" w:rsidRDefault="00E72EDB" w:rsidP="00274C36">
            <w:pPr>
              <w:pStyle w:val="ListParagraph"/>
              <w:numPr>
                <w:ilvl w:val="4"/>
                <w:numId w:val="1"/>
              </w:numPr>
              <w:cnfStyle w:val="000000100000" w:firstRow="0" w:lastRow="0" w:firstColumn="0" w:lastColumn="0" w:oddVBand="0" w:evenVBand="0" w:oddHBand="1" w:evenHBand="0" w:firstRowFirstColumn="0" w:firstRowLastColumn="0" w:lastRowFirstColumn="0" w:lastRowLastColumn="0"/>
            </w:pPr>
            <w:r>
              <w:t xml:space="preserve">This section should </w:t>
            </w:r>
            <w:r w:rsidR="002F6B1F" w:rsidRPr="002F6B1F">
              <w:t xml:space="preserve">focus in on professional orgs and industry/private sector collaborations, market research agencies that are doing work in this area, as well as blogs/news/articles that participants should follow to get started on their journey both now and in the future. Could also explore thought leaders and industry leaders (without endorsing particular companies). </w:t>
            </w:r>
          </w:p>
          <w:p w14:paraId="60EA23B8" w14:textId="7EC5C076" w:rsidR="00E00A5B" w:rsidRDefault="00A344BF" w:rsidP="00760578">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Required </w:t>
            </w:r>
            <w:r w:rsidR="00D4432F">
              <w:rPr>
                <w:highlight w:val="yellow"/>
              </w:rPr>
              <w:t>Assignment</w:t>
            </w:r>
            <w:r w:rsidR="00E00A5B" w:rsidRPr="00E00A5B">
              <w:rPr>
                <w:highlight w:val="yellow"/>
              </w:rPr>
              <w:t xml:space="preserve">: </w:t>
            </w:r>
            <w:r w:rsidR="00045D6C">
              <w:rPr>
                <w:highlight w:val="yellow"/>
              </w:rPr>
              <w:t>F</w:t>
            </w:r>
            <w:r w:rsidR="00E00A5B" w:rsidRPr="00E00A5B">
              <w:rPr>
                <w:highlight w:val="yellow"/>
              </w:rPr>
              <w:t xml:space="preserve">ind </w:t>
            </w:r>
            <w:r w:rsidR="00045D6C">
              <w:rPr>
                <w:highlight w:val="yellow"/>
              </w:rPr>
              <w:t>an organization or other thought leader</w:t>
            </w:r>
            <w:r w:rsidR="00D4432F">
              <w:rPr>
                <w:highlight w:val="yellow"/>
              </w:rPr>
              <w:t xml:space="preserve"> in the digital service community</w:t>
            </w:r>
            <w:r w:rsidR="00E00A5B" w:rsidRPr="00E00A5B">
              <w:rPr>
                <w:highlight w:val="yellow"/>
              </w:rPr>
              <w:t xml:space="preserve"> to follow on social media</w:t>
            </w:r>
            <w:r w:rsidR="00D4432F">
              <w:rPr>
                <w:highlight w:val="yellow"/>
              </w:rPr>
              <w:t xml:space="preserve"> (twitter/Linked in)</w:t>
            </w:r>
            <w:r w:rsidR="00C00E07">
              <w:rPr>
                <w:highlight w:val="yellow"/>
              </w:rPr>
              <w:t xml:space="preserve"> or whose posts/resources you sign up to receive (e.g., </w:t>
            </w:r>
            <w:r w:rsidR="00D4432F">
              <w:rPr>
                <w:highlight w:val="yellow"/>
              </w:rPr>
              <w:t>Steven Levey</w:t>
            </w:r>
            <w:r w:rsidR="00C00E07">
              <w:rPr>
                <w:highlight w:val="yellow"/>
              </w:rPr>
              <w:t>)</w:t>
            </w:r>
            <w:r w:rsidR="00E00A5B" w:rsidRPr="00E00A5B">
              <w:rPr>
                <w:highlight w:val="yellow"/>
              </w:rPr>
              <w:t xml:space="preserve"> </w:t>
            </w:r>
            <w:r w:rsidR="00C00E07">
              <w:rPr>
                <w:highlight w:val="yellow"/>
              </w:rPr>
              <w:t>to continue to hone your awareness of who’s who in this industry</w:t>
            </w:r>
            <w:r w:rsidR="00D4432F">
              <w:rPr>
                <w:highlight w:val="yellow"/>
              </w:rPr>
              <w:t xml:space="preserve">. Post in the discussion topic for this assignment who you chose and why or what contribution to digital service made them interesting to you. </w:t>
            </w:r>
            <w:r w:rsidR="00C00E07">
              <w:rPr>
                <w:highlight w:val="yellow"/>
              </w:rPr>
              <w:t>The information shared by participants can then be referenced or compiled into a who’s who list.</w:t>
            </w:r>
          </w:p>
          <w:p w14:paraId="6AFA66CF" w14:textId="1D3706C6" w:rsidR="00C25DC3" w:rsidRPr="00274C36" w:rsidRDefault="004B5BA2" w:rsidP="005E7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274C36">
              <w:rPr>
                <w:b/>
              </w:rPr>
              <w:t>Online Learning: D</w:t>
            </w:r>
            <w:r w:rsidR="00F0140D" w:rsidRPr="00274C36">
              <w:rPr>
                <w:b/>
              </w:rPr>
              <w:t xml:space="preserve">efine </w:t>
            </w:r>
            <w:r w:rsidRPr="00274C36">
              <w:rPr>
                <w:b/>
              </w:rPr>
              <w:t>your</w:t>
            </w:r>
            <w:r w:rsidR="00F0140D" w:rsidRPr="00274C36">
              <w:rPr>
                <w:b/>
              </w:rPr>
              <w:t xml:space="preserve"> role and </w:t>
            </w:r>
            <w:r w:rsidRPr="00274C36">
              <w:rPr>
                <w:b/>
              </w:rPr>
              <w:t>your</w:t>
            </w:r>
            <w:r w:rsidR="006F0456">
              <w:rPr>
                <w:b/>
              </w:rPr>
              <w:t xml:space="preserve"> agency</w:t>
            </w:r>
            <w:r w:rsidR="00F0140D" w:rsidRPr="00274C36">
              <w:rPr>
                <w:b/>
              </w:rPr>
              <w:t xml:space="preserve"> team members’ roles as digital se</w:t>
            </w:r>
            <w:r w:rsidRPr="00274C36">
              <w:rPr>
                <w:b/>
              </w:rPr>
              <w:t>rvice acquisition professionals</w:t>
            </w:r>
            <w:r w:rsidR="00F0140D" w:rsidRPr="00274C36">
              <w:rPr>
                <w:b/>
              </w:rPr>
              <w:t xml:space="preserve"> </w:t>
            </w:r>
          </w:p>
          <w:p w14:paraId="72B267A7" w14:textId="458F6499" w:rsidR="004B5BA2" w:rsidRPr="00274C36" w:rsidRDefault="00754DD2" w:rsidP="00754DD2">
            <w:pPr>
              <w:pStyle w:val="ListParagraph"/>
              <w:numPr>
                <w:ilvl w:val="1"/>
                <w:numId w:val="1"/>
              </w:numPr>
              <w:spacing w:after="200" w:line="276" w:lineRule="auto"/>
              <w:cnfStyle w:val="000000100000" w:firstRow="0" w:lastRow="0" w:firstColumn="0" w:lastColumn="0" w:oddVBand="0" w:evenVBand="0" w:oddHBand="1" w:evenHBand="0" w:firstRowFirstColumn="0" w:firstRowLastColumn="0" w:lastRowFirstColumn="0" w:lastRowLastColumn="0"/>
            </w:pPr>
            <w:r w:rsidRPr="00274C36">
              <w:lastRenderedPageBreak/>
              <w:t>What is a business advisor</w:t>
            </w:r>
            <w:r w:rsidR="004B5BA2" w:rsidRPr="00274C36">
              <w:t>? (NOT a rubber stamp, business advisor from the get-go</w:t>
            </w:r>
            <w:r w:rsidR="00274C36" w:rsidRPr="00274C36">
              <w:t>; tweak 4.A content</w:t>
            </w:r>
            <w:r w:rsidR="004B5BA2" w:rsidRPr="00274C36">
              <w:t>)</w:t>
            </w:r>
          </w:p>
          <w:p w14:paraId="0CADBCDA" w14:textId="487B99F8" w:rsidR="00754DD2" w:rsidRPr="00274C36" w:rsidRDefault="004B5BA2" w:rsidP="00754DD2">
            <w:pPr>
              <w:pStyle w:val="ListParagraph"/>
              <w:numPr>
                <w:ilvl w:val="1"/>
                <w:numId w:val="1"/>
              </w:numPr>
              <w:spacing w:after="200" w:line="276" w:lineRule="auto"/>
              <w:cnfStyle w:val="000000100000" w:firstRow="0" w:lastRow="0" w:firstColumn="0" w:lastColumn="0" w:oddVBand="0" w:evenVBand="0" w:oddHBand="1" w:evenHBand="0" w:firstRowFirstColumn="0" w:firstRowLastColumn="0" w:lastRowFirstColumn="0" w:lastRowLastColumn="0"/>
            </w:pPr>
            <w:r w:rsidRPr="00274C36">
              <w:t>Using your influence to effect positive change (</w:t>
            </w:r>
            <w:r w:rsidR="00274C36" w:rsidRPr="00274C36">
              <w:t>Tweak 4.A content)</w:t>
            </w:r>
          </w:p>
          <w:p w14:paraId="6262F7C3" w14:textId="5936D9C9" w:rsidR="004B5BA2" w:rsidRPr="00274C36" w:rsidRDefault="004B5BA2" w:rsidP="00754DD2">
            <w:pPr>
              <w:pStyle w:val="ListParagraph"/>
              <w:numPr>
                <w:ilvl w:val="1"/>
                <w:numId w:val="1"/>
              </w:numPr>
              <w:spacing w:after="200" w:line="276" w:lineRule="auto"/>
              <w:cnfStyle w:val="000000100000" w:firstRow="0" w:lastRow="0" w:firstColumn="0" w:lastColumn="0" w:oddVBand="0" w:evenVBand="0" w:oddHBand="1" w:evenHBand="0" w:firstRowFirstColumn="0" w:firstRowLastColumn="0" w:lastRowFirstColumn="0" w:lastRowLastColumn="0"/>
            </w:pPr>
            <w:r w:rsidRPr="00274C36">
              <w:t>Sphere of Influence Introduction</w:t>
            </w:r>
            <w:r w:rsidR="00274C36" w:rsidRPr="00274C36">
              <w:t xml:space="preserve"> (Tweak 4.A content)</w:t>
            </w:r>
          </w:p>
          <w:p w14:paraId="2BC66C33" w14:textId="2631B7E5" w:rsidR="004B5BA2" w:rsidRPr="00274C36" w:rsidRDefault="00274C36" w:rsidP="00754DD2">
            <w:pPr>
              <w:pStyle w:val="ListParagraph"/>
              <w:numPr>
                <w:ilvl w:val="1"/>
                <w:numId w:val="1"/>
              </w:numPr>
              <w:spacing w:after="200" w:line="276" w:lineRule="auto"/>
              <w:cnfStyle w:val="000000100000" w:firstRow="0" w:lastRow="0" w:firstColumn="0" w:lastColumn="0" w:oddVBand="0" w:evenVBand="0" w:oddHBand="1" w:evenHBand="0" w:firstRowFirstColumn="0" w:firstRowLastColumn="0" w:lastRowFirstColumn="0" w:lastRowLastColumn="0"/>
            </w:pPr>
            <w:r w:rsidRPr="00274C36">
              <w:t xml:space="preserve">New </w:t>
            </w:r>
            <w:r w:rsidR="004B5BA2" w:rsidRPr="00274C36">
              <w:t>Activity: Briefly define your role and your</w:t>
            </w:r>
            <w:r w:rsidR="004267FA">
              <w:t xml:space="preserve"> agency</w:t>
            </w:r>
            <w:r w:rsidR="004B5BA2" w:rsidRPr="00274C36">
              <w:t xml:space="preserve"> team member’s roles</w:t>
            </w:r>
          </w:p>
          <w:p w14:paraId="22969E0B" w14:textId="3B99CCF6" w:rsidR="00466345" w:rsidRPr="00274C36" w:rsidRDefault="00466345"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Online Learning: Digital Services – The How</w:t>
            </w:r>
            <w:r w:rsidR="00760578">
              <w:rPr>
                <w:b/>
              </w:rPr>
              <w:t xml:space="preserve"> </w:t>
            </w:r>
            <w:r w:rsidR="00191F3E">
              <w:rPr>
                <w:b/>
              </w:rPr>
              <w:t>(as-is)</w:t>
            </w:r>
          </w:p>
          <w:p w14:paraId="64A4D56C" w14:textId="6BCF0FB4" w:rsidR="00250A16" w:rsidRPr="00274C36" w:rsidRDefault="00250A16"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Digital Services – The How</w:t>
            </w:r>
          </w:p>
          <w:p w14:paraId="229C8354" w14:textId="60D29C0A" w:rsidR="00250A16" w:rsidRPr="00274C36"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The Common Denominator</w:t>
            </w:r>
          </w:p>
          <w:p w14:paraId="2AD241F2" w14:textId="2E7F7221" w:rsidR="00250A16" w:rsidRPr="00274C36" w:rsidRDefault="00250A16"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Learn About Your User’s Needs</w:t>
            </w:r>
          </w:p>
          <w:p w14:paraId="6A4A160E" w14:textId="3C62F2B0" w:rsidR="00250A16" w:rsidRPr="00274C36"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Minimum Viable Product (MVP)</w:t>
            </w:r>
          </w:p>
          <w:p w14:paraId="3B0512C5" w14:textId="65944875" w:rsidR="00250A16" w:rsidRPr="00274C36"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A/B Testing</w:t>
            </w:r>
          </w:p>
          <w:p w14:paraId="04AC9C68" w14:textId="77777777" w:rsidR="00250A16" w:rsidRPr="00274C36"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Personas</w:t>
            </w:r>
          </w:p>
          <w:p w14:paraId="6CF8E478" w14:textId="7B003055" w:rsidR="00250A16" w:rsidRPr="001302F8"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Journey Mapping</w:t>
            </w:r>
          </w:p>
          <w:p w14:paraId="35E42DF2" w14:textId="304CE226" w:rsidR="00A344BF" w:rsidRPr="00274C36" w:rsidRDefault="00A344BF" w:rsidP="00A344BF">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rPr>
                <w:i/>
              </w:rPr>
              <w:t xml:space="preserve">Required Component of this Section: </w:t>
            </w:r>
            <w:r w:rsidRPr="00A344BF">
              <w:rPr>
                <w:i/>
              </w:rPr>
              <w:t>https://medium.com/the-u-s-digital-service/introducing-a-new-digital-application-for-healthcare-at-va-610d8bac4c78#.7084vfcse</w:t>
            </w:r>
          </w:p>
          <w:p w14:paraId="514B2836" w14:textId="77777777" w:rsidR="00250A16" w:rsidRPr="00274C36" w:rsidRDefault="00250A16"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Contemporary Practices in Developing Digital Services</w:t>
            </w:r>
          </w:p>
          <w:p w14:paraId="4B5278DB" w14:textId="5258FB9C" w:rsidR="00250A16" w:rsidRPr="00274C36"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Agile Development</w:t>
            </w:r>
          </w:p>
          <w:p w14:paraId="3AB98144" w14:textId="06B2F397" w:rsidR="00250A16" w:rsidRPr="00274C36" w:rsidRDefault="00250A16"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DevOps</w:t>
            </w:r>
          </w:p>
          <w:p w14:paraId="248354A8" w14:textId="66B05974" w:rsidR="00DF150C" w:rsidRPr="00274C36" w:rsidRDefault="00DF150C"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Modern Technology Stacks &amp; Open Source</w:t>
            </w:r>
          </w:p>
          <w:p w14:paraId="16649999" w14:textId="77777777" w:rsidR="00DF150C" w:rsidRPr="00274C36" w:rsidRDefault="00DF150C"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Open Data</w:t>
            </w:r>
          </w:p>
          <w:p w14:paraId="2C654FFC" w14:textId="15912FD3" w:rsidR="00DF150C" w:rsidRPr="00274C36" w:rsidRDefault="00DF150C" w:rsidP="00274C36">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t>The Cloud</w:t>
            </w:r>
          </w:p>
          <w:p w14:paraId="22AF0127" w14:textId="2ECBF53C" w:rsidR="00DF150C" w:rsidRPr="00760578" w:rsidRDefault="00DF150C" w:rsidP="00274C36">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Connecting the Dots</w:t>
            </w:r>
          </w:p>
          <w:p w14:paraId="7887D189" w14:textId="29C094E2" w:rsidR="00BF0AFD" w:rsidRPr="00BF0AFD" w:rsidRDefault="00466345"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Activity: Contribute to the 18F Agile Guide</w:t>
            </w:r>
            <w:r w:rsidR="00BF0AFD">
              <w:rPr>
                <w:b/>
              </w:rPr>
              <w:t xml:space="preserve"> (remove)</w:t>
            </w:r>
          </w:p>
          <w:p w14:paraId="7F2D167C" w14:textId="77777777" w:rsidR="00061BD2" w:rsidRPr="00E00A5B" w:rsidRDefault="00466345"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 xml:space="preserve">Guided Learning Webinars (Office Hours &amp; Iteration Retrospective) </w:t>
            </w:r>
          </w:p>
          <w:p w14:paraId="679C9C7C" w14:textId="4AABBD4A" w:rsidR="00E00A5B" w:rsidRPr="00760578" w:rsidRDefault="00E00A5B" w:rsidP="0076057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highlight w:val="yellow"/>
              </w:rPr>
            </w:pPr>
            <w:r w:rsidRPr="00760578">
              <w:rPr>
                <w:b/>
                <w:highlight w:val="yellow"/>
              </w:rPr>
              <w:t xml:space="preserve">Elective </w:t>
            </w:r>
            <w:r w:rsidR="00D4432F" w:rsidRPr="00760578">
              <w:rPr>
                <w:b/>
                <w:highlight w:val="yellow"/>
              </w:rPr>
              <w:t>A</w:t>
            </w:r>
            <w:r w:rsidR="00D4432F">
              <w:rPr>
                <w:b/>
                <w:highlight w:val="yellow"/>
              </w:rPr>
              <w:t xml:space="preserve">ssignment </w:t>
            </w:r>
            <w:r w:rsidR="00A85D59">
              <w:rPr>
                <w:b/>
                <w:highlight w:val="yellow"/>
              </w:rPr>
              <w:t>(Create new materials)</w:t>
            </w:r>
          </w:p>
          <w:p w14:paraId="2CABE437" w14:textId="6DBC786D" w:rsidR="00E00A5B" w:rsidRDefault="00E00A5B"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rsidRPr="00D25437">
              <w:rPr>
                <w:bCs/>
              </w:rPr>
              <w:t>R</w:t>
            </w:r>
            <w:r>
              <w:t xml:space="preserve">ead 1 blog from each site (below) and write your personal thoughts about it in a discussion board answering these questions: </w:t>
            </w:r>
          </w:p>
          <w:p w14:paraId="0FADDC52" w14:textId="77777777" w:rsidR="00E00A5B" w:rsidRDefault="00E00A5B"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Why did you select this blog post? </w:t>
            </w:r>
          </w:p>
          <w:p w14:paraId="095083FD" w14:textId="77777777" w:rsidR="00E00A5B" w:rsidRDefault="00E00A5B"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What is your key take away from this post? </w:t>
            </w:r>
          </w:p>
          <w:p w14:paraId="4A7737C5" w14:textId="44A2E987" w:rsidR="00E00A5B" w:rsidRDefault="00E00A5B"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Did you like how it was written and did it provoke any emotional reaction (excitement/call to action/dismay, etc</w:t>
            </w:r>
            <w:r w:rsidR="00C266F6">
              <w:t>.</w:t>
            </w:r>
            <w:r>
              <w:t>)</w:t>
            </w:r>
            <w:r w:rsidR="00C266F6">
              <w:t>?</w:t>
            </w:r>
          </w:p>
          <w:p w14:paraId="0D32B7A9" w14:textId="1EA51A04" w:rsidR="00E00A5B" w:rsidRDefault="00E00A5B"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Did it make you want to learn more about the topic? Why or why not? </w:t>
            </w:r>
          </w:p>
          <w:p w14:paraId="3803F935" w14:textId="77777777" w:rsidR="00E00A5B" w:rsidRDefault="002C798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8" w:history="1">
              <w:r w:rsidR="00E00A5B">
                <w:rPr>
                  <w:rStyle w:val="Hyperlink"/>
                </w:rPr>
                <w:t>https://medium.com/@USDigitalService</w:t>
              </w:r>
            </w:hyperlink>
          </w:p>
          <w:p w14:paraId="35C56C25" w14:textId="77777777" w:rsidR="00E00A5B" w:rsidRDefault="002C798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9" w:history="1">
              <w:r w:rsidR="00E00A5B">
                <w:rPr>
                  <w:rStyle w:val="Hyperlink"/>
                </w:rPr>
                <w:t>https://18f.gsa.gov/blog/</w:t>
              </w:r>
            </w:hyperlink>
          </w:p>
          <w:p w14:paraId="0CEC9850" w14:textId="50A2B626" w:rsidR="00E00A5B" w:rsidRPr="00E00A5B" w:rsidRDefault="002C7984" w:rsidP="0076057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hyperlink r:id="rId20" w:history="1">
              <w:r w:rsidR="00E00A5B">
                <w:rPr>
                  <w:rStyle w:val="Hyperlink"/>
                </w:rPr>
                <w:t>https://gds.blog.gov.uk/</w:t>
              </w:r>
            </w:hyperlink>
          </w:p>
        </w:tc>
        <w:tc>
          <w:tcPr>
            <w:tcW w:w="1260" w:type="dxa"/>
          </w:tcPr>
          <w:p w14:paraId="16A9D27E" w14:textId="453DC9EE" w:rsidR="009C7BD2" w:rsidRPr="00274C36" w:rsidRDefault="00091A91" w:rsidP="00274C36">
            <w:pPr>
              <w:cnfStyle w:val="000000100000" w:firstRow="0" w:lastRow="0" w:firstColumn="0" w:lastColumn="0" w:oddVBand="0" w:evenVBand="0" w:oddHBand="1" w:evenHBand="0" w:firstRowFirstColumn="0" w:firstRowLastColumn="0" w:lastRowFirstColumn="0" w:lastRowLastColumn="0"/>
              <w:rPr>
                <w:b/>
              </w:rPr>
            </w:pPr>
            <w:r>
              <w:rPr>
                <w:b/>
              </w:rPr>
              <w:lastRenderedPageBreak/>
              <w:t>7</w:t>
            </w:r>
            <w:r w:rsidR="001F16C7">
              <w:rPr>
                <w:b/>
              </w:rPr>
              <w:t>.5</w:t>
            </w:r>
            <w:r>
              <w:rPr>
                <w:b/>
              </w:rPr>
              <w:t xml:space="preserve"> hours</w:t>
            </w:r>
          </w:p>
        </w:tc>
      </w:tr>
    </w:tbl>
    <w:p w14:paraId="363728D8" w14:textId="24E59FE3" w:rsidR="00E85342" w:rsidRDefault="00670063" w:rsidP="003D1D80">
      <w:pPr>
        <w:pStyle w:val="Heading1"/>
      </w:pPr>
      <w:r>
        <w:lastRenderedPageBreak/>
        <w:t xml:space="preserve"> </w:t>
      </w:r>
      <w:r w:rsidR="00BD682C">
        <w:t>Iteration 1</w:t>
      </w:r>
      <w:r w:rsidR="00E85342">
        <w:t xml:space="preserve">.B: </w:t>
      </w:r>
      <w:r w:rsidR="00BD682C">
        <w:t>The Digital Services World</w:t>
      </w:r>
    </w:p>
    <w:p w14:paraId="7D26B464" w14:textId="214F1F9D" w:rsidR="00E85342" w:rsidRPr="005637C3" w:rsidRDefault="00492BA1" w:rsidP="00E85342">
      <w:r w:rsidRPr="00492BA1">
        <w:t xml:space="preserve">A decade ago, the screen upon which you’re reading this document was technically unfeasible. Laptops had floppy disc drives, tablets were the white whale of personal computing, and the Blackberry was more status symbol than smartphone. What Moore’s Law has done for consumer technology is nothing short of amazing, and the race against the machine is challenging procurement organizations to keep pace with an accelerating software development lifecycle that shutters tech darlings and creates new ones overnight (Hello, Snapchat?). As we look across the field of technology, you will explore available sources of supply while considering how to introduce non-traditional vendors to the Federal marketplace. </w:t>
      </w:r>
    </w:p>
    <w:tbl>
      <w:tblPr>
        <w:tblStyle w:val="GridTable4-Accent51"/>
        <w:tblW w:w="14395" w:type="dxa"/>
        <w:tblInd w:w="108" w:type="dxa"/>
        <w:tblLayout w:type="fixed"/>
        <w:tblLook w:val="04A0" w:firstRow="1" w:lastRow="0" w:firstColumn="1" w:lastColumn="0" w:noHBand="0" w:noVBand="1"/>
      </w:tblPr>
      <w:tblGrid>
        <w:gridCol w:w="2587"/>
        <w:gridCol w:w="18"/>
        <w:gridCol w:w="2772"/>
        <w:gridCol w:w="18"/>
        <w:gridCol w:w="7650"/>
        <w:gridCol w:w="1350"/>
      </w:tblGrid>
      <w:tr w:rsidR="00D25437" w14:paraId="4E17BE6A" w14:textId="544905DB" w:rsidTr="00270B8B">
        <w:trPr>
          <w:cnfStyle w:val="100000000000" w:firstRow="1" w:lastRow="0" w:firstColumn="0" w:lastColumn="0" w:oddVBand="0" w:evenVBand="0" w:oddHBand="0" w:evenHBand="0" w:firstRowFirstColumn="0" w:firstRowLastColumn="0" w:lastRowFirstColumn="0" w:lastRowLastColumn="0"/>
          <w:trHeight w:val="278"/>
          <w:tblHeader/>
        </w:trPr>
        <w:tc>
          <w:tcPr>
            <w:cnfStyle w:val="001000000000" w:firstRow="0" w:lastRow="0" w:firstColumn="1" w:lastColumn="0" w:oddVBand="0" w:evenVBand="0" w:oddHBand="0" w:evenHBand="0" w:firstRowFirstColumn="0" w:firstRowLastColumn="0" w:lastRowFirstColumn="0" w:lastRowLastColumn="0"/>
            <w:tcW w:w="2587" w:type="dxa"/>
          </w:tcPr>
          <w:p w14:paraId="50E35CEF" w14:textId="77777777" w:rsidR="00D25437" w:rsidRDefault="00D25437" w:rsidP="00496002">
            <w:r>
              <w:t>Performance Objective</w:t>
            </w:r>
          </w:p>
        </w:tc>
        <w:tc>
          <w:tcPr>
            <w:tcW w:w="2790" w:type="dxa"/>
            <w:gridSpan w:val="2"/>
          </w:tcPr>
          <w:p w14:paraId="3D71195C" w14:textId="77777777" w:rsidR="00D25437" w:rsidRDefault="00D25437" w:rsidP="00496002">
            <w:pPr>
              <w:cnfStyle w:val="100000000000" w:firstRow="1" w:lastRow="0" w:firstColumn="0" w:lastColumn="0" w:oddVBand="0" w:evenVBand="0" w:oddHBand="0" w:evenHBand="0" w:firstRowFirstColumn="0" w:firstRowLastColumn="0" w:lastRowFirstColumn="0" w:lastRowLastColumn="0"/>
            </w:pPr>
            <w:r>
              <w:t>Content Focus</w:t>
            </w:r>
          </w:p>
        </w:tc>
        <w:tc>
          <w:tcPr>
            <w:tcW w:w="7668" w:type="dxa"/>
            <w:gridSpan w:val="2"/>
          </w:tcPr>
          <w:p w14:paraId="36E6C4C6" w14:textId="77777777" w:rsidR="00D25437" w:rsidRDefault="00D25437" w:rsidP="00496002">
            <w:pPr>
              <w:cnfStyle w:val="100000000000" w:firstRow="1" w:lastRow="0" w:firstColumn="0" w:lastColumn="0" w:oddVBand="0" w:evenVBand="0" w:oddHBand="0" w:evenHBand="0" w:firstRowFirstColumn="0" w:firstRowLastColumn="0" w:lastRowFirstColumn="0" w:lastRowLastColumn="0"/>
            </w:pPr>
            <w:r>
              <w:t>Learning Activity</w:t>
            </w:r>
          </w:p>
        </w:tc>
        <w:tc>
          <w:tcPr>
            <w:tcW w:w="1350" w:type="dxa"/>
          </w:tcPr>
          <w:p w14:paraId="10728CE3" w14:textId="709BA65F" w:rsidR="00D25437" w:rsidRDefault="00270B8B" w:rsidP="00496002">
            <w:pPr>
              <w:cnfStyle w:val="100000000000" w:firstRow="1" w:lastRow="0" w:firstColumn="0" w:lastColumn="0" w:oddVBand="0" w:evenVBand="0" w:oddHBand="0" w:evenHBand="0" w:firstRowFirstColumn="0" w:firstRowLastColumn="0" w:lastRowFirstColumn="0" w:lastRowLastColumn="0"/>
            </w:pPr>
            <w:r>
              <w:t>Seat Time</w:t>
            </w:r>
          </w:p>
        </w:tc>
      </w:tr>
      <w:tr w:rsidR="00D25437" w14:paraId="580287C9" w14:textId="15938A47" w:rsidTr="00270B8B">
        <w:trPr>
          <w:cnfStyle w:val="000000100000" w:firstRow="0" w:lastRow="0" w:firstColumn="0" w:lastColumn="0" w:oddVBand="0" w:evenVBand="0" w:oddHBand="1" w:evenHBand="0" w:firstRowFirstColumn="0" w:firstRowLastColumn="0" w:lastRowFirstColumn="0" w:lastRowLastColumn="0"/>
          <w:trHeight w:val="7463"/>
        </w:trPr>
        <w:tc>
          <w:tcPr>
            <w:cnfStyle w:val="001000000000" w:firstRow="0" w:lastRow="0" w:firstColumn="1" w:lastColumn="0" w:oddVBand="0" w:evenVBand="0" w:oddHBand="0" w:evenHBand="0" w:firstRowFirstColumn="0" w:firstRowLastColumn="0" w:lastRowFirstColumn="0" w:lastRowLastColumn="0"/>
            <w:tcW w:w="2605" w:type="dxa"/>
            <w:gridSpan w:val="2"/>
          </w:tcPr>
          <w:p w14:paraId="42DD421B" w14:textId="77777777" w:rsidR="00D25437" w:rsidRPr="00D6727C" w:rsidRDefault="00D25437" w:rsidP="00BD682C">
            <w:r w:rsidRPr="00D6727C">
              <w:t>Identify the available sources of supply within the digital services market segments.</w:t>
            </w:r>
          </w:p>
          <w:p w14:paraId="723DE8A9" w14:textId="77777777" w:rsidR="00D25437" w:rsidRPr="00D6727C" w:rsidRDefault="00D25437" w:rsidP="00BD682C"/>
          <w:p w14:paraId="3D3DEB0A" w14:textId="77777777" w:rsidR="00D25437" w:rsidRPr="00D6727C" w:rsidRDefault="00D25437" w:rsidP="00BD682C">
            <w:r w:rsidRPr="00D6727C">
              <w:t>Identify the high-level principles of agile development that make it effective.</w:t>
            </w:r>
          </w:p>
          <w:p w14:paraId="2E2F9398" w14:textId="77777777" w:rsidR="00D25437" w:rsidRPr="00D6727C" w:rsidRDefault="00D25437" w:rsidP="00BD682C"/>
          <w:p w14:paraId="18DF7302" w14:textId="39899B25" w:rsidR="00D25437" w:rsidRDefault="00786CE0" w:rsidP="0018415A">
            <w:r w:rsidRPr="00786CE0">
              <w:t xml:space="preserve">Describe what sets agile methods apart from traditional </w:t>
            </w:r>
            <w:r w:rsidR="0018415A">
              <w:t>waterfall</w:t>
            </w:r>
            <w:r w:rsidRPr="00786CE0">
              <w:t xml:space="preserve"> development and delivery methods.</w:t>
            </w:r>
          </w:p>
        </w:tc>
        <w:tc>
          <w:tcPr>
            <w:tcW w:w="2790" w:type="dxa"/>
            <w:gridSpan w:val="2"/>
          </w:tcPr>
          <w:p w14:paraId="6B37D96E" w14:textId="589D3896" w:rsidR="00786CE0" w:rsidRDefault="00786CE0" w:rsidP="00FC79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Understanding sources of supply</w:t>
            </w:r>
          </w:p>
          <w:p w14:paraId="785F9509" w14:textId="77777777" w:rsidR="00270B8B" w:rsidRDefault="001C04A5" w:rsidP="00FC79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Introducing agile development to build a foundational understanding</w:t>
            </w:r>
          </w:p>
          <w:p w14:paraId="4F4BE134" w14:textId="589C8485" w:rsidR="001C04A5" w:rsidRDefault="00C25DC3" w:rsidP="00E9345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Delving into the key characteristics that set agile methods apart from traditional digital services</w:t>
            </w:r>
          </w:p>
        </w:tc>
        <w:tc>
          <w:tcPr>
            <w:tcW w:w="7650" w:type="dxa"/>
          </w:tcPr>
          <w:p w14:paraId="039D467A" w14:textId="7CAE7BB5" w:rsidR="00D25437" w:rsidRPr="00C81ECD" w:rsidRDefault="00D25437" w:rsidP="00BF0AF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i/>
              </w:rPr>
            </w:pPr>
            <w:r w:rsidRPr="00BF0AFD">
              <w:rPr>
                <w:b/>
              </w:rPr>
              <w:t>Introduction</w:t>
            </w:r>
            <w:r w:rsidR="00C81ECD">
              <w:rPr>
                <w:b/>
              </w:rPr>
              <w:t xml:space="preserve"> (tweak)</w:t>
            </w:r>
          </w:p>
          <w:p w14:paraId="4CCCC12B" w14:textId="0794C154" w:rsidR="00C81ECD" w:rsidRPr="00EF0C5E" w:rsidRDefault="00C81ECD" w:rsidP="00C81ECD">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i/>
                <w:highlight w:val="yellow"/>
              </w:rPr>
            </w:pPr>
            <w:r w:rsidRPr="00EF0C5E">
              <w:rPr>
                <w:highlight w:val="yellow"/>
              </w:rPr>
              <w:t xml:space="preserve">Tweak language to remove pre-solicitation communication, and replace with agile </w:t>
            </w:r>
            <w:r w:rsidR="00786CE0">
              <w:rPr>
                <w:highlight w:val="yellow"/>
              </w:rPr>
              <w:t>content</w:t>
            </w:r>
            <w:r w:rsidRPr="00EF0C5E">
              <w:rPr>
                <w:highlight w:val="yellow"/>
              </w:rPr>
              <w:t>.</w:t>
            </w:r>
          </w:p>
          <w:p w14:paraId="272E7368" w14:textId="6F0E17B5" w:rsidR="00D25437" w:rsidRPr="00061BD2" w:rsidRDefault="00D25437" w:rsidP="00BF0AF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Guided Learning Webinars (Office Hours &amp; Iteration Retrospective) (Revise)</w:t>
            </w:r>
          </w:p>
          <w:p w14:paraId="3C822127" w14:textId="10A00366" w:rsidR="00D25437" w:rsidRPr="003D1D80" w:rsidRDefault="00D25437" w:rsidP="00274C36">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rPr>
                <w:highlight w:val="yellow"/>
              </w:rPr>
            </w:pPr>
            <w:r w:rsidRPr="003D1D80">
              <w:rPr>
                <w:highlight w:val="yellow"/>
              </w:rPr>
              <w:t>Guest speakers – XaaS, big data, open source</w:t>
            </w:r>
            <w:r>
              <w:rPr>
                <w:highlight w:val="yellow"/>
              </w:rPr>
              <w:t xml:space="preserve"> (Alex Ose)</w:t>
            </w:r>
            <w:r w:rsidRPr="003D1D80">
              <w:rPr>
                <w:highlight w:val="yellow"/>
              </w:rPr>
              <w:t>; digital service agency lead (Chris Lynch, Marina Martin)</w:t>
            </w:r>
          </w:p>
          <w:p w14:paraId="673EA198" w14:textId="0B2D5E52" w:rsidR="00D25437" w:rsidRDefault="00D25437" w:rsidP="00BF0AF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rPr>
                <w:b/>
              </w:rPr>
            </w:pPr>
            <w:r w:rsidRPr="00BF0AFD">
              <w:rPr>
                <w:b/>
              </w:rPr>
              <w:t>Online Learning: Understanding Sources of Supply</w:t>
            </w:r>
            <w:r>
              <w:rPr>
                <w:b/>
              </w:rPr>
              <w:t xml:space="preserve"> (tweak)</w:t>
            </w:r>
          </w:p>
          <w:p w14:paraId="28EC148E" w14:textId="77777777" w:rsidR="00D25437" w:rsidRPr="006C75EC"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rPr>
                <w:b/>
              </w:rPr>
            </w:pPr>
            <w:r>
              <w:t>Understanding Sources of Supply for Digital Services</w:t>
            </w:r>
          </w:p>
          <w:p w14:paraId="03DD63A1" w14:textId="77777777" w:rsidR="00D25437" w:rsidRPr="006C75EC" w:rsidRDefault="00D25437" w:rsidP="006C75EC">
            <w:pPr>
              <w:pStyle w:val="ListParagraph"/>
              <w:numPr>
                <w:ilvl w:val="2"/>
                <w:numId w:val="1"/>
              </w:numPr>
              <w:spacing w:after="200"/>
              <w:cnfStyle w:val="000000100000" w:firstRow="0" w:lastRow="0" w:firstColumn="0" w:lastColumn="0" w:oddVBand="0" w:evenVBand="0" w:oddHBand="1" w:evenHBand="0" w:firstRowFirstColumn="0" w:firstRowLastColumn="0" w:lastRowFirstColumn="0" w:lastRowLastColumn="0"/>
              <w:rPr>
                <w:b/>
              </w:rPr>
            </w:pPr>
            <w:r>
              <w:t>Segmenting the Digital Services Marketplace</w:t>
            </w:r>
          </w:p>
          <w:p w14:paraId="4943BB14" w14:textId="570AFAD3" w:rsidR="00D25437" w:rsidRDefault="00D25437" w:rsidP="006C75EC">
            <w:pPr>
              <w:pStyle w:val="ListParagraph"/>
              <w:numPr>
                <w:ilvl w:val="3"/>
                <w:numId w:val="1"/>
              </w:numPr>
              <w:spacing w:after="200"/>
              <w:cnfStyle w:val="000000100000" w:firstRow="0" w:lastRow="0" w:firstColumn="0" w:lastColumn="0" w:oddVBand="0" w:evenVBand="0" w:oddHBand="1" w:evenHBand="0" w:firstRowFirstColumn="0" w:firstRowLastColumn="0" w:lastRowFirstColumn="0" w:lastRowLastColumn="0"/>
              <w:rPr>
                <w:highlight w:val="yellow"/>
              </w:rPr>
            </w:pPr>
            <w:r w:rsidRPr="006C75EC">
              <w:rPr>
                <w:highlight w:val="yellow"/>
              </w:rPr>
              <w:t>Add big data/open data to list</w:t>
            </w:r>
          </w:p>
          <w:p w14:paraId="5B45677D" w14:textId="6B7300E0" w:rsidR="00D25437"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Marketplace Segment: Cloud Services</w:t>
            </w:r>
          </w:p>
          <w:p w14:paraId="0FC4223B" w14:textId="35F56F1C" w:rsidR="00D25437"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Marketplace Segment: Software Development</w:t>
            </w:r>
          </w:p>
          <w:p w14:paraId="7261DF36" w14:textId="2290B46D" w:rsidR="00D25437"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Marketplace Segment: X-as-a-Service</w:t>
            </w:r>
            <w:r w:rsidR="00786CE0">
              <w:t xml:space="preserve"> (tweak/</w:t>
            </w:r>
            <w:r w:rsidR="00786CE0" w:rsidRPr="00274C36">
              <w:rPr>
                <w:highlight w:val="yellow"/>
              </w:rPr>
              <w:t>a little deeper dive</w:t>
            </w:r>
            <w:r w:rsidR="00786CE0">
              <w:t>)</w:t>
            </w:r>
          </w:p>
          <w:p w14:paraId="2FBD1A25" w14:textId="722C06FD" w:rsidR="00D25437"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Marketplace Segment: Open Source Software</w:t>
            </w:r>
          </w:p>
          <w:p w14:paraId="1E15096E" w14:textId="28177BA2" w:rsidR="00D25437"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Marketplace Segment: Design Services</w:t>
            </w:r>
          </w:p>
          <w:p w14:paraId="2A55AC7C" w14:textId="4B54369B" w:rsidR="00D25437" w:rsidRPr="006C75EC" w:rsidRDefault="00D25437" w:rsidP="00BF2B7B">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rPr>
                <w:highlight w:val="yellow"/>
              </w:rPr>
            </w:pPr>
            <w:r w:rsidRPr="006C75EC">
              <w:rPr>
                <w:highlight w:val="yellow"/>
              </w:rPr>
              <w:t>Marketplace Segment: Big Data/Open Data</w:t>
            </w:r>
          </w:p>
          <w:p w14:paraId="4D37912D" w14:textId="27EEB1F2" w:rsidR="00D25437" w:rsidRPr="006C75EC" w:rsidRDefault="00D25437" w:rsidP="006C75EC">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Sources of Supply: The Suppliers</w:t>
            </w:r>
          </w:p>
          <w:p w14:paraId="7AD60D90" w14:textId="0A2DBDDD" w:rsidR="00D25437" w:rsidRDefault="00D25437" w:rsidP="00695780">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rPr>
                <w:b/>
              </w:rPr>
            </w:pPr>
            <w:r w:rsidRPr="00492BA1">
              <w:rPr>
                <w:b/>
              </w:rPr>
              <w:t xml:space="preserve">Online Learning: Responsible Pre-Solicitation Communication </w:t>
            </w:r>
            <w:r w:rsidR="00C81ECD">
              <w:rPr>
                <w:b/>
              </w:rPr>
              <w:t>(remove)</w:t>
            </w:r>
          </w:p>
          <w:p w14:paraId="2A9A7BEF" w14:textId="70C97347" w:rsidR="00C81ECD" w:rsidRPr="00274C36" w:rsidRDefault="00C81ECD" w:rsidP="00C81ECD">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rPr>
                <w:highlight w:val="yellow"/>
              </w:rPr>
            </w:pPr>
            <w:r w:rsidRPr="00274C36">
              <w:rPr>
                <w:highlight w:val="yellow"/>
              </w:rPr>
              <w:t>Relocat</w:t>
            </w:r>
            <w:r w:rsidR="00224096">
              <w:rPr>
                <w:highlight w:val="yellow"/>
              </w:rPr>
              <w:t>e</w:t>
            </w:r>
            <w:r w:rsidRPr="00274C36">
              <w:rPr>
                <w:highlight w:val="yellow"/>
              </w:rPr>
              <w:t xml:space="preserve"> to 2.A</w:t>
            </w:r>
          </w:p>
          <w:p w14:paraId="60904DC1" w14:textId="4AD5CFA1" w:rsidR="00C81ECD" w:rsidRDefault="00A74C9D" w:rsidP="00C81EC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rPr>
                <w:b/>
                <w:highlight w:val="yellow"/>
              </w:rPr>
            </w:pPr>
            <w:r>
              <w:rPr>
                <w:b/>
                <w:highlight w:val="yellow"/>
              </w:rPr>
              <w:t>O</w:t>
            </w:r>
            <w:r w:rsidR="00C81ECD">
              <w:rPr>
                <w:b/>
                <w:highlight w:val="yellow"/>
              </w:rPr>
              <w:t>nline Learning: Principles of Agile Development</w:t>
            </w:r>
            <w:r>
              <w:rPr>
                <w:b/>
                <w:highlight w:val="yellow"/>
              </w:rPr>
              <w:t xml:space="preserve"> (Moved from 5.A)</w:t>
            </w:r>
          </w:p>
          <w:p w14:paraId="773743D2" w14:textId="078B423C" w:rsidR="00C81ECD" w:rsidRPr="00274C36" w:rsidRDefault="00C81ECD" w:rsidP="00C81ECD">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rPr>
                <w:b/>
                <w:highlight w:val="yellow"/>
              </w:rPr>
            </w:pPr>
            <w:r>
              <w:rPr>
                <w:highlight w:val="yellow"/>
              </w:rPr>
              <w:t xml:space="preserve">Include </w:t>
            </w:r>
            <w:hyperlink r:id="rId21" w:history="1">
              <w:r w:rsidRPr="002A0671">
                <w:rPr>
                  <w:rStyle w:val="Hyperlink"/>
                  <w:highlight w:val="yellow"/>
                </w:rPr>
                <w:t>Neil’s video clips</w:t>
              </w:r>
            </w:hyperlink>
            <w:r>
              <w:rPr>
                <w:highlight w:val="yellow"/>
              </w:rPr>
              <w:t xml:space="preserve"> that prov</w:t>
            </w:r>
            <w:r w:rsidR="001C04A5">
              <w:rPr>
                <w:highlight w:val="yellow"/>
              </w:rPr>
              <w:t>ide insight into these concepts</w:t>
            </w:r>
            <w:r w:rsidR="00274C36">
              <w:rPr>
                <w:highlight w:val="yellow"/>
              </w:rPr>
              <w:t xml:space="preserve"> (tweak)</w:t>
            </w:r>
          </w:p>
          <w:p w14:paraId="11B46649" w14:textId="70310C0F" w:rsidR="00D25437" w:rsidRDefault="00D25437" w:rsidP="00BF0AF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rPr>
                <w:b/>
              </w:rPr>
            </w:pPr>
            <w:r w:rsidRPr="00BF0AFD">
              <w:rPr>
                <w:b/>
              </w:rPr>
              <w:t>Readings</w:t>
            </w:r>
            <w:r>
              <w:rPr>
                <w:b/>
              </w:rPr>
              <w:t xml:space="preserve"> </w:t>
            </w:r>
            <w:r w:rsidR="001C04A5">
              <w:rPr>
                <w:b/>
              </w:rPr>
              <w:t>(tweak)</w:t>
            </w:r>
          </w:p>
          <w:p w14:paraId="171CBC5B" w14:textId="44729CFD" w:rsidR="00A74C9D" w:rsidRDefault="00A74C9D" w:rsidP="009E3641">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b/>
                <w:color w:val="000000"/>
                <w:szCs w:val="24"/>
              </w:rPr>
            </w:pPr>
            <w:r w:rsidRPr="00274C36">
              <w:rPr>
                <w:rFonts w:cs="Arial"/>
                <w:b/>
                <w:color w:val="000000"/>
                <w:szCs w:val="24"/>
              </w:rPr>
              <w:t>Required:</w:t>
            </w:r>
          </w:p>
          <w:p w14:paraId="3544413D" w14:textId="77777777" w:rsidR="00516400" w:rsidRDefault="00516400" w:rsidP="00516400">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The CIO Problem, Part 1: </w:t>
            </w:r>
            <w:hyperlink r:id="rId22" w:anchor=".3eossryj8" w:history="1">
              <w:r w:rsidRPr="00AE5018">
                <w:rPr>
                  <w:rStyle w:val="Hyperlink"/>
                </w:rPr>
                <w:t>https://medium.com/code-for-america/the-cio-problem-part-1-678ae2e9d0bf#.3eossryj8</w:t>
              </w:r>
            </w:hyperlink>
          </w:p>
          <w:p w14:paraId="50039A53" w14:textId="7BC9C253" w:rsidR="00516400" w:rsidRPr="006F0456" w:rsidRDefault="00516400" w:rsidP="006F0456">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t xml:space="preserve">The CIO problem Part 2: </w:t>
            </w:r>
            <w:r w:rsidRPr="00516400">
              <w:t>https://medium.com/code-for-america/the-cio-problem-part-2-innovation-af24ebc038e5#.8rr3asspa</w:t>
            </w:r>
          </w:p>
          <w:p w14:paraId="225767BA" w14:textId="363CA9AF" w:rsidR="00186C22" w:rsidRDefault="002C7984" w:rsidP="009E3641">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3" w:history="1">
              <w:r w:rsidR="00186C22" w:rsidRPr="00F55B8C">
                <w:rPr>
                  <w:rStyle w:val="Hyperlink"/>
                  <w:rFonts w:cs="Arial"/>
                  <w:szCs w:val="24"/>
                </w:rPr>
                <w:t>Case Study: Agile Government and the General Services Administration</w:t>
              </w:r>
            </w:hyperlink>
          </w:p>
          <w:p w14:paraId="21B19BF5" w14:textId="31F6BC77" w:rsidR="00186C22" w:rsidRPr="001302F8" w:rsidRDefault="002C7984" w:rsidP="00AC4837">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4" w:history="1">
              <w:r w:rsidR="00186C22" w:rsidRPr="001302F8">
                <w:rPr>
                  <w:rStyle w:val="Hyperlink"/>
                  <w:rFonts w:cs="Arial"/>
                  <w:szCs w:val="24"/>
                </w:rPr>
                <w:t>Fast Company’s Most Innovative Companies – 2015</w:t>
              </w:r>
            </w:hyperlink>
          </w:p>
          <w:p w14:paraId="46C6AB13" w14:textId="4E9DCF0B" w:rsidR="00A74C9D" w:rsidRDefault="00A74C9D" w:rsidP="00A74C9D">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r>
              <w:rPr>
                <w:rFonts w:cs="Arial"/>
                <w:b/>
                <w:color w:val="000000"/>
                <w:szCs w:val="24"/>
              </w:rPr>
              <w:t>Elective:</w:t>
            </w:r>
          </w:p>
          <w:p w14:paraId="7062CF64" w14:textId="77777777" w:rsidR="00A74C9D" w:rsidRDefault="002C7984" w:rsidP="00A74C9D">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5" w:history="1">
              <w:r w:rsidR="00A74C9D" w:rsidRPr="00186C22">
                <w:rPr>
                  <w:rStyle w:val="Hyperlink"/>
                  <w:rFonts w:cs="Arial"/>
                  <w:szCs w:val="24"/>
                </w:rPr>
                <w:t>Behind the Buy Podcast Series</w:t>
              </w:r>
            </w:hyperlink>
          </w:p>
          <w:p w14:paraId="19BB1E60" w14:textId="77777777" w:rsidR="00A74C9D" w:rsidRDefault="002C7984" w:rsidP="00A74C9D">
            <w:pPr>
              <w:pStyle w:val="ListParagraph"/>
              <w:numPr>
                <w:ilvl w:val="2"/>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6" w:history="1">
              <w:r w:rsidR="00A74C9D" w:rsidRPr="00186C22">
                <w:rPr>
                  <w:rStyle w:val="Hyperlink"/>
                  <w:rFonts w:cs="Arial"/>
                  <w:szCs w:val="24"/>
                </w:rPr>
                <w:t>#1: Interview with Mark Naggar</w:t>
              </w:r>
            </w:hyperlink>
          </w:p>
          <w:bookmarkStart w:id="0" w:name="_GoBack"/>
          <w:bookmarkEnd w:id="0"/>
          <w:p w14:paraId="3A8903D8" w14:textId="77777777" w:rsidR="00A74C9D" w:rsidRDefault="002C7984" w:rsidP="00A74C9D">
            <w:pPr>
              <w:pStyle w:val="ListParagraph"/>
              <w:numPr>
                <w:ilvl w:val="2"/>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r>
              <w:fldChar w:fldCharType="begin"/>
            </w:r>
            <w:r>
              <w:instrText xml:space="preserve"> HYPERLINK "https://www.fai.gov/media_library/items/show/80" </w:instrText>
            </w:r>
            <w:r>
              <w:fldChar w:fldCharType="separate"/>
            </w:r>
            <w:r w:rsidR="00A74C9D" w:rsidRPr="00186C22">
              <w:rPr>
                <w:rStyle w:val="Hyperlink"/>
                <w:rFonts w:cs="Arial"/>
                <w:szCs w:val="24"/>
              </w:rPr>
              <w:t>#2: Driving Agile IT Procurement</w:t>
            </w:r>
            <w:r>
              <w:rPr>
                <w:rStyle w:val="Hyperlink"/>
                <w:rFonts w:cs="Arial"/>
                <w:szCs w:val="24"/>
              </w:rPr>
              <w:fldChar w:fldCharType="end"/>
            </w:r>
          </w:p>
          <w:p w14:paraId="35654D6F" w14:textId="77777777" w:rsidR="00A74C9D" w:rsidRDefault="002C7984" w:rsidP="00A74C9D">
            <w:pPr>
              <w:pStyle w:val="ListParagraph"/>
              <w:numPr>
                <w:ilvl w:val="2"/>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7" w:history="1">
              <w:r w:rsidR="00A74C9D" w:rsidRPr="00F55B8C">
                <w:rPr>
                  <w:rStyle w:val="Hyperlink"/>
                  <w:rFonts w:cs="Arial"/>
                  <w:szCs w:val="24"/>
                </w:rPr>
                <w:t>#3: A Simple and Intuitive Approach for IT Procurement</w:t>
              </w:r>
            </w:hyperlink>
          </w:p>
          <w:p w14:paraId="0A587E9C" w14:textId="77777777" w:rsidR="00A74C9D" w:rsidRDefault="002C7984" w:rsidP="00A74C9D">
            <w:pPr>
              <w:pStyle w:val="ListParagraph"/>
              <w:numPr>
                <w:ilvl w:val="2"/>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8" w:history="1">
              <w:r w:rsidR="00A74C9D" w:rsidRPr="00F55B8C">
                <w:rPr>
                  <w:rStyle w:val="Hyperlink"/>
                  <w:rFonts w:cs="Arial"/>
                  <w:szCs w:val="24"/>
                </w:rPr>
                <w:t>#4: Leveraging an Agile and Iterative Approach to Help Save American Lives</w:t>
              </w:r>
            </w:hyperlink>
          </w:p>
          <w:p w14:paraId="4064A6E1" w14:textId="1586D079" w:rsidR="00A74C9D" w:rsidRPr="00274C36" w:rsidRDefault="002C7984" w:rsidP="00274C36">
            <w:pPr>
              <w:pStyle w:val="ListParagraph"/>
              <w:numPr>
                <w:ilvl w:val="2"/>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rPr>
            </w:pPr>
            <w:hyperlink r:id="rId29" w:history="1">
              <w:r w:rsidR="00A74C9D" w:rsidRPr="00F55B8C">
                <w:rPr>
                  <w:rStyle w:val="Hyperlink"/>
                  <w:rFonts w:cs="Arial"/>
                  <w:szCs w:val="24"/>
                </w:rPr>
                <w:t>#5: Managing and Delivering Digital Services for Agile Software Development</w:t>
              </w:r>
            </w:hyperlink>
            <w:r w:rsidR="00A74C9D">
              <w:rPr>
                <w:rFonts w:cs="Arial"/>
                <w:color w:val="000000"/>
                <w:szCs w:val="24"/>
              </w:rPr>
              <w:t xml:space="preserve"> </w:t>
            </w:r>
          </w:p>
          <w:p w14:paraId="11AD508B" w14:textId="75C39D13" w:rsidR="001C04A5" w:rsidRPr="001C04A5" w:rsidRDefault="001C04A5"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highlight w:val="yellow"/>
              </w:rPr>
            </w:pPr>
            <w:r w:rsidRPr="001C04A5">
              <w:rPr>
                <w:b/>
                <w:highlight w:val="yellow"/>
              </w:rPr>
              <w:t>Consider adding</w:t>
            </w:r>
            <w:r w:rsidR="00A74C9D">
              <w:rPr>
                <w:b/>
                <w:highlight w:val="yellow"/>
              </w:rPr>
              <w:t xml:space="preserve"> from 5.A</w:t>
            </w:r>
            <w:r w:rsidRPr="001C04A5">
              <w:rPr>
                <w:b/>
                <w:highlight w:val="yellow"/>
              </w:rPr>
              <w:t xml:space="preserve">: </w:t>
            </w:r>
            <w:hyperlink r:id="rId30" w:history="1">
              <w:r w:rsidRPr="001C04A5">
                <w:rPr>
                  <w:rStyle w:val="Hyperlink"/>
                  <w:rFonts w:cs="Arial"/>
                  <w:szCs w:val="24"/>
                  <w:highlight w:val="yellow"/>
                </w:rPr>
                <w:t>Scrum Guide</w:t>
              </w:r>
            </w:hyperlink>
          </w:p>
          <w:p w14:paraId="40F79400" w14:textId="77777777" w:rsidR="001C04A5" w:rsidRPr="001C04A5" w:rsidRDefault="002C7984"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highlight w:val="yellow"/>
              </w:rPr>
            </w:pPr>
            <w:hyperlink r:id="rId31" w:history="1">
              <w:r w:rsidR="001C04A5" w:rsidRPr="001C04A5">
                <w:rPr>
                  <w:rStyle w:val="Hyperlink"/>
                  <w:rFonts w:cs="Arial"/>
                  <w:szCs w:val="24"/>
                  <w:highlight w:val="yellow"/>
                </w:rPr>
                <w:t>Industry Insight: Struggling with Scrum? Try Kanban for IT projects</w:t>
              </w:r>
            </w:hyperlink>
          </w:p>
          <w:p w14:paraId="74F5A3FB" w14:textId="77777777" w:rsidR="001C04A5" w:rsidRPr="00274C36" w:rsidRDefault="002C7984"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Style w:val="Hyperlink"/>
                <w:rFonts w:cs="Arial"/>
                <w:color w:val="000000"/>
                <w:szCs w:val="24"/>
                <w:highlight w:val="yellow"/>
                <w:u w:val="none"/>
              </w:rPr>
            </w:pPr>
            <w:hyperlink r:id="rId32" w:history="1">
              <w:r w:rsidR="001C04A5" w:rsidRPr="001C04A5">
                <w:rPr>
                  <w:rStyle w:val="Hyperlink"/>
                  <w:rFonts w:cs="Arial"/>
                  <w:szCs w:val="24"/>
                  <w:highlight w:val="yellow"/>
                </w:rPr>
                <w:t>Lean Startup Principles</w:t>
              </w:r>
            </w:hyperlink>
          </w:p>
          <w:p w14:paraId="4685EE08" w14:textId="37A83966" w:rsidR="00A74C9D" w:rsidRPr="00274C36" w:rsidRDefault="002C7984"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Style w:val="Hyperlink"/>
                <w:rFonts w:cs="Arial"/>
                <w:color w:val="000000"/>
                <w:szCs w:val="24"/>
                <w:highlight w:val="yellow"/>
                <w:u w:val="none"/>
              </w:rPr>
            </w:pPr>
            <w:hyperlink r:id="rId33" w:history="1">
              <w:r w:rsidR="00A74C9D" w:rsidRPr="00A74C9D">
                <w:rPr>
                  <w:rStyle w:val="Hyperlink"/>
                  <w:rFonts w:cs="Arial"/>
                  <w:szCs w:val="24"/>
                  <w:highlight w:val="yellow"/>
                </w:rPr>
                <w:t>Industry Insight: Why DevOps is good for government</w:t>
              </w:r>
            </w:hyperlink>
          </w:p>
          <w:p w14:paraId="1B099508" w14:textId="13E1A720" w:rsidR="00A74C9D" w:rsidRPr="00274C36" w:rsidRDefault="002C7984"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Style w:val="Hyperlink"/>
                <w:rFonts w:cs="Arial"/>
                <w:color w:val="000000"/>
                <w:szCs w:val="24"/>
                <w:highlight w:val="yellow"/>
                <w:u w:val="none"/>
              </w:rPr>
            </w:pPr>
            <w:hyperlink r:id="rId34" w:history="1">
              <w:r w:rsidR="00A74C9D" w:rsidRPr="00A74C9D">
                <w:rPr>
                  <w:rStyle w:val="Hyperlink"/>
                  <w:rFonts w:cs="Arial"/>
                  <w:szCs w:val="24"/>
                  <w:highlight w:val="yellow"/>
                </w:rPr>
                <w:t>18F: Don’t Underestimate the Danger of Technical Debt</w:t>
              </w:r>
            </w:hyperlink>
          </w:p>
          <w:p w14:paraId="0287690E" w14:textId="2F1C8FC1" w:rsidR="00A74C9D" w:rsidRPr="001302F8" w:rsidRDefault="002C7984"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Style w:val="Hyperlink"/>
                <w:rFonts w:cs="Arial"/>
                <w:color w:val="000000"/>
                <w:szCs w:val="24"/>
                <w:highlight w:val="yellow"/>
                <w:u w:val="none"/>
              </w:rPr>
            </w:pPr>
            <w:hyperlink r:id="rId35" w:history="1">
              <w:r w:rsidR="00A74C9D" w:rsidRPr="00A74C9D">
                <w:rPr>
                  <w:rStyle w:val="Hyperlink"/>
                  <w:rFonts w:cs="Arial"/>
                  <w:szCs w:val="24"/>
                  <w:highlight w:val="yellow"/>
                </w:rPr>
                <w:t>Industry Insight: Testing 1-2-3: Open-Source tools to ensure applications</w:t>
              </w:r>
            </w:hyperlink>
          </w:p>
          <w:p w14:paraId="78A4288E" w14:textId="4CB4C213" w:rsidR="0018415A" w:rsidRPr="001C04A5" w:rsidRDefault="002C7984" w:rsidP="001C04A5">
            <w:pPr>
              <w:pStyle w:val="ListParagraph"/>
              <w:numPr>
                <w:ilvl w:val="1"/>
                <w:numId w:val="1"/>
              </w:numPr>
              <w:spacing w:before="80" w:after="80"/>
              <w:cnfStyle w:val="000000100000" w:firstRow="0" w:lastRow="0" w:firstColumn="0" w:lastColumn="0" w:oddVBand="0" w:evenVBand="0" w:oddHBand="1" w:evenHBand="0" w:firstRowFirstColumn="0" w:firstRowLastColumn="0" w:lastRowFirstColumn="0" w:lastRowLastColumn="0"/>
              <w:rPr>
                <w:rFonts w:cs="Arial"/>
                <w:color w:val="000000"/>
                <w:szCs w:val="24"/>
                <w:highlight w:val="yellow"/>
              </w:rPr>
            </w:pPr>
            <w:hyperlink r:id="rId36" w:history="1">
              <w:r w:rsidR="0018415A" w:rsidRPr="00F55B8C">
                <w:rPr>
                  <w:rStyle w:val="Hyperlink"/>
                  <w:rFonts w:cs="Arial"/>
                  <w:szCs w:val="24"/>
                </w:rPr>
                <w:t>ASI’s Solicitation Development Decision Tree for Part 8 Acquisition</w:t>
              </w:r>
            </w:hyperlink>
          </w:p>
          <w:p w14:paraId="23AB63CC" w14:textId="1B89D496" w:rsidR="00D25437" w:rsidRDefault="00D25437" w:rsidP="00BF0AF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rPr>
                <w:b/>
              </w:rPr>
            </w:pPr>
            <w:r w:rsidRPr="00BF0AFD">
              <w:rPr>
                <w:b/>
              </w:rPr>
              <w:t>Live Digital Assignment: Market Research/Pre-Solicitation Artifact</w:t>
            </w:r>
            <w:r>
              <w:rPr>
                <w:b/>
              </w:rPr>
              <w:t xml:space="preserve"> (Remove)</w:t>
            </w:r>
          </w:p>
          <w:p w14:paraId="3F23E82F" w14:textId="141AB812" w:rsidR="00D25437" w:rsidRPr="00EF0C5E" w:rsidRDefault="006F65ED" w:rsidP="00D25437">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Hypothesis and </w:t>
            </w:r>
            <w:r w:rsidR="00D25437" w:rsidRPr="00EF0C5E">
              <w:rPr>
                <w:highlight w:val="yellow"/>
              </w:rPr>
              <w:t>Product vision</w:t>
            </w:r>
            <w:r>
              <w:rPr>
                <w:highlight w:val="yellow"/>
              </w:rPr>
              <w:t xml:space="preserve"> </w:t>
            </w:r>
            <w:r w:rsidR="00D25437" w:rsidRPr="00EF0C5E">
              <w:rPr>
                <w:highlight w:val="yellow"/>
              </w:rPr>
              <w:t>to be done by 2.A</w:t>
            </w:r>
          </w:p>
          <w:p w14:paraId="30D2AD5B" w14:textId="0478BD1C" w:rsidR="00D25437" w:rsidRDefault="00D25437" w:rsidP="00BF0AF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rPr>
                <w:b/>
              </w:rPr>
            </w:pPr>
            <w:r w:rsidRPr="00BF0AFD">
              <w:rPr>
                <w:b/>
              </w:rPr>
              <w:t>Activity: Trend Analysis of Fast Company’s Most innovative Companies</w:t>
            </w:r>
            <w:r w:rsidR="00FC79CE">
              <w:rPr>
                <w:b/>
              </w:rPr>
              <w:t xml:space="preserve"> (as</w:t>
            </w:r>
            <w:r w:rsidR="00191F3E">
              <w:rPr>
                <w:b/>
              </w:rPr>
              <w:t>-</w:t>
            </w:r>
            <w:r w:rsidR="00FC79CE">
              <w:rPr>
                <w:b/>
              </w:rPr>
              <w:t>is)</w:t>
            </w:r>
          </w:p>
          <w:p w14:paraId="17D978D1" w14:textId="77777777" w:rsidR="00D25437" w:rsidRPr="00492BA1" w:rsidRDefault="00D25437" w:rsidP="00BF0AF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pPr>
            <w:r w:rsidRPr="00BF0AFD">
              <w:rPr>
                <w:b/>
              </w:rPr>
              <w:t>Release 1 Assessment</w:t>
            </w:r>
            <w:r w:rsidR="00492BA1">
              <w:rPr>
                <w:b/>
              </w:rPr>
              <w:t xml:space="preserve"> (Tweak)</w:t>
            </w:r>
          </w:p>
          <w:p w14:paraId="0ADCE9D0" w14:textId="324DD423" w:rsidR="00492BA1" w:rsidRPr="00492BA1" w:rsidRDefault="00492BA1" w:rsidP="00492BA1">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rsidRPr="00492BA1">
              <w:rPr>
                <w:highlight w:val="yellow"/>
              </w:rPr>
              <w:t>Tweak to include big data/open data</w:t>
            </w:r>
          </w:p>
        </w:tc>
        <w:tc>
          <w:tcPr>
            <w:tcW w:w="1350" w:type="dxa"/>
          </w:tcPr>
          <w:p w14:paraId="582C86E8" w14:textId="26FB8F53" w:rsidR="00D25437" w:rsidRPr="00091A91" w:rsidRDefault="00091A91" w:rsidP="00274C36">
            <w:pPr>
              <w:cnfStyle w:val="000000100000" w:firstRow="0" w:lastRow="0" w:firstColumn="0" w:lastColumn="0" w:oddVBand="0" w:evenVBand="0" w:oddHBand="1" w:evenHBand="0" w:firstRowFirstColumn="0" w:firstRowLastColumn="0" w:lastRowFirstColumn="0" w:lastRowLastColumn="0"/>
            </w:pPr>
            <w:r>
              <w:t>5</w:t>
            </w:r>
            <w:r w:rsidR="00225AA8">
              <w:t>.5</w:t>
            </w:r>
            <w:r>
              <w:t xml:space="preserve"> hours</w:t>
            </w:r>
          </w:p>
        </w:tc>
      </w:tr>
    </w:tbl>
    <w:p w14:paraId="172D4C0E" w14:textId="1FD60126" w:rsidR="00A575F4" w:rsidRPr="00025902" w:rsidRDefault="00A575F4" w:rsidP="00D6727C"/>
    <w:sectPr w:rsidR="00A575F4" w:rsidRPr="00025902" w:rsidSect="00617EB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9BF"/>
    <w:multiLevelType w:val="hybridMultilevel"/>
    <w:tmpl w:val="2C4E3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2C601C"/>
    <w:multiLevelType w:val="hybridMultilevel"/>
    <w:tmpl w:val="7974D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24E3A"/>
    <w:multiLevelType w:val="hybridMultilevel"/>
    <w:tmpl w:val="1ECE40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23005F"/>
    <w:multiLevelType w:val="hybridMultilevel"/>
    <w:tmpl w:val="987C510E"/>
    <w:lvl w:ilvl="0" w:tplc="1C94A3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717E4"/>
    <w:multiLevelType w:val="hybridMultilevel"/>
    <w:tmpl w:val="74A6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B370C"/>
    <w:multiLevelType w:val="hybridMultilevel"/>
    <w:tmpl w:val="0C601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524964"/>
    <w:multiLevelType w:val="hybridMultilevel"/>
    <w:tmpl w:val="58C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D5940"/>
    <w:multiLevelType w:val="hybridMultilevel"/>
    <w:tmpl w:val="17242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8367D0"/>
    <w:multiLevelType w:val="hybridMultilevel"/>
    <w:tmpl w:val="5EF2D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A14487"/>
    <w:multiLevelType w:val="hybridMultilevel"/>
    <w:tmpl w:val="AB0C7D26"/>
    <w:lvl w:ilvl="0" w:tplc="642EAE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7555E"/>
    <w:multiLevelType w:val="hybridMultilevel"/>
    <w:tmpl w:val="B93E2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4"/>
  </w:num>
  <w:num w:numId="6">
    <w:abstractNumId w:val="1"/>
  </w:num>
  <w:num w:numId="7">
    <w:abstractNumId w:val="3"/>
  </w:num>
  <w:num w:numId="8">
    <w:abstractNumId w:val="10"/>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7F"/>
    <w:rsid w:val="00011941"/>
    <w:rsid w:val="000160DB"/>
    <w:rsid w:val="00025902"/>
    <w:rsid w:val="00032ABA"/>
    <w:rsid w:val="000409AE"/>
    <w:rsid w:val="00045D6C"/>
    <w:rsid w:val="00061BD2"/>
    <w:rsid w:val="00076C38"/>
    <w:rsid w:val="00091A91"/>
    <w:rsid w:val="000B08C1"/>
    <w:rsid w:val="000B6D6B"/>
    <w:rsid w:val="000D6E54"/>
    <w:rsid w:val="000F5A30"/>
    <w:rsid w:val="00101271"/>
    <w:rsid w:val="001077B0"/>
    <w:rsid w:val="001300F0"/>
    <w:rsid w:val="001302F8"/>
    <w:rsid w:val="00141F25"/>
    <w:rsid w:val="0014690A"/>
    <w:rsid w:val="0015672A"/>
    <w:rsid w:val="00161150"/>
    <w:rsid w:val="001704E9"/>
    <w:rsid w:val="00177FE7"/>
    <w:rsid w:val="0018415A"/>
    <w:rsid w:val="00186C22"/>
    <w:rsid w:val="001871AD"/>
    <w:rsid w:val="00191F3E"/>
    <w:rsid w:val="001A3F31"/>
    <w:rsid w:val="001A734A"/>
    <w:rsid w:val="001B6089"/>
    <w:rsid w:val="001C04A5"/>
    <w:rsid w:val="001D23CF"/>
    <w:rsid w:val="001D5F39"/>
    <w:rsid w:val="001F16C7"/>
    <w:rsid w:val="00224096"/>
    <w:rsid w:val="0022534F"/>
    <w:rsid w:val="00225AA8"/>
    <w:rsid w:val="002325A3"/>
    <w:rsid w:val="00246A85"/>
    <w:rsid w:val="00250A16"/>
    <w:rsid w:val="00254425"/>
    <w:rsid w:val="00270B8B"/>
    <w:rsid w:val="00274C36"/>
    <w:rsid w:val="002A0671"/>
    <w:rsid w:val="002C7984"/>
    <w:rsid w:val="002E6DAA"/>
    <w:rsid w:val="002E7BDC"/>
    <w:rsid w:val="002F6B1F"/>
    <w:rsid w:val="00302FA4"/>
    <w:rsid w:val="00336BBE"/>
    <w:rsid w:val="003621B0"/>
    <w:rsid w:val="00390DC2"/>
    <w:rsid w:val="003B461B"/>
    <w:rsid w:val="003C4FD7"/>
    <w:rsid w:val="003D1D80"/>
    <w:rsid w:val="003D5E8E"/>
    <w:rsid w:val="003E6230"/>
    <w:rsid w:val="003E7158"/>
    <w:rsid w:val="004008FB"/>
    <w:rsid w:val="004016DA"/>
    <w:rsid w:val="004267FA"/>
    <w:rsid w:val="00447025"/>
    <w:rsid w:val="004518E0"/>
    <w:rsid w:val="00466345"/>
    <w:rsid w:val="00473FB6"/>
    <w:rsid w:val="00484DC5"/>
    <w:rsid w:val="00492BA1"/>
    <w:rsid w:val="004B5BA2"/>
    <w:rsid w:val="004C129D"/>
    <w:rsid w:val="004C26A0"/>
    <w:rsid w:val="00516400"/>
    <w:rsid w:val="0053023D"/>
    <w:rsid w:val="0053214E"/>
    <w:rsid w:val="005350DC"/>
    <w:rsid w:val="005410F7"/>
    <w:rsid w:val="00544257"/>
    <w:rsid w:val="0055395A"/>
    <w:rsid w:val="005637C3"/>
    <w:rsid w:val="005703E1"/>
    <w:rsid w:val="005B4B6F"/>
    <w:rsid w:val="005D29E9"/>
    <w:rsid w:val="005D7765"/>
    <w:rsid w:val="005E4EA0"/>
    <w:rsid w:val="005E72E0"/>
    <w:rsid w:val="00606C9B"/>
    <w:rsid w:val="00607720"/>
    <w:rsid w:val="00616A22"/>
    <w:rsid w:val="00617EB0"/>
    <w:rsid w:val="00643085"/>
    <w:rsid w:val="00670063"/>
    <w:rsid w:val="006C44FA"/>
    <w:rsid w:val="006C75EC"/>
    <w:rsid w:val="006D2206"/>
    <w:rsid w:val="006E2D6C"/>
    <w:rsid w:val="006F0456"/>
    <w:rsid w:val="006F65ED"/>
    <w:rsid w:val="00702BB8"/>
    <w:rsid w:val="00736375"/>
    <w:rsid w:val="00754DD2"/>
    <w:rsid w:val="00760578"/>
    <w:rsid w:val="00764063"/>
    <w:rsid w:val="00773AFB"/>
    <w:rsid w:val="00781F11"/>
    <w:rsid w:val="00786CE0"/>
    <w:rsid w:val="007A7018"/>
    <w:rsid w:val="00804601"/>
    <w:rsid w:val="008073CF"/>
    <w:rsid w:val="00815CE9"/>
    <w:rsid w:val="008303A0"/>
    <w:rsid w:val="00841BD6"/>
    <w:rsid w:val="008B03FB"/>
    <w:rsid w:val="008B213A"/>
    <w:rsid w:val="008C1301"/>
    <w:rsid w:val="008E5A0C"/>
    <w:rsid w:val="009156CF"/>
    <w:rsid w:val="00920DD2"/>
    <w:rsid w:val="0093463E"/>
    <w:rsid w:val="00943D9D"/>
    <w:rsid w:val="009546E7"/>
    <w:rsid w:val="00960098"/>
    <w:rsid w:val="00965472"/>
    <w:rsid w:val="00973B7F"/>
    <w:rsid w:val="00983297"/>
    <w:rsid w:val="009B7143"/>
    <w:rsid w:val="009C59E9"/>
    <w:rsid w:val="009C7BD2"/>
    <w:rsid w:val="009E3641"/>
    <w:rsid w:val="00A02FD2"/>
    <w:rsid w:val="00A217B5"/>
    <w:rsid w:val="00A33AD2"/>
    <w:rsid w:val="00A344BF"/>
    <w:rsid w:val="00A566A4"/>
    <w:rsid w:val="00A575F4"/>
    <w:rsid w:val="00A61EE5"/>
    <w:rsid w:val="00A74C9D"/>
    <w:rsid w:val="00A85D59"/>
    <w:rsid w:val="00A94082"/>
    <w:rsid w:val="00A94D74"/>
    <w:rsid w:val="00A95A7C"/>
    <w:rsid w:val="00AA7ADB"/>
    <w:rsid w:val="00AD0DC1"/>
    <w:rsid w:val="00AD13F2"/>
    <w:rsid w:val="00AD7030"/>
    <w:rsid w:val="00AE7A1C"/>
    <w:rsid w:val="00AF34C8"/>
    <w:rsid w:val="00AF730C"/>
    <w:rsid w:val="00B06D99"/>
    <w:rsid w:val="00B10FF9"/>
    <w:rsid w:val="00B22822"/>
    <w:rsid w:val="00B30086"/>
    <w:rsid w:val="00B65A86"/>
    <w:rsid w:val="00B765C2"/>
    <w:rsid w:val="00B93CDC"/>
    <w:rsid w:val="00BB5305"/>
    <w:rsid w:val="00BC76C0"/>
    <w:rsid w:val="00BD682C"/>
    <w:rsid w:val="00BF0AFD"/>
    <w:rsid w:val="00C00E07"/>
    <w:rsid w:val="00C0184D"/>
    <w:rsid w:val="00C02DFB"/>
    <w:rsid w:val="00C123D2"/>
    <w:rsid w:val="00C16A58"/>
    <w:rsid w:val="00C25DC3"/>
    <w:rsid w:val="00C266F6"/>
    <w:rsid w:val="00C3669F"/>
    <w:rsid w:val="00C40AC0"/>
    <w:rsid w:val="00C41ADD"/>
    <w:rsid w:val="00C81ECD"/>
    <w:rsid w:val="00CA6E0B"/>
    <w:rsid w:val="00CB6C88"/>
    <w:rsid w:val="00CF600A"/>
    <w:rsid w:val="00D1142B"/>
    <w:rsid w:val="00D22B76"/>
    <w:rsid w:val="00D25437"/>
    <w:rsid w:val="00D4432F"/>
    <w:rsid w:val="00D56775"/>
    <w:rsid w:val="00D6119A"/>
    <w:rsid w:val="00D6727C"/>
    <w:rsid w:val="00D77610"/>
    <w:rsid w:val="00D81AFE"/>
    <w:rsid w:val="00D870A6"/>
    <w:rsid w:val="00DA29AB"/>
    <w:rsid w:val="00DA429D"/>
    <w:rsid w:val="00DB0CD3"/>
    <w:rsid w:val="00DE68D5"/>
    <w:rsid w:val="00DF150C"/>
    <w:rsid w:val="00E00A5B"/>
    <w:rsid w:val="00E01B43"/>
    <w:rsid w:val="00E22EAA"/>
    <w:rsid w:val="00E24533"/>
    <w:rsid w:val="00E34004"/>
    <w:rsid w:val="00E4089A"/>
    <w:rsid w:val="00E44BB9"/>
    <w:rsid w:val="00E71BDA"/>
    <w:rsid w:val="00E72EDB"/>
    <w:rsid w:val="00E83423"/>
    <w:rsid w:val="00E85342"/>
    <w:rsid w:val="00E93459"/>
    <w:rsid w:val="00EB1C87"/>
    <w:rsid w:val="00ED18C7"/>
    <w:rsid w:val="00ED3ADA"/>
    <w:rsid w:val="00EE27B6"/>
    <w:rsid w:val="00EF0C5E"/>
    <w:rsid w:val="00F0140D"/>
    <w:rsid w:val="00F17C50"/>
    <w:rsid w:val="00F231FB"/>
    <w:rsid w:val="00F31E86"/>
    <w:rsid w:val="00F402EC"/>
    <w:rsid w:val="00F55B8C"/>
    <w:rsid w:val="00FA1655"/>
    <w:rsid w:val="00FC79CE"/>
    <w:rsid w:val="75916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F907C"/>
  <w15:docId w15:val="{1A89375C-A8A4-440B-B1DA-49634D2B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2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0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C9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606C9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2325A3"/>
    <w:pPr>
      <w:ind w:left="720"/>
      <w:contextualSpacing/>
    </w:pPr>
  </w:style>
  <w:style w:type="character" w:customStyle="1" w:styleId="Heading1Char">
    <w:name w:val="Heading 1 Char"/>
    <w:basedOn w:val="DefaultParagraphFont"/>
    <w:link w:val="Heading1"/>
    <w:uiPriority w:val="9"/>
    <w:rsid w:val="002325A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D18C7"/>
    <w:rPr>
      <w:color w:val="0563C1" w:themeColor="hyperlink"/>
      <w:u w:val="single"/>
    </w:rPr>
  </w:style>
  <w:style w:type="character" w:customStyle="1" w:styleId="ListParagraphChar">
    <w:name w:val="List Paragraph Char"/>
    <w:basedOn w:val="DefaultParagraphFont"/>
    <w:link w:val="ListParagraph"/>
    <w:uiPriority w:val="34"/>
    <w:locked/>
    <w:rsid w:val="00804601"/>
  </w:style>
  <w:style w:type="character" w:styleId="CommentReference">
    <w:name w:val="annotation reference"/>
    <w:basedOn w:val="DefaultParagraphFont"/>
    <w:uiPriority w:val="99"/>
    <w:semiHidden/>
    <w:unhideWhenUsed/>
    <w:rsid w:val="00AE7A1C"/>
    <w:rPr>
      <w:sz w:val="16"/>
      <w:szCs w:val="16"/>
    </w:rPr>
  </w:style>
  <w:style w:type="paragraph" w:styleId="CommentText">
    <w:name w:val="annotation text"/>
    <w:basedOn w:val="Normal"/>
    <w:link w:val="CommentTextChar"/>
    <w:uiPriority w:val="99"/>
    <w:semiHidden/>
    <w:unhideWhenUsed/>
    <w:rsid w:val="00AE7A1C"/>
    <w:pPr>
      <w:spacing w:line="240" w:lineRule="auto"/>
    </w:pPr>
    <w:rPr>
      <w:sz w:val="20"/>
      <w:szCs w:val="20"/>
    </w:rPr>
  </w:style>
  <w:style w:type="character" w:customStyle="1" w:styleId="CommentTextChar">
    <w:name w:val="Comment Text Char"/>
    <w:basedOn w:val="DefaultParagraphFont"/>
    <w:link w:val="CommentText"/>
    <w:uiPriority w:val="99"/>
    <w:semiHidden/>
    <w:rsid w:val="00AE7A1C"/>
    <w:rPr>
      <w:sz w:val="20"/>
      <w:szCs w:val="20"/>
    </w:rPr>
  </w:style>
  <w:style w:type="paragraph" w:styleId="CommentSubject">
    <w:name w:val="annotation subject"/>
    <w:basedOn w:val="CommentText"/>
    <w:next w:val="CommentText"/>
    <w:link w:val="CommentSubjectChar"/>
    <w:uiPriority w:val="99"/>
    <w:semiHidden/>
    <w:unhideWhenUsed/>
    <w:rsid w:val="00AE7A1C"/>
    <w:rPr>
      <w:b/>
      <w:bCs/>
    </w:rPr>
  </w:style>
  <w:style w:type="character" w:customStyle="1" w:styleId="CommentSubjectChar">
    <w:name w:val="Comment Subject Char"/>
    <w:basedOn w:val="CommentTextChar"/>
    <w:link w:val="CommentSubject"/>
    <w:uiPriority w:val="99"/>
    <w:semiHidden/>
    <w:rsid w:val="00AE7A1C"/>
    <w:rPr>
      <w:b/>
      <w:bCs/>
      <w:sz w:val="20"/>
      <w:szCs w:val="20"/>
    </w:rPr>
  </w:style>
  <w:style w:type="paragraph" w:styleId="BalloonText">
    <w:name w:val="Balloon Text"/>
    <w:basedOn w:val="Normal"/>
    <w:link w:val="BalloonTextChar"/>
    <w:uiPriority w:val="99"/>
    <w:semiHidden/>
    <w:unhideWhenUsed/>
    <w:rsid w:val="00AE7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A1C"/>
    <w:rPr>
      <w:rFonts w:ascii="Segoe UI" w:hAnsi="Segoe UI" w:cs="Segoe UI"/>
      <w:sz w:val="18"/>
      <w:szCs w:val="18"/>
    </w:rPr>
  </w:style>
  <w:style w:type="character" w:customStyle="1" w:styleId="Heading2Char">
    <w:name w:val="Heading 2 Char"/>
    <w:basedOn w:val="DefaultParagraphFont"/>
    <w:link w:val="Heading2"/>
    <w:uiPriority w:val="9"/>
    <w:rsid w:val="0067006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402EC"/>
    <w:rPr>
      <w:color w:val="954F72" w:themeColor="followedHyperlink"/>
      <w:u w:val="single"/>
    </w:rPr>
  </w:style>
  <w:style w:type="paragraph" w:styleId="Revision">
    <w:name w:val="Revision"/>
    <w:hidden/>
    <w:uiPriority w:val="99"/>
    <w:semiHidden/>
    <w:rsid w:val="000119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837">
      <w:bodyDiv w:val="1"/>
      <w:marLeft w:val="0"/>
      <w:marRight w:val="0"/>
      <w:marTop w:val="0"/>
      <w:marBottom w:val="0"/>
      <w:divBdr>
        <w:top w:val="none" w:sz="0" w:space="0" w:color="auto"/>
        <w:left w:val="none" w:sz="0" w:space="0" w:color="auto"/>
        <w:bottom w:val="none" w:sz="0" w:space="0" w:color="auto"/>
        <w:right w:val="none" w:sz="0" w:space="0" w:color="auto"/>
      </w:divBdr>
    </w:div>
    <w:div w:id="47340492">
      <w:bodyDiv w:val="1"/>
      <w:marLeft w:val="0"/>
      <w:marRight w:val="0"/>
      <w:marTop w:val="0"/>
      <w:marBottom w:val="0"/>
      <w:divBdr>
        <w:top w:val="none" w:sz="0" w:space="0" w:color="auto"/>
        <w:left w:val="none" w:sz="0" w:space="0" w:color="auto"/>
        <w:bottom w:val="none" w:sz="0" w:space="0" w:color="auto"/>
        <w:right w:val="none" w:sz="0" w:space="0" w:color="auto"/>
      </w:divBdr>
    </w:div>
    <w:div w:id="263078608">
      <w:bodyDiv w:val="1"/>
      <w:marLeft w:val="0"/>
      <w:marRight w:val="0"/>
      <w:marTop w:val="0"/>
      <w:marBottom w:val="0"/>
      <w:divBdr>
        <w:top w:val="none" w:sz="0" w:space="0" w:color="auto"/>
        <w:left w:val="none" w:sz="0" w:space="0" w:color="auto"/>
        <w:bottom w:val="none" w:sz="0" w:space="0" w:color="auto"/>
        <w:right w:val="none" w:sz="0" w:space="0" w:color="auto"/>
      </w:divBdr>
    </w:div>
    <w:div w:id="309555663">
      <w:bodyDiv w:val="1"/>
      <w:marLeft w:val="0"/>
      <w:marRight w:val="0"/>
      <w:marTop w:val="0"/>
      <w:marBottom w:val="0"/>
      <w:divBdr>
        <w:top w:val="none" w:sz="0" w:space="0" w:color="auto"/>
        <w:left w:val="none" w:sz="0" w:space="0" w:color="auto"/>
        <w:bottom w:val="none" w:sz="0" w:space="0" w:color="auto"/>
        <w:right w:val="none" w:sz="0" w:space="0" w:color="auto"/>
      </w:divBdr>
    </w:div>
    <w:div w:id="331219333">
      <w:bodyDiv w:val="1"/>
      <w:marLeft w:val="0"/>
      <w:marRight w:val="0"/>
      <w:marTop w:val="0"/>
      <w:marBottom w:val="0"/>
      <w:divBdr>
        <w:top w:val="none" w:sz="0" w:space="0" w:color="auto"/>
        <w:left w:val="none" w:sz="0" w:space="0" w:color="auto"/>
        <w:bottom w:val="none" w:sz="0" w:space="0" w:color="auto"/>
        <w:right w:val="none" w:sz="0" w:space="0" w:color="auto"/>
      </w:divBdr>
    </w:div>
    <w:div w:id="390661593">
      <w:bodyDiv w:val="1"/>
      <w:marLeft w:val="0"/>
      <w:marRight w:val="0"/>
      <w:marTop w:val="0"/>
      <w:marBottom w:val="0"/>
      <w:divBdr>
        <w:top w:val="none" w:sz="0" w:space="0" w:color="auto"/>
        <w:left w:val="none" w:sz="0" w:space="0" w:color="auto"/>
        <w:bottom w:val="none" w:sz="0" w:space="0" w:color="auto"/>
        <w:right w:val="none" w:sz="0" w:space="0" w:color="auto"/>
      </w:divBdr>
    </w:div>
    <w:div w:id="422994688">
      <w:bodyDiv w:val="1"/>
      <w:marLeft w:val="0"/>
      <w:marRight w:val="0"/>
      <w:marTop w:val="0"/>
      <w:marBottom w:val="0"/>
      <w:divBdr>
        <w:top w:val="none" w:sz="0" w:space="0" w:color="auto"/>
        <w:left w:val="none" w:sz="0" w:space="0" w:color="auto"/>
        <w:bottom w:val="none" w:sz="0" w:space="0" w:color="auto"/>
        <w:right w:val="none" w:sz="0" w:space="0" w:color="auto"/>
      </w:divBdr>
    </w:div>
    <w:div w:id="466045804">
      <w:bodyDiv w:val="1"/>
      <w:marLeft w:val="0"/>
      <w:marRight w:val="0"/>
      <w:marTop w:val="0"/>
      <w:marBottom w:val="0"/>
      <w:divBdr>
        <w:top w:val="none" w:sz="0" w:space="0" w:color="auto"/>
        <w:left w:val="none" w:sz="0" w:space="0" w:color="auto"/>
        <w:bottom w:val="none" w:sz="0" w:space="0" w:color="auto"/>
        <w:right w:val="none" w:sz="0" w:space="0" w:color="auto"/>
      </w:divBdr>
    </w:div>
    <w:div w:id="472984331">
      <w:bodyDiv w:val="1"/>
      <w:marLeft w:val="0"/>
      <w:marRight w:val="0"/>
      <w:marTop w:val="0"/>
      <w:marBottom w:val="0"/>
      <w:divBdr>
        <w:top w:val="none" w:sz="0" w:space="0" w:color="auto"/>
        <w:left w:val="none" w:sz="0" w:space="0" w:color="auto"/>
        <w:bottom w:val="none" w:sz="0" w:space="0" w:color="auto"/>
        <w:right w:val="none" w:sz="0" w:space="0" w:color="auto"/>
      </w:divBdr>
    </w:div>
    <w:div w:id="1025985815">
      <w:bodyDiv w:val="1"/>
      <w:marLeft w:val="0"/>
      <w:marRight w:val="0"/>
      <w:marTop w:val="0"/>
      <w:marBottom w:val="0"/>
      <w:divBdr>
        <w:top w:val="none" w:sz="0" w:space="0" w:color="auto"/>
        <w:left w:val="none" w:sz="0" w:space="0" w:color="auto"/>
        <w:bottom w:val="none" w:sz="0" w:space="0" w:color="auto"/>
        <w:right w:val="none" w:sz="0" w:space="0" w:color="auto"/>
      </w:divBdr>
    </w:div>
    <w:div w:id="1165628887">
      <w:bodyDiv w:val="1"/>
      <w:marLeft w:val="0"/>
      <w:marRight w:val="0"/>
      <w:marTop w:val="0"/>
      <w:marBottom w:val="0"/>
      <w:divBdr>
        <w:top w:val="none" w:sz="0" w:space="0" w:color="auto"/>
        <w:left w:val="none" w:sz="0" w:space="0" w:color="auto"/>
        <w:bottom w:val="none" w:sz="0" w:space="0" w:color="auto"/>
        <w:right w:val="none" w:sz="0" w:space="0" w:color="auto"/>
      </w:divBdr>
    </w:div>
    <w:div w:id="1176849604">
      <w:bodyDiv w:val="1"/>
      <w:marLeft w:val="0"/>
      <w:marRight w:val="0"/>
      <w:marTop w:val="0"/>
      <w:marBottom w:val="0"/>
      <w:divBdr>
        <w:top w:val="none" w:sz="0" w:space="0" w:color="auto"/>
        <w:left w:val="none" w:sz="0" w:space="0" w:color="auto"/>
        <w:bottom w:val="none" w:sz="0" w:space="0" w:color="auto"/>
        <w:right w:val="none" w:sz="0" w:space="0" w:color="auto"/>
      </w:divBdr>
    </w:div>
    <w:div w:id="1301615217">
      <w:bodyDiv w:val="1"/>
      <w:marLeft w:val="0"/>
      <w:marRight w:val="0"/>
      <w:marTop w:val="0"/>
      <w:marBottom w:val="0"/>
      <w:divBdr>
        <w:top w:val="none" w:sz="0" w:space="0" w:color="auto"/>
        <w:left w:val="none" w:sz="0" w:space="0" w:color="auto"/>
        <w:bottom w:val="none" w:sz="0" w:space="0" w:color="auto"/>
        <w:right w:val="none" w:sz="0" w:space="0" w:color="auto"/>
      </w:divBdr>
    </w:div>
    <w:div w:id="1304693948">
      <w:bodyDiv w:val="1"/>
      <w:marLeft w:val="0"/>
      <w:marRight w:val="0"/>
      <w:marTop w:val="0"/>
      <w:marBottom w:val="0"/>
      <w:divBdr>
        <w:top w:val="none" w:sz="0" w:space="0" w:color="auto"/>
        <w:left w:val="none" w:sz="0" w:space="0" w:color="auto"/>
        <w:bottom w:val="none" w:sz="0" w:space="0" w:color="auto"/>
        <w:right w:val="none" w:sz="0" w:space="0" w:color="auto"/>
      </w:divBdr>
    </w:div>
    <w:div w:id="1571498594">
      <w:bodyDiv w:val="1"/>
      <w:marLeft w:val="0"/>
      <w:marRight w:val="0"/>
      <w:marTop w:val="0"/>
      <w:marBottom w:val="0"/>
      <w:divBdr>
        <w:top w:val="none" w:sz="0" w:space="0" w:color="auto"/>
        <w:left w:val="none" w:sz="0" w:space="0" w:color="auto"/>
        <w:bottom w:val="none" w:sz="0" w:space="0" w:color="auto"/>
        <w:right w:val="none" w:sz="0" w:space="0" w:color="auto"/>
      </w:divBdr>
    </w:div>
    <w:div w:id="1689912221">
      <w:bodyDiv w:val="1"/>
      <w:marLeft w:val="0"/>
      <w:marRight w:val="0"/>
      <w:marTop w:val="0"/>
      <w:marBottom w:val="0"/>
      <w:divBdr>
        <w:top w:val="none" w:sz="0" w:space="0" w:color="auto"/>
        <w:left w:val="none" w:sz="0" w:space="0" w:color="auto"/>
        <w:bottom w:val="none" w:sz="0" w:space="0" w:color="auto"/>
        <w:right w:val="none" w:sz="0" w:space="0" w:color="auto"/>
      </w:divBdr>
    </w:div>
    <w:div w:id="1809543225">
      <w:bodyDiv w:val="1"/>
      <w:marLeft w:val="0"/>
      <w:marRight w:val="0"/>
      <w:marTop w:val="0"/>
      <w:marBottom w:val="0"/>
      <w:divBdr>
        <w:top w:val="none" w:sz="0" w:space="0" w:color="auto"/>
        <w:left w:val="none" w:sz="0" w:space="0" w:color="auto"/>
        <w:bottom w:val="none" w:sz="0" w:space="0" w:color="auto"/>
        <w:right w:val="none" w:sz="0" w:space="0" w:color="auto"/>
      </w:divBdr>
    </w:div>
    <w:div w:id="1884246255">
      <w:bodyDiv w:val="1"/>
      <w:marLeft w:val="0"/>
      <w:marRight w:val="0"/>
      <w:marTop w:val="0"/>
      <w:marBottom w:val="0"/>
      <w:divBdr>
        <w:top w:val="none" w:sz="0" w:space="0" w:color="auto"/>
        <w:left w:val="none" w:sz="0" w:space="0" w:color="auto"/>
        <w:bottom w:val="none" w:sz="0" w:space="0" w:color="auto"/>
        <w:right w:val="none" w:sz="0" w:space="0" w:color="auto"/>
      </w:divBdr>
    </w:div>
    <w:div w:id="2014183558">
      <w:bodyDiv w:val="1"/>
      <w:marLeft w:val="0"/>
      <w:marRight w:val="0"/>
      <w:marTop w:val="0"/>
      <w:marBottom w:val="0"/>
      <w:divBdr>
        <w:top w:val="none" w:sz="0" w:space="0" w:color="auto"/>
        <w:left w:val="none" w:sz="0" w:space="0" w:color="auto"/>
        <w:bottom w:val="none" w:sz="0" w:space="0" w:color="auto"/>
        <w:right w:val="none" w:sz="0" w:space="0" w:color="auto"/>
      </w:divBdr>
    </w:div>
    <w:div w:id="20817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default/files/omb/egov/digital-government/digital-government.html" TargetMode="External"/><Relationship Id="rId13" Type="http://schemas.openxmlformats.org/officeDocument/2006/relationships/hyperlink" Target="http://www.fastcompany.com/3046756/obama-and-his-geeks" TargetMode="External"/><Relationship Id="rId18" Type="http://schemas.openxmlformats.org/officeDocument/2006/relationships/hyperlink" Target="https://medium.com/@USDigitalService" TargetMode="External"/><Relationship Id="rId26" Type="http://schemas.openxmlformats.org/officeDocument/2006/relationships/hyperlink" Target="https://www.fai.gov/media_library/items/show/78" TargetMode="External"/><Relationship Id="rId3" Type="http://schemas.openxmlformats.org/officeDocument/2006/relationships/customXml" Target="../customXml/item3.xml"/><Relationship Id="rId21" Type="http://schemas.openxmlformats.org/officeDocument/2006/relationships/hyperlink" Target="https://dapportal.net/courses/course-v1:OMBChallengeX+DAP01+2015_T1/courseware/cbf6f2f294fd492499c3fb55fd242cf2/5bf057f9686a4b778a1ad1fbcc0e2b63/" TargetMode="External"/><Relationship Id="rId34" Type="http://schemas.openxmlformats.org/officeDocument/2006/relationships/hyperlink" Target="https://18f.gsa.gov/2015/08/07/technical-debt-1/" TargetMode="External"/><Relationship Id="rId7" Type="http://schemas.openxmlformats.org/officeDocument/2006/relationships/webSettings" Target="webSettings.xml"/><Relationship Id="rId12" Type="http://schemas.openxmlformats.org/officeDocument/2006/relationships/hyperlink" Target="https://gds.blog.gov.uk/2015/07/29/same-but-different-a-common-international-approach-to-digital-government/" TargetMode="External"/><Relationship Id="rId17" Type="http://schemas.openxmlformats.org/officeDocument/2006/relationships/hyperlink" Target="http://www.phila.gov/311/Pages/default.aspx" TargetMode="External"/><Relationship Id="rId25" Type="http://schemas.openxmlformats.org/officeDocument/2006/relationships/hyperlink" Target="https://www.fai.gov/media_library/items/show/78" TargetMode="External"/><Relationship Id="rId33" Type="http://schemas.openxmlformats.org/officeDocument/2006/relationships/hyperlink" Target="https://gcn.com/articles/2015/02/12/devops-defined.asp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effgothelf.com/lean-ux-book/" TargetMode="External"/><Relationship Id="rId20" Type="http://schemas.openxmlformats.org/officeDocument/2006/relationships/hyperlink" Target="https://gds.blog.gov.uk/" TargetMode="External"/><Relationship Id="rId29" Type="http://schemas.openxmlformats.org/officeDocument/2006/relationships/hyperlink" Target="https://www.fai.gov/media_library/items/show/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cn.com/articles/2015/02/12/devops-defined.aspx" TargetMode="External"/><Relationship Id="rId24" Type="http://schemas.openxmlformats.org/officeDocument/2006/relationships/hyperlink" Target="http://www.fastcompany.com/welcome.html?destination=http://www.fastcompany.com/section/most-innovative-companies-2015" TargetMode="External"/><Relationship Id="rId32" Type="http://schemas.openxmlformats.org/officeDocument/2006/relationships/hyperlink" Target="http://theleanstartup.com/principle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18f.gsa.gov/2014/12/11/large-scale-development-culture-change/" TargetMode="External"/><Relationship Id="rId23" Type="http://schemas.openxmlformats.org/officeDocument/2006/relationships/hyperlink" Target="http://www.agilegovleaders.org/case-studies/gsa/" TargetMode="External"/><Relationship Id="rId28" Type="http://schemas.openxmlformats.org/officeDocument/2006/relationships/hyperlink" Target="https://www.fai.gov/media_library/items/show/88" TargetMode="External"/><Relationship Id="rId36" Type="http://schemas.openxmlformats.org/officeDocument/2006/relationships/hyperlink" Target="https://mind42.com/mindmap/94a0ae5e-17e0-4ae3-b7f3-97c152ca1e77" TargetMode="External"/><Relationship Id="rId10" Type="http://schemas.openxmlformats.org/officeDocument/2006/relationships/hyperlink" Target="https://www.ted.com/talks/jennifer_pahlka_coding_a_better_government?language=en" TargetMode="External"/><Relationship Id="rId19" Type="http://schemas.openxmlformats.org/officeDocument/2006/relationships/hyperlink" Target="https://18f.gsa.gov/blog/" TargetMode="External"/><Relationship Id="rId31" Type="http://schemas.openxmlformats.org/officeDocument/2006/relationships/hyperlink" Target="http://gcn.com/articles/2015/03/11/kanban-basics.aspx" TargetMode="External"/><Relationship Id="rId4" Type="http://schemas.openxmlformats.org/officeDocument/2006/relationships/numbering" Target="numbering.xml"/><Relationship Id="rId9" Type="http://schemas.openxmlformats.org/officeDocument/2006/relationships/hyperlink" Target="https://backchannel.com/inside-the-obama-tech-surge-as-it-hacks-the-pentagon-and-va-8b439bc33ed1" TargetMode="External"/><Relationship Id="rId14" Type="http://schemas.openxmlformats.org/officeDocument/2006/relationships/hyperlink" Target="https://dapportal.net/asset-v1:OMBChallengeX+DAP01+2015_T1+type@asset+block/Digital_Service_Categories.pdf" TargetMode="External"/><Relationship Id="rId22" Type="http://schemas.openxmlformats.org/officeDocument/2006/relationships/hyperlink" Target="https://medium.com/code-for-america/the-cio-problem-part-1-678ae2e9d0bf" TargetMode="External"/><Relationship Id="rId27" Type="http://schemas.openxmlformats.org/officeDocument/2006/relationships/hyperlink" Target="https://www.fai.gov/media_library/items/show/82" TargetMode="External"/><Relationship Id="rId30" Type="http://schemas.openxmlformats.org/officeDocument/2006/relationships/hyperlink" Target="http://www.scrumguides.org/scrum-guide.html" TargetMode="External"/><Relationship Id="rId35" Type="http://schemas.openxmlformats.org/officeDocument/2006/relationships/hyperlink" Target="https://gcn.com/articles/2013/12/10/software-test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608621-5439-45C7-B185-F60AB05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B5E8A7C-03EF-462D-853D-4BD829385E0E}">
  <ds:schemaRefs>
    <ds:schemaRef ds:uri="http://purl.org/dc/elements/1.1/"/>
    <ds:schemaRef ds:uri="http://schemas.microsoft.com/office/2006/documentManagement/types"/>
    <ds:schemaRef ds:uri="http://www.w3.org/XML/1998/namespace"/>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3FD0E23-C391-4C23-93A7-D6975BD05B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2319</Words>
  <Characters>10856</Characters>
  <Application>Microsoft Office Word</Application>
  <DocSecurity>4</DocSecurity>
  <Lines>190</Lines>
  <Paragraphs>107</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E. Tindall</dc:creator>
  <cp:lastModifiedBy>Wolf, Brock</cp:lastModifiedBy>
  <cp:revision>2</cp:revision>
  <cp:lastPrinted>2016-01-12T17:47:00Z</cp:lastPrinted>
  <dcterms:created xsi:type="dcterms:W3CDTF">2017-02-07T14:12:00Z</dcterms:created>
  <dcterms:modified xsi:type="dcterms:W3CDTF">2017-02-07T14:12:00Z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