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ap-authority-and-purpose"/>
      <w:r>
        <w:t xml:space="preserve">AP: Authority and Purpose</w:t>
      </w:r>
      <w:bookmarkEnd w:id="22"/>
    </w:p>
    <w:p>
      <w:pPr>
        <w:pStyle w:val="Heading3"/>
      </w:pPr>
      <w:bookmarkStart w:id="23" w:name="ap-1-authority-to-collect"/>
      <w:r>
        <w:t xml:space="preserve">AP-1: AUTHORITY TO COLLECT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 determines and documents the legal authority that permits the</w:t>
      </w:r>
      <w:r>
        <w:br w:type="textWrapping"/>
      </w:r>
      <w:r>
        <w:rPr>
          <w:rStyle w:val="VerbatimChar"/>
        </w:rPr>
        <w:t xml:space="preserve">collection, use, maintenance, and sharing of personally identifiable information</w:t>
      </w:r>
      <w:r>
        <w:br w:type="textWrapping"/>
      </w:r>
      <w:r>
        <w:rPr>
          <w:rStyle w:val="VerbatimChar"/>
        </w:rPr>
        <w:t xml:space="preserve">(PII), either generally or in support of a specific program or information system</w:t>
      </w:r>
      <w:r>
        <w:br w:type="textWrapping"/>
      </w:r>
      <w:r>
        <w:rPr>
          <w:rStyle w:val="VerbatimChar"/>
        </w:rPr>
        <w:t xml:space="preserve">need."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The Client, as the governing agency of The Project, has authorized the collection of user names and email addresses for the purpose of authenticating to the Project system.</w:t>
      </w:r>
    </w:p>
    <w:p>
      <w:pPr>
        <w:pStyle w:val="Heading3"/>
      </w:pPr>
      <w:bookmarkStart w:id="25" w:name="ap-2-purpose-specification"/>
      <w:r>
        <w:t xml:space="preserve">AP-2: PURPOSE SPECIFICATION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 describes the purpose(s) for which personally identifiable</w:t>
      </w:r>
      <w:r>
        <w:br w:type="textWrapping"/>
      </w:r>
      <w:r>
        <w:rPr>
          <w:rStyle w:val="VerbatimChar"/>
        </w:rPr>
        <w:t xml:space="preserve">information (PII) is collected, used, maintained, and shared in its privacy notices."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collect PII other than that covered by the</w:t>
      </w:r>
      <w:r>
        <w:t xml:space="preserve"> </w:t>
      </w:r>
      <w:r>
        <w:t xml:space="preserve">“</w:t>
      </w:r>
      <w:r>
        <w:t xml:space="preserve">Rolodex exception</w:t>
      </w:r>
      <w:r>
        <w:t xml:space="preserve">”</w:t>
      </w:r>
      <w:r>
        <w:t xml:space="preserve">. Anonymous access is possible, but community participation require an account for which these fields are required:</w:t>
      </w:r>
      <w:r>
        <w:t xml:space="preserve"> </w:t>
      </w:r>
      <w:r>
        <w:t xml:space="preserve">* Email address - used for identification.</w:t>
      </w:r>
      <w:r>
        <w:t xml:space="preserve"> </w:t>
      </w:r>
      <w:r>
        <w:t xml:space="preserve">* First name, last name - used for addressing a logged in user.</w:t>
      </w:r>
      <w:r>
        <w:t xml:space="preserve"> </w:t>
      </w:r>
      <w:r>
        <w:t xml:space="preserve">Any additional information is entered by the user at will to enhance community participation in forums.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2020-04-12T01:03:44Z</dcterms:created>
  <dcterms:modified xsi:type="dcterms:W3CDTF">2020-04-12T01:03:44Z</dcterms:modified>
</cp:coreProperties>
</file>