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governs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of users with whitelisted IPs is in artifact: ia-2.1-inventory-whitelist.txt</w:t>
      </w:r>
      <w:r>
        <w:t xml:space="preserve"> </w:t>
      </w:r>
      <w:r>
        <w:t xml:space="preserve">To access root (sudo) privileges an additional password is required. The passwords are maintained in encrypted form in the Ansible inventory file. The mechanism to enable select users to use a password to obtain root access can be viewed in artifact: ia-2.1-admin-sudo.png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two-factor authentication. See artifact</w:t>
      </w:r>
      <w:r>
        <w:t xml:space="preserve"> </w:t>
      </w:r>
      <w:r>
        <w:t xml:space="preserve">ia-2.1-two-factor-auth.png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 outlined at &lt;https://github.com/CivicActions/compliance-docs, CivicActions internal users are uniquely identified by the creation of an organizational account with a username based on each user’s first and last names.</w:t>
      </w:r>
    </w:p>
    <w:p>
      <w:pPr>
        <w:pStyle w:val="Heading5"/>
      </w:pPr>
      <w:bookmarkStart w:id="44" w:name="drupal-3"/>
      <w:r>
        <w:t xml:space="preserve">Drupal</w:t>
      </w:r>
      <w:bookmarkEnd w:id="44"/>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5" w:name="c"/>
      <w:r>
        <w:t xml:space="preserve">c</w:t>
      </w:r>
      <w:bookmarkEnd w:id="45"/>
    </w:p>
    <w:p>
      <w:pPr>
        <w:pStyle w:val="Heading5"/>
      </w:pPr>
      <w:bookmarkStart w:id="46" w:name="civicactions-6"/>
      <w:r>
        <w:t xml:space="preserve">CivicActions</w:t>
      </w:r>
      <w:bookmarkEnd w:id="46"/>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7" w:name="drupal-4"/>
      <w:r>
        <w:t xml:space="preserve">Drupal</w:t>
      </w:r>
      <w:bookmarkEnd w:id="47"/>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8" w:name="d"/>
      <w:r>
        <w:t xml:space="preserve">d</w:t>
      </w:r>
      <w:bookmarkEnd w:id="48"/>
    </w:p>
    <w:p>
      <w:pPr>
        <w:pStyle w:val="Heading5"/>
      </w:pPr>
      <w:bookmarkStart w:id="49" w:name="civicactions-7"/>
      <w:r>
        <w:t xml:space="preserve">CivicActions</w:t>
      </w:r>
      <w:bookmarkEnd w:id="49"/>
    </w:p>
    <w:p>
      <w:pPr>
        <w:pStyle w:val="FirstParagraph"/>
      </w:pPr>
      <w:r>
        <w:t xml:space="preserve">Account usernames may not be re-used for at least two years.</w:t>
      </w:r>
    </w:p>
    <w:p>
      <w:pPr>
        <w:pStyle w:val="Heading5"/>
      </w:pPr>
      <w:bookmarkStart w:id="50" w:name="drupal-5"/>
      <w:r>
        <w:t xml:space="preserve">Drupal</w:t>
      </w:r>
      <w:bookmarkEnd w:id="50"/>
    </w:p>
    <w:p>
      <w:pPr>
        <w:pStyle w:val="FirstParagraph"/>
      </w:pPr>
      <w:r>
        <w:t xml:space="preserve">Drupal user’s unique identifier (the numeric user ID, or UID) is never reused.</w:t>
      </w:r>
    </w:p>
    <w:p>
      <w:pPr>
        <w:pStyle w:val="Heading4"/>
      </w:pPr>
      <w:bookmarkStart w:id="51" w:name="e"/>
      <w:r>
        <w:t xml:space="preserve">e</w:t>
      </w:r>
      <w:bookmarkEnd w:id="51"/>
    </w:p>
    <w:p>
      <w:pPr>
        <w:pStyle w:val="Heading5"/>
      </w:pPr>
      <w:bookmarkStart w:id="52" w:name="civicactions-8"/>
      <w:r>
        <w:t xml:space="preserve">CivicActions</w:t>
      </w:r>
      <w:bookmarkEnd w:id="52"/>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53" w:name="ia-5-authenticator-management"/>
      <w:r>
        <w:t xml:space="preserve">IA-5: Authenticator Management</w:t>
      </w:r>
      <w:bookmarkEnd w:id="53"/>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5" w:name="a-1"/>
      <w:r>
        <w:t xml:space="preserve">a</w:t>
      </w:r>
      <w:bookmarkEnd w:id="55"/>
    </w:p>
    <w:p>
      <w:pPr>
        <w:pStyle w:val="Heading5"/>
      </w:pPr>
      <w:bookmarkStart w:id="56" w:name="drupal-6"/>
      <w:r>
        <w:t xml:space="preserve">Drupal</w:t>
      </w:r>
      <w:bookmarkEnd w:id="56"/>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7" w:name="b-1"/>
      <w:r>
        <w:t xml:space="preserve">b</w:t>
      </w:r>
      <w:bookmarkEnd w:id="57"/>
    </w:p>
    <w:p>
      <w:pPr>
        <w:pStyle w:val="Heading5"/>
      </w:pPr>
      <w:bookmarkStart w:id="58" w:name="drupal-7"/>
      <w:r>
        <w:t xml:space="preserve">Drupal</w:t>
      </w:r>
      <w:bookmarkEnd w:id="58"/>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4"/>
      </w:pPr>
      <w:bookmarkStart w:id="59" w:name="c-1"/>
      <w:r>
        <w:t xml:space="preserve">c</w:t>
      </w:r>
      <w:bookmarkEnd w:id="59"/>
    </w:p>
    <w:p>
      <w:pPr>
        <w:pStyle w:val="Heading5"/>
      </w:pPr>
      <w:bookmarkStart w:id="60" w:name="drupal-8"/>
      <w:r>
        <w:t xml:space="preserve">Drupal</w:t>
      </w:r>
      <w:bookmarkEnd w:id="60"/>
    </w:p>
    <w:p>
      <w:pPr>
        <w:pStyle w:val="FirstParagraph"/>
      </w:pPr>
      <w:r>
        <w:t xml:space="preserve">The system partially inherits this control from Drupal standard password strength mechanisms.</w:t>
      </w:r>
    </w:p>
    <w:p>
      <w:pPr>
        <w:pStyle w:val="Heading4"/>
      </w:pPr>
      <w:bookmarkStart w:id="61" w:name="d-1"/>
      <w:r>
        <w:t xml:space="preserve">d</w:t>
      </w:r>
      <w:bookmarkEnd w:id="61"/>
    </w:p>
    <w:p>
      <w:pPr>
        <w:pStyle w:val="Heading5"/>
      </w:pPr>
      <w:bookmarkStart w:id="62" w:name="drupal-9"/>
      <w:r>
        <w:t xml:space="preserve">Drupal</w:t>
      </w:r>
      <w:bookmarkEnd w:id="62"/>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3" w:name="e-1"/>
      <w:r>
        <w:t xml:space="preserve">e</w:t>
      </w:r>
      <w:bookmarkEnd w:id="63"/>
    </w:p>
    <w:p>
      <w:pPr>
        <w:pStyle w:val="Heading5"/>
      </w:pPr>
      <w:bookmarkStart w:id="64" w:name="drupal-10"/>
      <w:r>
        <w:t xml:space="preserve">Drupal</w:t>
      </w:r>
      <w:bookmarkEnd w:id="6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5" w:name="h"/>
      <w:r>
        <w:t xml:space="preserve">h</w:t>
      </w:r>
      <w:bookmarkEnd w:id="65"/>
    </w:p>
    <w:p>
      <w:pPr>
        <w:pStyle w:val="Heading5"/>
      </w:pPr>
      <w:bookmarkStart w:id="66" w:name="drupal-11"/>
      <w:r>
        <w:t xml:space="preserve">Drupal</w:t>
      </w:r>
      <w:bookmarkEnd w:id="66"/>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7" w:name="i"/>
      <w:r>
        <w:t xml:space="preserve">i</w:t>
      </w:r>
      <w:bookmarkEnd w:id="67"/>
    </w:p>
    <w:p>
      <w:pPr>
        <w:pStyle w:val="Heading5"/>
      </w:pPr>
      <w:bookmarkStart w:id="68" w:name="civicactions-9"/>
      <w:r>
        <w:t xml:space="preserve">CivicActions</w:t>
      </w:r>
      <w:bookmarkEnd w:id="68"/>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69" w:name="drupal-12"/>
      <w:r>
        <w:t xml:space="preserve">Drupal</w:t>
      </w:r>
      <w:bookmarkEnd w:id="69"/>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0" w:name="j"/>
      <w:r>
        <w:t xml:space="preserve">j</w:t>
      </w:r>
      <w:bookmarkEnd w:id="70"/>
    </w:p>
    <w:p>
      <w:pPr>
        <w:pStyle w:val="Heading5"/>
      </w:pPr>
      <w:bookmarkStart w:id="71" w:name="civicactions-10"/>
      <w:r>
        <w:t xml:space="preserve">CivicActions</w:t>
      </w:r>
      <w:bookmarkEnd w:id="71"/>
    </w:p>
    <w:p>
      <w:pPr>
        <w:pStyle w:val="FirstParagraph"/>
      </w:pPr>
      <w:r>
        <w:t xml:space="preserve">This control is not applicable due to the fact that group accounts are not created within CivicActions Operations per IA Policy.</w:t>
      </w:r>
    </w:p>
    <w:p>
      <w:pPr>
        <w:pStyle w:val="Heading5"/>
      </w:pPr>
      <w:bookmarkStart w:id="72" w:name="drupal-13"/>
      <w:r>
        <w:t xml:space="preserve">Drupal</w:t>
      </w:r>
      <w:bookmarkEnd w:id="72"/>
    </w:p>
    <w:p>
      <w:pPr>
        <w:pStyle w:val="FirstParagraph"/>
      </w:pPr>
      <w:r>
        <w:t xml:space="preserve">This control is not applicable due to the fact that group accounts are not created within the Drupal application per IA Policy.</w:t>
      </w:r>
    </w:p>
    <w:p>
      <w:pPr>
        <w:pStyle w:val="Heading3"/>
      </w:pPr>
      <w:bookmarkStart w:id="73" w:name="ia-5-1-password-based-authentication"/>
      <w:r>
        <w:t xml:space="preserve">IA-5 (1): Password-Based Authentication</w:t>
      </w:r>
      <w:bookmarkEnd w:id="73"/>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4" w:name="aws-5"/>
      <w:r>
        <w:t xml:space="preserve">AWS</w:t>
      </w:r>
      <w:bookmarkEnd w:id="74"/>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5" w:name="a-2"/>
      <w:r>
        <w:t xml:space="preserve">a</w:t>
      </w:r>
      <w:bookmarkEnd w:id="75"/>
    </w:p>
    <w:p>
      <w:pPr>
        <w:pStyle w:val="Heading5"/>
      </w:pPr>
      <w:bookmarkStart w:id="76" w:name="drupal-14"/>
      <w:r>
        <w:t xml:space="preserve">Drupal</w:t>
      </w:r>
      <w:bookmarkEnd w:id="76"/>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7" w:name="b-2"/>
      <w:r>
        <w:t xml:space="preserve">b</w:t>
      </w:r>
      <w:bookmarkEnd w:id="77"/>
    </w:p>
    <w:p>
      <w:pPr>
        <w:pStyle w:val="Heading5"/>
      </w:pPr>
      <w:bookmarkStart w:id="78" w:name="drupal-15"/>
      <w:r>
        <w:t xml:space="preserve">Drupal</w:t>
      </w:r>
      <w:bookmarkEnd w:id="78"/>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79" w:name="c-2"/>
      <w:r>
        <w:t xml:space="preserve">c</w:t>
      </w:r>
      <w:bookmarkEnd w:id="79"/>
    </w:p>
    <w:p>
      <w:pPr>
        <w:pStyle w:val="Heading5"/>
      </w:pPr>
      <w:bookmarkStart w:id="80" w:name="drupal-16"/>
      <w:r>
        <w:t xml:space="preserve">Drupal</w:t>
      </w:r>
      <w:bookmarkEnd w:id="80"/>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1" w:name="d-2"/>
      <w:r>
        <w:t xml:space="preserve">d</w:t>
      </w:r>
      <w:bookmarkEnd w:id="81"/>
    </w:p>
    <w:p>
      <w:pPr>
        <w:pStyle w:val="Heading5"/>
      </w:pPr>
      <w:bookmarkStart w:id="82" w:name="drupal-17"/>
      <w:r>
        <w:t xml:space="preserve">Drupal</w:t>
      </w:r>
      <w:bookmarkEnd w:id="82"/>
    </w:p>
    <w:p>
      <w:pPr>
        <w:pStyle w:val="FirstParagraph"/>
      </w:pPr>
      <w:r>
        <w:t xml:space="preserve">The website requires all submitted passwords to comply with lifetime rules, as described above in IA-5(g).</w:t>
      </w:r>
    </w:p>
    <w:p>
      <w:pPr>
        <w:pStyle w:val="Heading4"/>
      </w:pPr>
      <w:bookmarkStart w:id="83" w:name="e-2"/>
      <w:r>
        <w:t xml:space="preserve">e</w:t>
      </w:r>
      <w:bookmarkEnd w:id="83"/>
    </w:p>
    <w:p>
      <w:pPr>
        <w:pStyle w:val="Heading5"/>
      </w:pPr>
      <w:bookmarkStart w:id="84" w:name="drupal-18"/>
      <w:r>
        <w:t xml:space="preserve">Drupal</w:t>
      </w:r>
      <w:bookmarkEnd w:id="84"/>
    </w:p>
    <w:p>
      <w:pPr>
        <w:pStyle w:val="FirstParagraph"/>
      </w:pPr>
      <w:r>
        <w:t xml:space="preserve">Password reuse is limited through software configuration.</w:t>
      </w:r>
    </w:p>
    <w:p>
      <w:pPr>
        <w:pStyle w:val="Heading4"/>
      </w:pPr>
      <w:bookmarkStart w:id="85" w:name="f"/>
      <w:r>
        <w:t xml:space="preserve">f</w:t>
      </w:r>
      <w:bookmarkEnd w:id="85"/>
    </w:p>
    <w:p>
      <w:pPr>
        <w:pStyle w:val="Heading5"/>
      </w:pPr>
      <w:bookmarkStart w:id="86" w:name="drupal-19"/>
      <w:r>
        <w:t xml:space="preserve">Drupal</w:t>
      </w:r>
      <w:bookmarkEnd w:id="86"/>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7" w:name="ia-6-authenticator-feedback"/>
      <w:r>
        <w:t xml:space="preserve">IA-6: Authenticator Feedback</w:t>
      </w:r>
      <w:bookmarkEnd w:id="87"/>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8" w:name="drupal-20"/>
      <w:r>
        <w:t xml:space="preserve">Drupal</w:t>
      </w:r>
      <w:bookmarkEnd w:id="88"/>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89" w:name="ia-7-cryptographic-module-authentication"/>
      <w:r>
        <w:t xml:space="preserve">IA-7: Cryptographic Module Authentication</w:t>
      </w:r>
      <w:bookmarkEnd w:id="89"/>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0" w:name="drupal-21"/>
      <w:r>
        <w:t xml:space="preserve">Drupal</w:t>
      </w:r>
      <w:bookmarkEnd w:id="90"/>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1" w:name="j-1"/>
      <w:r>
        <w:t xml:space="preserve">j</w:t>
      </w:r>
      <w:bookmarkEnd w:id="91"/>
    </w:p>
    <w:p>
      <w:pPr>
        <w:pStyle w:val="Heading5"/>
      </w:pPr>
      <w:bookmarkStart w:id="92" w:name="civicactions-11"/>
      <w:r>
        <w:t xml:space="preserve">CivicActions</w:t>
      </w:r>
      <w:bookmarkEnd w:id="92"/>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2019-12-03T16:45:38Z</dcterms:created>
  <dcterms:modified xsi:type="dcterms:W3CDTF">2019-12-03T16:45:38Z</dcterms:modified>
</cp:coreProperties>
</file>

<file path=docProps/custom.xml><?xml version="1.0" encoding="utf-8"?>
<Properties xmlns="http://schemas.openxmlformats.org/officeDocument/2006/custom-properties" xmlns:vt="http://schemas.openxmlformats.org/officeDocument/2006/docPropsVTypes"/>
</file>