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"/>
      <w:r>
        <w:t xml:space="preserve">NIST SP 800-53 Revision 4</w:t>
      </w:r>
      <w:bookmarkEnd w:id="21"/>
    </w:p>
    <w:p>
      <w:pPr>
        <w:pStyle w:val="Heading2"/>
      </w:pPr>
      <w:bookmarkStart w:id="22" w:name="pe-physical-and-environmental-protection"/>
      <w:r>
        <w:t xml:space="preserve">PE: Physical and Environmental Protection</w:t>
      </w:r>
      <w:bookmarkEnd w:id="22"/>
    </w:p>
    <w:p>
      <w:pPr>
        <w:pStyle w:val="Heading3"/>
      </w:pPr>
      <w:bookmarkStart w:id="23" w:name="X11ec91ca7299481881f1930a3784cbd9e54535c"/>
      <w:r>
        <w:t xml:space="preserve">PE-1: Physical And Environmental Protection Policy And Procedures</w:t>
      </w:r>
      <w:bookmarkEnd w:id="23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24" w:name="aws"/>
      <w:r>
        <w:t xml:space="preserve">AWS</w:t>
      </w:r>
      <w:bookmarkEnd w:id="2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5" w:name="pe-2-physical-access-authorizations"/>
      <w:r>
        <w:t xml:space="preserve">PE-2: Physical Access Authorizations</w:t>
      </w:r>
      <w:bookmarkEnd w:id="25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5"/>
      </w:pPr>
      <w:bookmarkStart w:id="26" w:name="aws-1"/>
      <w:r>
        <w:t xml:space="preserve">AWS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7" w:name="pe-3-physical-access-control"/>
      <w:r>
        <w:t xml:space="preserve">PE-3: Physical Access Control</w:t>
      </w:r>
      <w:bookmarkEnd w:id="2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5"/>
      </w:pPr>
      <w:bookmarkStart w:id="28" w:name="aws-2"/>
      <w:r>
        <w:t xml:space="preserve">AWS</w:t>
      </w:r>
      <w:bookmarkEnd w:id="2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3"/>
      </w:pPr>
      <w:bookmarkStart w:id="29" w:name="pe-6-monitoring-physical-access"/>
      <w:r>
        <w:t xml:space="preserve">PE-6: Monitoring Physical Access</w:t>
      </w:r>
      <w:bookmarkEnd w:id="29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5"/>
      </w:pPr>
      <w:bookmarkStart w:id="30" w:name="aws-3"/>
      <w:r>
        <w:t xml:space="preserve">AWS</w:t>
      </w:r>
      <w:bookmarkEnd w:id="3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1" w:name="pe-8-visitor-access-records"/>
      <w:r>
        <w:t xml:space="preserve">PE-8: Visitor Access Records</w:t>
      </w:r>
      <w:bookmarkEnd w:id="31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5"/>
      </w:pPr>
      <w:bookmarkStart w:id="32" w:name="aws-4"/>
      <w:r>
        <w:t xml:space="preserve">AWS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3" w:name="pe-12-emergency-lighting"/>
      <w:r>
        <w:t xml:space="preserve">PE-12: Emergency Lighting</w:t>
      </w:r>
      <w:bookmarkEnd w:id="33"/>
    </w:p>
    <w:p>
      <w:pPr>
        <w:pStyle w:val="BlockText"/>
      </w:pPr>
      <w:r>
        <w:t xml:space="preserve">The organization employs and maintains automatic emergency lighting for the information system that activates in the event of a power outage or disruption and that covers emergency exits and evacuation routes within the facility.</w:t>
      </w:r>
    </w:p>
    <w:p>
      <w:pPr>
        <w:pStyle w:val="Heading5"/>
      </w:pPr>
      <w:bookmarkStart w:id="34" w:name="aws-5"/>
      <w:r>
        <w:t xml:space="preserve">AWS</w:t>
      </w:r>
      <w:bookmarkEnd w:id="3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5" w:name="pe-13-fire-protection"/>
      <w:r>
        <w:t xml:space="preserve">PE-13: Fire Protection</w:t>
      </w:r>
      <w:bookmarkEnd w:id="35"/>
    </w:p>
    <w:p>
      <w:pPr>
        <w:pStyle w:val="BlockText"/>
      </w:pPr>
      <w:r>
        <w:t xml:space="preserve">The organization employs and maintains fire suppression and detection devices/systems for the information system that are supported by an independent energy source.</w:t>
      </w:r>
    </w:p>
    <w:p>
      <w:pPr>
        <w:pStyle w:val="Heading5"/>
      </w:pPr>
      <w:bookmarkStart w:id="36" w:name="aws-6"/>
      <w:r>
        <w:t xml:space="preserve">AWS</w:t>
      </w:r>
      <w:bookmarkEnd w:id="3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7" w:name="pe-14-temperature-and-humidity-controls"/>
      <w:r>
        <w:t xml:space="preserve">PE-14: Temperature And Humidity Controls</w:t>
      </w:r>
      <w:bookmarkEnd w:id="3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38" w:name="aws-7"/>
      <w:r>
        <w:t xml:space="preserve">AWS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9" w:name="pe-15-water-damage-protection"/>
      <w:r>
        <w:t xml:space="preserve">PE-15: Water Damage Protection</w:t>
      </w:r>
      <w:bookmarkEnd w:id="39"/>
    </w:p>
    <w:p>
      <w:pPr>
        <w:pStyle w:val="BlockText"/>
      </w:pPr>
      <w:r>
        <w:t xml:space="preserve">The organization protects the information system from damage resulting from water leakage by providing master shutoff or isolation valves that are accessible, working properly, and known to key personnel.</w:t>
      </w:r>
    </w:p>
    <w:p>
      <w:pPr>
        <w:pStyle w:val="Heading5"/>
      </w:pPr>
      <w:bookmarkStart w:id="40" w:name="aws-8"/>
      <w:r>
        <w:t xml:space="preserve">AWS</w:t>
      </w:r>
      <w:bookmarkEnd w:id="4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41" w:name="pe-16-delivery-and-removal"/>
      <w:r>
        <w:t xml:space="preserve">PE-16: Delivery And Removal</w:t>
      </w:r>
      <w:bookmarkEnd w:id="41"/>
    </w:p>
    <w:p>
      <w:pPr>
        <w:pStyle w:val="BlockText"/>
      </w:pPr>
      <w:r>
        <w:t xml:space="preserve">The organization authorizes, monitors, and controls [Assignment: organization-defined types of information system components] entering and exiting the facility and maintains records of those items.</w:t>
      </w:r>
    </w:p>
    <w:p>
      <w:pPr>
        <w:pStyle w:val="Heading5"/>
      </w:pPr>
      <w:bookmarkStart w:id="42" w:name="aws-9"/>
      <w:r>
        <w:t xml:space="preserve">AWS</w:t>
      </w:r>
      <w:bookmarkEnd w:id="4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2019-01-18T18:05:42Z</dcterms:created>
  <dcterms:modified xsi:type="dcterms:W3CDTF">2019-01-18T18:05:42Z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